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5AF" w:rsidRPr="0021294A" w:rsidRDefault="0021294A" w:rsidP="00A005AF">
      <w:pPr>
        <w:tabs>
          <w:tab w:val="left" w:pos="4253"/>
        </w:tabs>
        <w:spacing w:after="0" w:line="360" w:lineRule="auto"/>
        <w:ind w:left="-142" w:right="-142"/>
        <w:jc w:val="center"/>
        <w:rPr>
          <w:b/>
          <w:sz w:val="24"/>
          <w:szCs w:val="36"/>
        </w:rPr>
      </w:pPr>
      <w:r>
        <w:rPr>
          <w:b/>
          <w:sz w:val="24"/>
          <w:szCs w:val="36"/>
        </w:rPr>
        <w:t xml:space="preserve">PEMBERLAKUAN </w:t>
      </w:r>
      <w:r w:rsidRPr="00ED7E26">
        <w:rPr>
          <w:b/>
          <w:i/>
          <w:sz w:val="24"/>
          <w:szCs w:val="36"/>
        </w:rPr>
        <w:t>ASAS PACTA SUNT SERVANDA</w:t>
      </w:r>
      <w:r>
        <w:rPr>
          <w:b/>
          <w:sz w:val="24"/>
          <w:szCs w:val="36"/>
        </w:rPr>
        <w:t xml:space="preserve"> DALAM SENGKETA KEPAILITAN</w:t>
      </w:r>
    </w:p>
    <w:p w:rsidR="00503A42" w:rsidRPr="008A613A" w:rsidRDefault="00503A42" w:rsidP="005A367A">
      <w:pPr>
        <w:spacing w:after="0" w:line="360" w:lineRule="auto"/>
        <w:ind w:left="540"/>
        <w:jc w:val="center"/>
        <w:rPr>
          <w:sz w:val="20"/>
          <w:szCs w:val="24"/>
          <w:lang w:val="en-US"/>
        </w:rPr>
      </w:pPr>
    </w:p>
    <w:p w:rsidR="00503A42" w:rsidRPr="0021294A" w:rsidRDefault="0021294A" w:rsidP="005A367A">
      <w:pPr>
        <w:spacing w:after="0" w:line="360" w:lineRule="auto"/>
        <w:ind w:left="540"/>
        <w:jc w:val="center"/>
        <w:rPr>
          <w:b/>
          <w:sz w:val="24"/>
          <w:szCs w:val="24"/>
        </w:rPr>
      </w:pPr>
      <w:r>
        <w:rPr>
          <w:b/>
          <w:sz w:val="24"/>
          <w:szCs w:val="24"/>
        </w:rPr>
        <w:t>AGUS TRIANSYAH</w:t>
      </w:r>
    </w:p>
    <w:p w:rsidR="00503A42" w:rsidRPr="00503A42" w:rsidRDefault="00503A42" w:rsidP="005A367A">
      <w:pPr>
        <w:spacing w:after="0" w:line="360" w:lineRule="auto"/>
        <w:ind w:left="540"/>
        <w:jc w:val="center"/>
        <w:rPr>
          <w:sz w:val="24"/>
          <w:szCs w:val="24"/>
          <w:lang w:val="en-US"/>
        </w:rPr>
      </w:pPr>
      <w:r w:rsidRPr="00503A42">
        <w:rPr>
          <w:sz w:val="24"/>
          <w:szCs w:val="24"/>
          <w:lang w:val="en-US"/>
        </w:rPr>
        <w:t xml:space="preserve">E-mail : </w:t>
      </w:r>
      <w:r w:rsidR="0021294A" w:rsidRPr="0021294A">
        <w:rPr>
          <w:i/>
          <w:sz w:val="24"/>
          <w:szCs w:val="24"/>
        </w:rPr>
        <w:t>agustriansyahh</w:t>
      </w:r>
      <w:r w:rsidR="00A005AF" w:rsidRPr="0021294A">
        <w:rPr>
          <w:i/>
          <w:sz w:val="24"/>
          <w:szCs w:val="24"/>
          <w:lang w:val="en-US"/>
        </w:rPr>
        <w:t>@gmail.com</w:t>
      </w:r>
    </w:p>
    <w:p w:rsidR="00503A42" w:rsidRPr="001029D4" w:rsidRDefault="00503A42" w:rsidP="005A367A">
      <w:pPr>
        <w:spacing w:after="0" w:line="360" w:lineRule="auto"/>
        <w:ind w:left="540"/>
        <w:jc w:val="center"/>
        <w:rPr>
          <w:i/>
          <w:sz w:val="20"/>
          <w:szCs w:val="24"/>
          <w:lang w:val="en-US"/>
        </w:rPr>
      </w:pPr>
    </w:p>
    <w:p w:rsidR="001A2B5D" w:rsidRPr="001D7888" w:rsidRDefault="001A2B5D" w:rsidP="005A367A">
      <w:pPr>
        <w:spacing w:after="0" w:line="360" w:lineRule="auto"/>
        <w:ind w:left="540"/>
        <w:jc w:val="center"/>
        <w:rPr>
          <w:b/>
          <w:i/>
          <w:sz w:val="24"/>
          <w:szCs w:val="24"/>
          <w:lang w:val="en-US"/>
        </w:rPr>
      </w:pPr>
      <w:r w:rsidRPr="001D7888">
        <w:rPr>
          <w:b/>
          <w:i/>
          <w:sz w:val="24"/>
          <w:szCs w:val="24"/>
          <w:lang w:val="en-US"/>
        </w:rPr>
        <w:t>ABSTRACT</w:t>
      </w:r>
    </w:p>
    <w:p w:rsidR="00F863F2" w:rsidRPr="00F863F2" w:rsidRDefault="00F863F2" w:rsidP="00F863F2">
      <w:pPr>
        <w:tabs>
          <w:tab w:val="left" w:pos="6927"/>
        </w:tabs>
        <w:ind w:left="567"/>
        <w:jc w:val="both"/>
        <w:rPr>
          <w:i/>
          <w:sz w:val="24"/>
          <w:szCs w:val="24"/>
        </w:rPr>
      </w:pPr>
      <w:r w:rsidRPr="00F863F2">
        <w:rPr>
          <w:i/>
          <w:sz w:val="24"/>
          <w:szCs w:val="24"/>
        </w:rPr>
        <w:t>This study was to formulate a concept of return policies / principles of the law of “Pacta Sunt Servanda” in bankruptcy dispute. By promoting the legal issue Why the provisions of the article 303 of law number 37 year 2004 concerning the bankruptcy and PKPU rule out the law number 30 year 1999 concerning Arbitration and Alternative Dispute Settlement and dispute resolution clause. The research was the normative juridical approach the statutory (statue approach), historical approach, conceptual approach and  case approach. Based on: doctrine, theory and law principle and reasoning/logic of the law as a law argument. The principle is a metanorm that should be used as a legal guideline for each pruduct law so that never been out of the occurrence of any legal principle. (1) artcile 303, UUK afflicted materil law, when it is left actually dangerous because it can cause legal uncertainty which may result in less used existing legal rules (article 303 UUK, an article that “excessive, wrong, confused”). (2) Position argument</w:t>
      </w:r>
      <w:bookmarkStart w:id="0" w:name="_GoBack"/>
      <w:bookmarkEnd w:id="0"/>
      <w:r w:rsidRPr="00F863F2">
        <w:rPr>
          <w:i/>
          <w:sz w:val="24"/>
          <w:szCs w:val="24"/>
        </w:rPr>
        <w:t xml:space="preserve"> with the law is same, meaning that the agreement in this case in particular the provisions of the Arbitration clause made by the party should be the same as in the case of law on bankruptcy.</w:t>
      </w:r>
    </w:p>
    <w:p w:rsidR="00503A42" w:rsidRPr="0021294A" w:rsidRDefault="00503A42" w:rsidP="0021294A">
      <w:pPr>
        <w:pStyle w:val="Default"/>
        <w:ind w:left="1560" w:hanging="993"/>
        <w:rPr>
          <w:rFonts w:eastAsiaTheme="minorHAnsi"/>
          <w:lang w:eastAsia="en-US"/>
        </w:rPr>
      </w:pPr>
      <w:r w:rsidRPr="0021294A">
        <w:rPr>
          <w:b/>
          <w:i/>
          <w:lang w:val="en-US"/>
        </w:rPr>
        <w:t>Keywords</w:t>
      </w:r>
      <w:r w:rsidR="0021294A" w:rsidRPr="0021294A">
        <w:rPr>
          <w:i/>
          <w:lang w:val="en-US"/>
        </w:rPr>
        <w:t>:</w:t>
      </w:r>
      <w:r w:rsidR="0021294A">
        <w:rPr>
          <w:i/>
        </w:rPr>
        <w:t xml:space="preserve"> </w:t>
      </w:r>
      <w:r w:rsidR="0021294A" w:rsidRPr="0021294A">
        <w:rPr>
          <w:rFonts w:eastAsiaTheme="minorHAnsi"/>
          <w:b/>
          <w:bCs/>
          <w:i/>
          <w:iCs/>
        </w:rPr>
        <w:t>Bankruptcy, delay debt payment obligations</w:t>
      </w:r>
      <w:r w:rsidR="0021294A">
        <w:rPr>
          <w:rFonts w:eastAsiaTheme="minorHAnsi"/>
          <w:b/>
          <w:bCs/>
          <w:i/>
          <w:iCs/>
        </w:rPr>
        <w:t xml:space="preserve"> </w:t>
      </w:r>
      <w:r w:rsidR="0021294A" w:rsidRPr="0021294A">
        <w:rPr>
          <w:rFonts w:eastAsiaTheme="minorHAnsi"/>
          <w:b/>
          <w:bCs/>
          <w:i/>
          <w:iCs/>
        </w:rPr>
        <w:t>(PKPU), Basis of pacta sunt     servanda (PSS)</w:t>
      </w:r>
    </w:p>
    <w:p w:rsidR="001A2B5D" w:rsidRPr="0021294A" w:rsidRDefault="001A2B5D" w:rsidP="005A367A">
      <w:pPr>
        <w:spacing w:after="0" w:line="360" w:lineRule="auto"/>
        <w:ind w:left="540"/>
        <w:jc w:val="both"/>
        <w:rPr>
          <w:sz w:val="24"/>
          <w:szCs w:val="24"/>
          <w:lang w:val="en-US"/>
        </w:rPr>
      </w:pPr>
    </w:p>
    <w:p w:rsidR="0021294A" w:rsidRPr="0021294A" w:rsidRDefault="001A2B5D" w:rsidP="0021294A">
      <w:pPr>
        <w:spacing w:after="0" w:line="360" w:lineRule="auto"/>
        <w:ind w:left="540"/>
        <w:jc w:val="center"/>
        <w:rPr>
          <w:b/>
          <w:sz w:val="24"/>
          <w:szCs w:val="24"/>
          <w:lang w:val="en-US"/>
        </w:rPr>
      </w:pPr>
      <w:r w:rsidRPr="001A2B5D">
        <w:rPr>
          <w:b/>
          <w:sz w:val="24"/>
          <w:szCs w:val="24"/>
          <w:lang w:val="en-US"/>
        </w:rPr>
        <w:t>ABSTRAK</w:t>
      </w:r>
    </w:p>
    <w:p w:rsidR="0021294A" w:rsidRPr="0021294A" w:rsidRDefault="0021294A" w:rsidP="0021294A">
      <w:pPr>
        <w:spacing w:after="0" w:line="360" w:lineRule="auto"/>
        <w:ind w:left="540"/>
        <w:jc w:val="both"/>
        <w:rPr>
          <w:rFonts w:eastAsiaTheme="minorHAnsi"/>
          <w:sz w:val="24"/>
          <w:szCs w:val="24"/>
        </w:rPr>
      </w:pPr>
      <w:r w:rsidRPr="0021294A">
        <w:rPr>
          <w:rFonts w:eastAsiaTheme="minorHAnsi"/>
          <w:sz w:val="24"/>
          <w:szCs w:val="24"/>
        </w:rPr>
        <w:t xml:space="preserve">Penelitian ini untuk merumuskan kembali suatu konsep dasar/prinsip hukum “Pacta Sunt Servanda” dalam </w:t>
      </w:r>
      <w:r w:rsidR="00727D90">
        <w:rPr>
          <w:rFonts w:eastAsiaTheme="minorHAnsi"/>
          <w:sz w:val="24"/>
          <w:szCs w:val="24"/>
        </w:rPr>
        <w:t>Sengketa</w:t>
      </w:r>
      <w:r w:rsidRPr="0021294A">
        <w:rPr>
          <w:rFonts w:eastAsiaTheme="minorHAnsi"/>
          <w:sz w:val="24"/>
          <w:szCs w:val="24"/>
        </w:rPr>
        <w:t xml:space="preserve"> Kepailitan. Dengan mengedepankan legal issue;</w:t>
      </w:r>
      <w:r w:rsidR="002A654C">
        <w:rPr>
          <w:rFonts w:eastAsiaTheme="minorHAnsi"/>
          <w:sz w:val="24"/>
          <w:szCs w:val="24"/>
        </w:rPr>
        <w:t xml:space="preserve"> </w:t>
      </w:r>
      <w:r w:rsidRPr="0021294A">
        <w:rPr>
          <w:rFonts w:eastAsiaTheme="minorHAnsi"/>
          <w:sz w:val="24"/>
          <w:szCs w:val="24"/>
        </w:rPr>
        <w:t xml:space="preserve">Mengapa ketentuan Pasal 303 UU No. 37 Tahun 2004 tentang Kepailitan dan PKPU mengesampingkan </w:t>
      </w:r>
      <w:r w:rsidR="00727D90" w:rsidRPr="00CB5193">
        <w:rPr>
          <w:sz w:val="24"/>
          <w:szCs w:val="24"/>
        </w:rPr>
        <w:t>Undang-Undang Nomor 30 Tahun 1999 tentang Arbitrase dan Al</w:t>
      </w:r>
      <w:r w:rsidR="00727D90">
        <w:rPr>
          <w:sz w:val="24"/>
          <w:szCs w:val="24"/>
        </w:rPr>
        <w:t xml:space="preserve">ternatif Penyelesaian Sengketa yang terdapat </w:t>
      </w:r>
      <w:r w:rsidRPr="0021294A">
        <w:rPr>
          <w:rFonts w:eastAsiaTheme="minorHAnsi"/>
          <w:sz w:val="24"/>
          <w:szCs w:val="24"/>
        </w:rPr>
        <w:t xml:space="preserve">klausul arbitrase. Merupakan penelitian yuridis normatif dengan pendekatan perundangan-undangan (statute approach), histrorical approach, conceptual approach dan case approach. Mendasarkan pada: doktrin, teori dan prinsip hukum dengan penalaran/logika hukum sebagai argumentasi hukum. </w:t>
      </w:r>
      <w:r w:rsidR="00727D90">
        <w:rPr>
          <w:rFonts w:eastAsiaTheme="minorHAnsi"/>
          <w:sz w:val="24"/>
          <w:szCs w:val="24"/>
        </w:rPr>
        <w:t>As</w:t>
      </w:r>
      <w:r w:rsidRPr="0021294A">
        <w:rPr>
          <w:rFonts w:eastAsiaTheme="minorHAnsi"/>
          <w:sz w:val="24"/>
          <w:szCs w:val="24"/>
        </w:rPr>
        <w:t>as merupakan metanorma yang harus dijadikan pedoman bagi setiap produk hukum agar tidak pernah keluar dari berlakunya asas hukum. (1).</w:t>
      </w:r>
      <w:r w:rsidR="00727D90">
        <w:rPr>
          <w:rFonts w:eastAsiaTheme="minorHAnsi"/>
          <w:sz w:val="24"/>
          <w:szCs w:val="24"/>
        </w:rPr>
        <w:t xml:space="preserve"> Pasal 303 UUK mengalami cacat hu</w:t>
      </w:r>
      <w:r w:rsidRPr="0021294A">
        <w:rPr>
          <w:rFonts w:eastAsiaTheme="minorHAnsi"/>
          <w:sz w:val="24"/>
          <w:szCs w:val="24"/>
        </w:rPr>
        <w:t>kum</w:t>
      </w:r>
      <w:r w:rsidR="00727D90">
        <w:rPr>
          <w:rFonts w:eastAsiaTheme="minorHAnsi"/>
          <w:sz w:val="24"/>
          <w:szCs w:val="24"/>
        </w:rPr>
        <w:t xml:space="preserve"> </w:t>
      </w:r>
      <w:r w:rsidRPr="0021294A">
        <w:rPr>
          <w:rFonts w:eastAsiaTheme="minorHAnsi"/>
          <w:sz w:val="24"/>
          <w:szCs w:val="24"/>
        </w:rPr>
        <w:t xml:space="preserve">materil, apabila hal ini dibiarkan justru berbahaya karena dapat menimbulkan ketidakpastian hukum yang dapat berdampak pada kurang </w:t>
      </w:r>
      <w:r w:rsidRPr="0021294A">
        <w:rPr>
          <w:rFonts w:eastAsiaTheme="minorHAnsi"/>
          <w:sz w:val="24"/>
          <w:szCs w:val="24"/>
        </w:rPr>
        <w:lastRenderedPageBreak/>
        <w:t>bermanfaatnya aturan hukum yang ada (Pasal 303 UUK, merupakan Pasal yang “kebablasan/salah/keliru”.</w:t>
      </w:r>
      <w:r w:rsidR="00727D90">
        <w:rPr>
          <w:rFonts w:eastAsiaTheme="minorHAnsi"/>
          <w:sz w:val="24"/>
          <w:szCs w:val="24"/>
        </w:rPr>
        <w:t xml:space="preserve"> </w:t>
      </w:r>
      <w:r w:rsidRPr="0021294A">
        <w:rPr>
          <w:rFonts w:eastAsiaTheme="minorHAnsi"/>
          <w:sz w:val="24"/>
          <w:szCs w:val="24"/>
        </w:rPr>
        <w:t>(2).</w:t>
      </w:r>
      <w:r w:rsidR="00727D90">
        <w:rPr>
          <w:rFonts w:eastAsiaTheme="minorHAnsi"/>
          <w:sz w:val="24"/>
          <w:szCs w:val="24"/>
        </w:rPr>
        <w:t xml:space="preserve"> </w:t>
      </w:r>
      <w:r w:rsidRPr="0021294A">
        <w:rPr>
          <w:rFonts w:eastAsiaTheme="minorHAnsi"/>
          <w:sz w:val="24"/>
          <w:szCs w:val="24"/>
        </w:rPr>
        <w:t>Posisi perjanjian dengan undang-undang adalah sama/sederajad, artinya perjanjian dalam hal ini khususnya ketentuan mengenai Klausul Arbitrase yang dibuat oleh para pihak seharusnya sama berlakunya</w:t>
      </w:r>
      <w:r w:rsidR="00727D90">
        <w:rPr>
          <w:rFonts w:eastAsiaTheme="minorHAnsi"/>
          <w:sz w:val="24"/>
          <w:szCs w:val="24"/>
        </w:rPr>
        <w:t xml:space="preserve"> </w:t>
      </w:r>
      <w:r w:rsidRPr="0021294A">
        <w:rPr>
          <w:rFonts w:eastAsiaTheme="minorHAnsi"/>
          <w:sz w:val="24"/>
          <w:szCs w:val="24"/>
        </w:rPr>
        <w:t xml:space="preserve">seperti halnya UU Kepailitan. </w:t>
      </w:r>
    </w:p>
    <w:p w:rsidR="001A2B5D" w:rsidRPr="0021294A" w:rsidRDefault="00503A42" w:rsidP="0021294A">
      <w:pPr>
        <w:spacing w:after="0" w:line="360" w:lineRule="auto"/>
        <w:ind w:left="540"/>
        <w:jc w:val="both"/>
        <w:rPr>
          <w:b/>
          <w:sz w:val="24"/>
          <w:szCs w:val="24"/>
        </w:rPr>
      </w:pPr>
      <w:r w:rsidRPr="00503A42">
        <w:rPr>
          <w:b/>
          <w:sz w:val="24"/>
          <w:szCs w:val="24"/>
          <w:lang w:val="en-US"/>
        </w:rPr>
        <w:t xml:space="preserve">Kata Kunci : </w:t>
      </w:r>
      <w:r w:rsidR="0021294A" w:rsidRPr="0021294A">
        <w:rPr>
          <w:b/>
          <w:i/>
          <w:sz w:val="24"/>
          <w:szCs w:val="24"/>
        </w:rPr>
        <w:t>Kepailitan, PKPU Asas Pacta Sunt Servanda (PSS)</w:t>
      </w:r>
    </w:p>
    <w:p w:rsidR="00061F5C" w:rsidRPr="00503A42" w:rsidRDefault="00061F5C" w:rsidP="00801272">
      <w:pPr>
        <w:spacing w:after="0" w:line="360" w:lineRule="auto"/>
        <w:jc w:val="both"/>
        <w:rPr>
          <w:b/>
          <w:sz w:val="24"/>
          <w:szCs w:val="24"/>
          <w:lang w:val="en-US"/>
        </w:rPr>
        <w:sectPr w:rsidR="00061F5C" w:rsidRPr="00503A42" w:rsidSect="001029D4">
          <w:headerReference w:type="default" r:id="rId8"/>
          <w:pgSz w:w="11906" w:h="16838"/>
          <w:pgMar w:top="1440" w:right="1440" w:bottom="1134" w:left="1530" w:header="708" w:footer="708" w:gutter="0"/>
          <w:cols w:space="708"/>
          <w:docGrid w:linePitch="360"/>
        </w:sectPr>
      </w:pPr>
    </w:p>
    <w:p w:rsidR="007A0ABC" w:rsidRPr="00232574" w:rsidRDefault="00232574" w:rsidP="005A367A">
      <w:pPr>
        <w:pStyle w:val="ListParagraph"/>
        <w:spacing w:after="0" w:line="360" w:lineRule="auto"/>
        <w:ind w:left="540"/>
        <w:jc w:val="both"/>
        <w:rPr>
          <w:b/>
          <w:sz w:val="24"/>
          <w:szCs w:val="24"/>
          <w:lang w:val="en-US"/>
        </w:rPr>
      </w:pPr>
      <w:r>
        <w:rPr>
          <w:b/>
          <w:sz w:val="24"/>
          <w:szCs w:val="24"/>
          <w:lang w:val="en-US"/>
        </w:rPr>
        <w:lastRenderedPageBreak/>
        <w:t>PENDAHULUAN</w:t>
      </w:r>
    </w:p>
    <w:p w:rsidR="00824156" w:rsidRDefault="00824156" w:rsidP="00824156">
      <w:pPr>
        <w:pStyle w:val="ListParagraph"/>
        <w:spacing w:after="240" w:line="480" w:lineRule="auto"/>
        <w:ind w:left="567" w:firstLine="567"/>
        <w:contextualSpacing w:val="0"/>
        <w:jc w:val="both"/>
        <w:rPr>
          <w:sz w:val="24"/>
          <w:szCs w:val="24"/>
        </w:rPr>
      </w:pPr>
      <w:r w:rsidRPr="003711F5">
        <w:rPr>
          <w:sz w:val="24"/>
          <w:szCs w:val="24"/>
        </w:rPr>
        <w:t>Keuntungan dan kerugian merupakan dua hal yang tidak dapat dipisahkan dalam dunia perdagangan. Setiap perusahaan selalu mengharapkan mendapatkan keuntungan dari usaha yang dilakukannya, dan sebaliknya berusaha mencegah terjadinya kerugian akibat dari kegiatan usahanya.</w:t>
      </w:r>
      <w:r>
        <w:rPr>
          <w:sz w:val="24"/>
          <w:szCs w:val="24"/>
        </w:rPr>
        <w:t xml:space="preserve"> </w:t>
      </w:r>
      <w:r w:rsidRPr="003711F5">
        <w:rPr>
          <w:sz w:val="24"/>
          <w:szCs w:val="24"/>
        </w:rPr>
        <w:t>Apabila suatu perusahaan mengalami kerugian, maka akan menghadapi permasalahan yanng menyangkut pemenuhan kewajiban-kewajibannya kepada kreditur, seperti pengembalian pinjaman modal dan pembayaran utang.</w:t>
      </w:r>
    </w:p>
    <w:p w:rsidR="00824156" w:rsidRDefault="00824156" w:rsidP="00824156">
      <w:pPr>
        <w:pStyle w:val="ListParagraph"/>
        <w:spacing w:after="240" w:line="480" w:lineRule="auto"/>
        <w:ind w:left="567" w:firstLine="567"/>
        <w:contextualSpacing w:val="0"/>
        <w:jc w:val="both"/>
        <w:rPr>
          <w:sz w:val="24"/>
          <w:szCs w:val="24"/>
        </w:rPr>
      </w:pPr>
      <w:r w:rsidRPr="005C15DB">
        <w:rPr>
          <w:sz w:val="24"/>
          <w:szCs w:val="24"/>
        </w:rPr>
        <w:t xml:space="preserve">Untuk itu setiap bisnis pasti membutuhkan kontrak untuk memastikan Perjanjian yang disepakati dapat berjalan dengan lancar. </w:t>
      </w:r>
      <w:r w:rsidRPr="003711F5">
        <w:rPr>
          <w:sz w:val="24"/>
          <w:szCs w:val="24"/>
        </w:rPr>
        <w:t xml:space="preserve">Berdasarkan pertimbangan tersebut, maka debitur dalam rangka </w:t>
      </w:r>
      <w:r w:rsidRPr="003711F5">
        <w:rPr>
          <w:sz w:val="24"/>
          <w:szCs w:val="24"/>
        </w:rPr>
        <w:lastRenderedPageBreak/>
        <w:t>menyelesaikan utang piutangnya dengan para kreditur menghendaki penyelesaian masalahnya secara non litigasi. Apabila perdamaian yang ditawarkan oleh debitur disetujui dan</w:t>
      </w:r>
      <w:r>
        <w:rPr>
          <w:sz w:val="24"/>
          <w:szCs w:val="24"/>
        </w:rPr>
        <w:t xml:space="preserve"> disepakati oleh para kreditur</w:t>
      </w:r>
      <w:r w:rsidRPr="003711F5">
        <w:rPr>
          <w:sz w:val="24"/>
          <w:szCs w:val="24"/>
        </w:rPr>
        <w:t>, maka dibuatlah suatu perjanjian</w:t>
      </w:r>
      <w:r>
        <w:rPr>
          <w:sz w:val="24"/>
          <w:szCs w:val="24"/>
        </w:rPr>
        <w:t xml:space="preserve"> yang disertai dengan klausula A</w:t>
      </w:r>
      <w:r w:rsidRPr="003711F5">
        <w:rPr>
          <w:sz w:val="24"/>
          <w:szCs w:val="24"/>
        </w:rPr>
        <w:t>rbitrase</w:t>
      </w:r>
      <w:r>
        <w:rPr>
          <w:sz w:val="24"/>
          <w:szCs w:val="24"/>
        </w:rPr>
        <w:t>.</w:t>
      </w:r>
    </w:p>
    <w:p w:rsidR="00824156" w:rsidRDefault="00824156" w:rsidP="00824156">
      <w:pPr>
        <w:pStyle w:val="ListParagraph"/>
        <w:spacing w:after="240" w:line="480" w:lineRule="auto"/>
        <w:ind w:left="567" w:firstLine="567"/>
        <w:contextualSpacing w:val="0"/>
        <w:jc w:val="both"/>
        <w:rPr>
          <w:sz w:val="24"/>
          <w:szCs w:val="24"/>
        </w:rPr>
      </w:pPr>
      <w:r w:rsidRPr="003711F5">
        <w:rPr>
          <w:sz w:val="24"/>
          <w:szCs w:val="24"/>
        </w:rPr>
        <w:t>Perdamaian yang ditawarkan oleh debitur kepada para kreditur pada dasarnya bertujuan untuk menyelesaikan sengketa utang-piutang diluar pengadilan atau bersifat non litigasi dengan menggunakan lembag</w:t>
      </w:r>
      <w:r>
        <w:rPr>
          <w:sz w:val="24"/>
          <w:szCs w:val="24"/>
        </w:rPr>
        <w:t>a</w:t>
      </w:r>
      <w:r w:rsidRPr="003711F5">
        <w:rPr>
          <w:sz w:val="24"/>
          <w:szCs w:val="24"/>
        </w:rPr>
        <w:t xml:space="preserve"> </w:t>
      </w:r>
      <w:r>
        <w:rPr>
          <w:sz w:val="24"/>
          <w:szCs w:val="24"/>
        </w:rPr>
        <w:t>A</w:t>
      </w:r>
      <w:r w:rsidRPr="003711F5">
        <w:rPr>
          <w:sz w:val="24"/>
          <w:szCs w:val="24"/>
        </w:rPr>
        <w:t>rbitrase. Mengingat penyelesaian sengketa</w:t>
      </w:r>
      <w:r>
        <w:rPr>
          <w:sz w:val="24"/>
          <w:szCs w:val="24"/>
        </w:rPr>
        <w:t xml:space="preserve"> utang piutang melalui lembaga A</w:t>
      </w:r>
      <w:r w:rsidRPr="003711F5">
        <w:rPr>
          <w:sz w:val="24"/>
          <w:szCs w:val="24"/>
        </w:rPr>
        <w:t>rbitrase, prosesnya sederhana dan cepat mengambil keputusan, dilakukan oleh ahli, tertutup, putusannya bersifat terakhir dan mengikat (</w:t>
      </w:r>
      <w:r w:rsidRPr="003711F5">
        <w:rPr>
          <w:i/>
          <w:iCs/>
          <w:sz w:val="24"/>
          <w:szCs w:val="24"/>
        </w:rPr>
        <w:t>final and binding</w:t>
      </w:r>
      <w:r w:rsidRPr="003711F5">
        <w:rPr>
          <w:sz w:val="24"/>
          <w:szCs w:val="24"/>
        </w:rPr>
        <w:t>) sert</w:t>
      </w:r>
      <w:r>
        <w:rPr>
          <w:sz w:val="24"/>
          <w:szCs w:val="24"/>
        </w:rPr>
        <w:t>a</w:t>
      </w:r>
      <w:r w:rsidRPr="003711F5">
        <w:rPr>
          <w:sz w:val="24"/>
          <w:szCs w:val="24"/>
        </w:rPr>
        <w:t xml:space="preserve"> digunakan dalam dunia </w:t>
      </w:r>
      <w:r w:rsidRPr="003711F5">
        <w:rPr>
          <w:sz w:val="24"/>
          <w:szCs w:val="24"/>
        </w:rPr>
        <w:lastRenderedPageBreak/>
        <w:t>perdagangan</w:t>
      </w:r>
      <w:r w:rsidRPr="003711F5">
        <w:rPr>
          <w:rStyle w:val="FootnoteReference"/>
          <w:sz w:val="24"/>
          <w:szCs w:val="24"/>
        </w:rPr>
        <w:footnoteReference w:id="1"/>
      </w:r>
      <w:r w:rsidRPr="003711F5">
        <w:rPr>
          <w:sz w:val="24"/>
          <w:szCs w:val="24"/>
        </w:rPr>
        <w:t>. Berbeda halnya dengan penyelesaian sengketa utang piutang melalui pe</w:t>
      </w:r>
      <w:r>
        <w:rPr>
          <w:sz w:val="24"/>
          <w:szCs w:val="24"/>
        </w:rPr>
        <w:t>n</w:t>
      </w:r>
      <w:r w:rsidRPr="003711F5">
        <w:rPr>
          <w:sz w:val="24"/>
          <w:szCs w:val="24"/>
        </w:rPr>
        <w:t>gadilan (litigasi) yang prosesnya tidak sederhana dan membutuhkan waktu cukup lama untuk mendapatkan putusan yang mempunyai kekuatan hukum tetap.</w:t>
      </w:r>
    </w:p>
    <w:p w:rsidR="00824156" w:rsidRDefault="00824156" w:rsidP="00824156">
      <w:pPr>
        <w:pStyle w:val="ListParagraph"/>
        <w:spacing w:after="240" w:line="480" w:lineRule="auto"/>
        <w:ind w:left="567" w:firstLine="567"/>
        <w:contextualSpacing w:val="0"/>
        <w:jc w:val="both"/>
        <w:rPr>
          <w:sz w:val="24"/>
          <w:szCs w:val="24"/>
        </w:rPr>
      </w:pPr>
      <w:r w:rsidRPr="00CB5193">
        <w:rPr>
          <w:sz w:val="24"/>
          <w:szCs w:val="24"/>
        </w:rPr>
        <w:t>Konsekuensi hukum dari adanya p</w:t>
      </w:r>
      <w:r>
        <w:rPr>
          <w:sz w:val="24"/>
          <w:szCs w:val="24"/>
        </w:rPr>
        <w:t>erjanjian yang memuat klausula A</w:t>
      </w:r>
      <w:r w:rsidRPr="00CB5193">
        <w:rPr>
          <w:sz w:val="24"/>
          <w:szCs w:val="24"/>
        </w:rPr>
        <w:t>rbitrase tersebut, maka penyelesai</w:t>
      </w:r>
      <w:r>
        <w:rPr>
          <w:sz w:val="24"/>
          <w:szCs w:val="24"/>
        </w:rPr>
        <w:t>an perkaranya dilakukan lembaga A</w:t>
      </w:r>
      <w:r w:rsidRPr="00CB5193">
        <w:rPr>
          <w:sz w:val="24"/>
          <w:szCs w:val="24"/>
        </w:rPr>
        <w:t xml:space="preserve">rbitrase, dan hal ini harus ditaati dan dilaksanakan oleh debitur dan kreditur. Oleh karena menurut Pasal 1338 ayat (1) KUHPerdata, perjanjian yang dibuat secara sah mengikat sebagai Undang-Undang bagi mereka yang membuatnya. </w:t>
      </w:r>
      <w:r>
        <w:rPr>
          <w:sz w:val="24"/>
          <w:szCs w:val="24"/>
        </w:rPr>
        <w:t xml:space="preserve">ketentuan ini dikenal dengan </w:t>
      </w:r>
      <w:r>
        <w:rPr>
          <w:i/>
          <w:sz w:val="24"/>
          <w:szCs w:val="24"/>
        </w:rPr>
        <w:t>a</w:t>
      </w:r>
      <w:r w:rsidRPr="00487F79">
        <w:rPr>
          <w:i/>
          <w:sz w:val="24"/>
          <w:szCs w:val="24"/>
        </w:rPr>
        <w:t>sas</w:t>
      </w:r>
      <w:r w:rsidRPr="00CB5193">
        <w:rPr>
          <w:sz w:val="24"/>
          <w:szCs w:val="24"/>
        </w:rPr>
        <w:t xml:space="preserve"> </w:t>
      </w:r>
      <w:r w:rsidRPr="00CB5193">
        <w:rPr>
          <w:i/>
          <w:iCs/>
          <w:sz w:val="24"/>
          <w:szCs w:val="24"/>
        </w:rPr>
        <w:t>pacta sunt servanda</w:t>
      </w:r>
      <w:r w:rsidRPr="00CB5193">
        <w:rPr>
          <w:sz w:val="24"/>
          <w:szCs w:val="24"/>
        </w:rPr>
        <w:t>, sehingga setiap perjanjian yang dibuat secara sah harus dilaksanakan secara itikad baik.</w:t>
      </w:r>
    </w:p>
    <w:p w:rsidR="00824156" w:rsidRDefault="00824156" w:rsidP="00824156">
      <w:pPr>
        <w:pStyle w:val="ListParagraph"/>
        <w:spacing w:after="240" w:line="480" w:lineRule="auto"/>
        <w:ind w:left="567" w:firstLine="567"/>
        <w:contextualSpacing w:val="0"/>
        <w:jc w:val="both"/>
        <w:rPr>
          <w:sz w:val="24"/>
          <w:szCs w:val="24"/>
        </w:rPr>
      </w:pPr>
      <w:r>
        <w:rPr>
          <w:sz w:val="24"/>
          <w:szCs w:val="24"/>
        </w:rPr>
        <w:t>Keberadaan perjanjian klausula A</w:t>
      </w:r>
      <w:r w:rsidRPr="00CB5193">
        <w:rPr>
          <w:sz w:val="24"/>
          <w:szCs w:val="24"/>
        </w:rPr>
        <w:t xml:space="preserve">rbitrase tersebut secara yuridis </w:t>
      </w:r>
      <w:r w:rsidRPr="00CB5193">
        <w:rPr>
          <w:sz w:val="24"/>
          <w:szCs w:val="24"/>
        </w:rPr>
        <w:lastRenderedPageBreak/>
        <w:t xml:space="preserve">normatif, Pengadilan Negeri tidak berwenang untuk mengadili perkaranya walaupun dalam praktik pengadilan tidak seperti yang diharapkan. Hal ini ditentukan dalam Pasal 3 Undang-Undang Nomor 30 Tahun 1999 tentang Arbitrase dan Alternatif Penyelesaian Sengketa, bahwa “Pengadilan Negeri tidak berwenang untuk mengadili sengketa para pihak yang </w:t>
      </w:r>
      <w:r>
        <w:rPr>
          <w:sz w:val="24"/>
          <w:szCs w:val="24"/>
        </w:rPr>
        <w:t>telah terikat dalam perjanjian A</w:t>
      </w:r>
      <w:r w:rsidRPr="00CB5193">
        <w:rPr>
          <w:sz w:val="24"/>
          <w:szCs w:val="24"/>
        </w:rPr>
        <w:t>rbitrase”. Dari ketentuan ini seharusnya Pengadilan Negeri tidak berwenang mengadili sengketa yang telah ditentukan adanya pe</w:t>
      </w:r>
      <w:r>
        <w:rPr>
          <w:sz w:val="24"/>
          <w:szCs w:val="24"/>
        </w:rPr>
        <w:t>rjanjian klausula A</w:t>
      </w:r>
      <w:r w:rsidRPr="00CB5193">
        <w:rPr>
          <w:sz w:val="24"/>
          <w:szCs w:val="24"/>
        </w:rPr>
        <w:t>rb</w:t>
      </w:r>
      <w:r>
        <w:rPr>
          <w:sz w:val="24"/>
          <w:szCs w:val="24"/>
        </w:rPr>
        <w:t>itrase sebagai perwujudan dari a</w:t>
      </w:r>
      <w:r w:rsidRPr="00487F79">
        <w:rPr>
          <w:i/>
          <w:sz w:val="24"/>
          <w:szCs w:val="24"/>
        </w:rPr>
        <w:t>sas</w:t>
      </w:r>
      <w:r w:rsidRPr="00CB5193">
        <w:rPr>
          <w:sz w:val="24"/>
          <w:szCs w:val="24"/>
        </w:rPr>
        <w:t xml:space="preserve"> </w:t>
      </w:r>
      <w:r>
        <w:rPr>
          <w:i/>
          <w:iCs/>
          <w:sz w:val="24"/>
          <w:szCs w:val="24"/>
        </w:rPr>
        <w:t>pacta sunt s</w:t>
      </w:r>
      <w:r w:rsidRPr="00CB5193">
        <w:rPr>
          <w:i/>
          <w:iCs/>
          <w:sz w:val="24"/>
          <w:szCs w:val="24"/>
        </w:rPr>
        <w:t xml:space="preserve">ervanda, </w:t>
      </w:r>
      <w:r w:rsidRPr="00CB5193">
        <w:rPr>
          <w:sz w:val="24"/>
          <w:szCs w:val="24"/>
        </w:rPr>
        <w:t>namun dalam praktik peradilan, asas tersebut tidak dapat diterapkan sebagaimana mestinya</w:t>
      </w:r>
      <w:r>
        <w:rPr>
          <w:sz w:val="24"/>
          <w:szCs w:val="24"/>
        </w:rPr>
        <w:t>, seperti halnya dalam kepailitan.</w:t>
      </w:r>
    </w:p>
    <w:p w:rsidR="00824156" w:rsidRDefault="00824156" w:rsidP="00824156">
      <w:pPr>
        <w:pStyle w:val="ListParagraph"/>
        <w:spacing w:after="240" w:line="480" w:lineRule="auto"/>
        <w:ind w:left="567" w:firstLine="567"/>
        <w:contextualSpacing w:val="0"/>
        <w:jc w:val="both"/>
        <w:rPr>
          <w:sz w:val="24"/>
          <w:szCs w:val="24"/>
        </w:rPr>
      </w:pPr>
      <w:r>
        <w:rPr>
          <w:sz w:val="24"/>
          <w:szCs w:val="24"/>
        </w:rPr>
        <w:t>Menurut sejarahnya, hukum tentang kepailitan sudah ada sejak zaman Romawi.</w:t>
      </w:r>
      <w:r>
        <w:rPr>
          <w:rStyle w:val="FootnoteReference"/>
          <w:sz w:val="24"/>
          <w:szCs w:val="24"/>
        </w:rPr>
        <w:footnoteReference w:id="2"/>
      </w:r>
      <w:r>
        <w:rPr>
          <w:sz w:val="24"/>
          <w:szCs w:val="24"/>
        </w:rPr>
        <w:t xml:space="preserve"> Kata abngkrut yang </w:t>
      </w:r>
      <w:r>
        <w:rPr>
          <w:sz w:val="24"/>
          <w:szCs w:val="24"/>
        </w:rPr>
        <w:lastRenderedPageBreak/>
        <w:t xml:space="preserve">dalam bahasa Inggris disebut </w:t>
      </w:r>
      <w:r>
        <w:rPr>
          <w:i/>
          <w:iCs/>
          <w:sz w:val="24"/>
          <w:szCs w:val="24"/>
        </w:rPr>
        <w:t>bankrupt</w:t>
      </w:r>
      <w:r>
        <w:rPr>
          <w:sz w:val="24"/>
          <w:szCs w:val="24"/>
        </w:rPr>
        <w:t xml:space="preserve"> berasal dari undang-undang di Italia yang disebut dengan </w:t>
      </w:r>
      <w:r>
        <w:rPr>
          <w:i/>
          <w:iCs/>
          <w:sz w:val="24"/>
          <w:szCs w:val="24"/>
        </w:rPr>
        <w:t>banca rupta</w:t>
      </w:r>
      <w:r>
        <w:rPr>
          <w:sz w:val="24"/>
          <w:szCs w:val="24"/>
        </w:rPr>
        <w:t>.</w:t>
      </w:r>
      <w:r>
        <w:rPr>
          <w:rStyle w:val="FootnoteReference"/>
          <w:sz w:val="24"/>
          <w:szCs w:val="24"/>
        </w:rPr>
        <w:footnoteReference w:id="3"/>
      </w:r>
      <w:r>
        <w:rPr>
          <w:sz w:val="24"/>
          <w:szCs w:val="24"/>
        </w:rPr>
        <w:t xml:space="preserve"> Sementara itu, pada abad pertengahan di Eropa, terjadi praktik kebangkrutan yang dilakukan dengan menghancurkan bangku-bangku dari para bankir atau pedagang yang melarikan diri secara diam-diam dengan membawa harta para krediturnya.</w:t>
      </w:r>
      <w:r>
        <w:rPr>
          <w:rStyle w:val="FootnoteReference"/>
          <w:sz w:val="24"/>
          <w:szCs w:val="24"/>
        </w:rPr>
        <w:footnoteReference w:id="4"/>
      </w:r>
      <w:r>
        <w:rPr>
          <w:sz w:val="24"/>
          <w:szCs w:val="24"/>
        </w:rPr>
        <w:t xml:space="preserve"> Adapun di Venetia (Italia) pada masa itu, dimana para pemberi pinjaman (bankir) saat itu yang </w:t>
      </w:r>
      <w:r>
        <w:rPr>
          <w:i/>
          <w:iCs/>
          <w:sz w:val="24"/>
          <w:szCs w:val="24"/>
        </w:rPr>
        <w:t xml:space="preserve">banco </w:t>
      </w:r>
      <w:r>
        <w:rPr>
          <w:sz w:val="24"/>
          <w:szCs w:val="24"/>
        </w:rPr>
        <w:t>(bangku) mereka yang tidak mampu lagi membayar utang atau gagal dalam usahanya, bangku tersebut benar-benar telah patah atau hancur.</w:t>
      </w:r>
      <w:r>
        <w:rPr>
          <w:rStyle w:val="FootnoteReference"/>
          <w:sz w:val="24"/>
          <w:szCs w:val="24"/>
        </w:rPr>
        <w:footnoteReference w:id="5"/>
      </w:r>
    </w:p>
    <w:p w:rsidR="00824156" w:rsidRDefault="00824156" w:rsidP="00824156">
      <w:pPr>
        <w:pStyle w:val="ListParagraph"/>
        <w:spacing w:after="240" w:line="480" w:lineRule="auto"/>
        <w:ind w:left="567" w:firstLine="567"/>
        <w:contextualSpacing w:val="0"/>
        <w:jc w:val="both"/>
        <w:rPr>
          <w:sz w:val="24"/>
          <w:szCs w:val="24"/>
        </w:rPr>
      </w:pPr>
      <w:r>
        <w:rPr>
          <w:sz w:val="24"/>
          <w:szCs w:val="24"/>
        </w:rPr>
        <w:t xml:space="preserve">Bagi negara-negara dengan tradisi hukum </w:t>
      </w:r>
      <w:r>
        <w:rPr>
          <w:i/>
          <w:iCs/>
          <w:sz w:val="24"/>
          <w:szCs w:val="24"/>
        </w:rPr>
        <w:t>common law,</w:t>
      </w:r>
      <w:r>
        <w:rPr>
          <w:sz w:val="24"/>
          <w:szCs w:val="24"/>
        </w:rPr>
        <w:t xml:space="preserve"> yang hukumnya berasal dari Inggris Raya, maka tahun 1952 merupakan tonggak sejarah karena pada tahun tersebut hukum pailit dari </w:t>
      </w:r>
      <w:r>
        <w:rPr>
          <w:sz w:val="24"/>
          <w:szCs w:val="24"/>
        </w:rPr>
        <w:lastRenderedPageBreak/>
        <w:t xml:space="preserve">tradisi hukum Romawi diadopsi ke negeri Inggris dengan diundangkannya oleh parlemen dimasa kekaisaran Raja Henry VIII sebuah Undang-Undang yang disebut dengan </w:t>
      </w:r>
      <w:r>
        <w:rPr>
          <w:i/>
          <w:iCs/>
          <w:sz w:val="24"/>
          <w:szCs w:val="24"/>
        </w:rPr>
        <w:t>Act Againts Such Person As Do Make Bankrupt.</w:t>
      </w:r>
      <w:r>
        <w:rPr>
          <w:sz w:val="24"/>
          <w:szCs w:val="24"/>
        </w:rPr>
        <w:t xml:space="preserve"> Undang-Undang ini menempatkan kebangkrutan sebagai hukum bagi debitur nakal yang ngemplang untuk membayar utang sambil menyembunyikan asset-asetnya.</w:t>
      </w:r>
      <w:r>
        <w:rPr>
          <w:rStyle w:val="FootnoteReference"/>
          <w:sz w:val="24"/>
          <w:szCs w:val="24"/>
        </w:rPr>
        <w:footnoteReference w:id="6"/>
      </w:r>
    </w:p>
    <w:p w:rsidR="00824156" w:rsidRDefault="00824156" w:rsidP="00824156">
      <w:pPr>
        <w:pStyle w:val="ListParagraph"/>
        <w:spacing w:after="240" w:line="480" w:lineRule="auto"/>
        <w:ind w:left="567" w:firstLine="567"/>
        <w:contextualSpacing w:val="0"/>
        <w:jc w:val="both"/>
        <w:rPr>
          <w:sz w:val="24"/>
          <w:szCs w:val="24"/>
        </w:rPr>
      </w:pPr>
      <w:r>
        <w:rPr>
          <w:sz w:val="24"/>
          <w:szCs w:val="24"/>
        </w:rPr>
        <w:t xml:space="preserve">Secara formal, hukum kepailitan di Indonesia diatur dalam </w:t>
      </w:r>
      <w:r>
        <w:rPr>
          <w:i/>
          <w:iCs/>
          <w:sz w:val="24"/>
          <w:szCs w:val="24"/>
        </w:rPr>
        <w:t xml:space="preserve">failissements Verordening </w:t>
      </w:r>
      <w:r>
        <w:rPr>
          <w:sz w:val="24"/>
          <w:szCs w:val="24"/>
        </w:rPr>
        <w:t xml:space="preserve">(peraturan kepailitan) stbld. 1905-217 jo stbld. 1906-348. Kemudian peraturan kepailitan ini diubah dengan Perpu No. 1 Tahun 1998 tentang Perubahan Atas Undang-Undang Kepailitan yang selanjutnya ditetapkan sebagai Undang-Undang, yaitu Undang-Undang Nomor 4 Tahun 1998. Dalam perkembangannya, Undang-Undang tersebut diganti dengan Undang-Undang Nomor 37 Tahun 2004 tentang Kepailitan dan </w:t>
      </w:r>
      <w:r>
        <w:rPr>
          <w:sz w:val="24"/>
          <w:szCs w:val="24"/>
        </w:rPr>
        <w:lastRenderedPageBreak/>
        <w:t>Penundaan Kewajiban Pembayaran Utang (UUK-PKPU).</w:t>
      </w:r>
    </w:p>
    <w:p w:rsidR="00824156" w:rsidRDefault="00824156" w:rsidP="00824156">
      <w:pPr>
        <w:pStyle w:val="ListParagraph"/>
        <w:spacing w:after="240" w:line="480" w:lineRule="auto"/>
        <w:ind w:left="567" w:firstLine="567"/>
        <w:contextualSpacing w:val="0"/>
        <w:jc w:val="both"/>
        <w:rPr>
          <w:sz w:val="24"/>
          <w:szCs w:val="24"/>
        </w:rPr>
      </w:pPr>
      <w:r>
        <w:rPr>
          <w:sz w:val="24"/>
          <w:szCs w:val="24"/>
        </w:rPr>
        <w:t>Krisis moneter yang menimpa Indonesia pada Tahun 1998 merupakan cikal bakal lahirnya Undang-Undang Nomor 4 Tahun 1998 sebagai pengganti aturan yang sama tentang kepailitan. Undang-Undang Kepailitan dirasa harus direvisi mengingat banyaknya perkembangan hukum kepailitan yang memng belum ditaur dalam Undang-Undang Kepailitan. Belum lagi, kasus-kasus dipengadilan cukup banyak dan memerlukan landasan teoritik yang kuat dalam kajian hukum perdata dan hukum bisnis.</w:t>
      </w:r>
      <w:r>
        <w:rPr>
          <w:rStyle w:val="FootnoteReference"/>
          <w:sz w:val="24"/>
          <w:szCs w:val="24"/>
        </w:rPr>
        <w:footnoteReference w:id="7"/>
      </w:r>
    </w:p>
    <w:p w:rsidR="00824156" w:rsidRDefault="00824156" w:rsidP="00824156">
      <w:pPr>
        <w:pStyle w:val="ListParagraph"/>
        <w:spacing w:after="240" w:line="480" w:lineRule="auto"/>
        <w:ind w:left="567" w:firstLine="567"/>
        <w:contextualSpacing w:val="0"/>
        <w:jc w:val="both"/>
        <w:rPr>
          <w:sz w:val="24"/>
          <w:szCs w:val="24"/>
        </w:rPr>
      </w:pPr>
      <w:r>
        <w:rPr>
          <w:sz w:val="24"/>
          <w:szCs w:val="24"/>
        </w:rPr>
        <w:t xml:space="preserve">Pengaturan mengenai kepailitan dapat dikemukakan dalam Pasal 1131 sampai dengan Pasal 1134 KUHPerdata. Selain itu pengaturan khusus tentang kepailitan adalah Undang-Undang Nomor 37 Tahun 2004 tentang Kepailitan dan Penundaan </w:t>
      </w:r>
      <w:r>
        <w:rPr>
          <w:sz w:val="24"/>
          <w:szCs w:val="24"/>
        </w:rPr>
        <w:lastRenderedPageBreak/>
        <w:t>Kewajiban Pembayaran Utang (UUK-PKPU).</w:t>
      </w:r>
      <w:r>
        <w:rPr>
          <w:rStyle w:val="FootnoteReference"/>
          <w:sz w:val="24"/>
          <w:szCs w:val="24"/>
        </w:rPr>
        <w:footnoteReference w:id="8"/>
      </w:r>
    </w:p>
    <w:p w:rsidR="00824156" w:rsidRDefault="00824156" w:rsidP="00824156">
      <w:pPr>
        <w:pStyle w:val="ListParagraph"/>
        <w:spacing w:after="240" w:line="480" w:lineRule="auto"/>
        <w:ind w:left="567" w:firstLine="567"/>
        <w:contextualSpacing w:val="0"/>
        <w:jc w:val="both"/>
        <w:rPr>
          <w:sz w:val="24"/>
          <w:szCs w:val="24"/>
        </w:rPr>
      </w:pPr>
      <w:r>
        <w:rPr>
          <w:sz w:val="24"/>
          <w:szCs w:val="24"/>
        </w:rPr>
        <w:t>Penerapan perjanjian klausula A</w:t>
      </w:r>
      <w:r w:rsidRPr="003711F5">
        <w:rPr>
          <w:sz w:val="24"/>
          <w:szCs w:val="24"/>
        </w:rPr>
        <w:t>rb</w:t>
      </w:r>
      <w:r>
        <w:rPr>
          <w:sz w:val="24"/>
          <w:szCs w:val="24"/>
        </w:rPr>
        <w:t xml:space="preserve">itrase sebagai perwujudan dari </w:t>
      </w:r>
      <w:r w:rsidRPr="00487F79">
        <w:rPr>
          <w:i/>
          <w:sz w:val="24"/>
          <w:szCs w:val="24"/>
        </w:rPr>
        <w:t>Asas</w:t>
      </w:r>
      <w:r w:rsidRPr="003711F5">
        <w:rPr>
          <w:sz w:val="24"/>
          <w:szCs w:val="24"/>
        </w:rPr>
        <w:t xml:space="preserve"> </w:t>
      </w:r>
      <w:r w:rsidRPr="003711F5">
        <w:rPr>
          <w:i/>
          <w:iCs/>
          <w:sz w:val="24"/>
          <w:szCs w:val="24"/>
        </w:rPr>
        <w:t xml:space="preserve">Pacta Sunt </w:t>
      </w:r>
      <w:r>
        <w:rPr>
          <w:i/>
          <w:iCs/>
          <w:sz w:val="24"/>
          <w:szCs w:val="24"/>
        </w:rPr>
        <w:t>Servanda</w:t>
      </w:r>
      <w:r w:rsidRPr="003711F5">
        <w:rPr>
          <w:sz w:val="24"/>
          <w:szCs w:val="24"/>
        </w:rPr>
        <w:t xml:space="preserve"> juga </w:t>
      </w:r>
      <w:r>
        <w:rPr>
          <w:sz w:val="24"/>
          <w:szCs w:val="24"/>
        </w:rPr>
        <w:t xml:space="preserve">seharusnya </w:t>
      </w:r>
      <w:r w:rsidRPr="003711F5">
        <w:rPr>
          <w:sz w:val="24"/>
          <w:szCs w:val="24"/>
        </w:rPr>
        <w:t>tidak dapat diberlakukan dalam perkara kepailitan. Hal ini dikarenakan adanya Pasal 303 UUK-PKPU yang men</w:t>
      </w:r>
      <w:r>
        <w:rPr>
          <w:sz w:val="24"/>
          <w:szCs w:val="24"/>
        </w:rPr>
        <w:t>en</w:t>
      </w:r>
      <w:r w:rsidRPr="003711F5">
        <w:rPr>
          <w:sz w:val="24"/>
          <w:szCs w:val="24"/>
        </w:rPr>
        <w:t>tukan, bahwa “Pengadilan tetap berwenang memeriksa dan menyelesaikan permohonan pernyataan pailit dari para pihak yang terikat perjanjian</w:t>
      </w:r>
      <w:r>
        <w:rPr>
          <w:sz w:val="24"/>
          <w:szCs w:val="24"/>
        </w:rPr>
        <w:t xml:space="preserve"> yang memuat klausula A</w:t>
      </w:r>
      <w:r w:rsidRPr="003711F5">
        <w:rPr>
          <w:sz w:val="24"/>
          <w:szCs w:val="24"/>
        </w:rPr>
        <w:t>rbitrase, sepanjang utang yang menjadi dasar permohonan pernyataan paili</w:t>
      </w:r>
      <w:r>
        <w:rPr>
          <w:sz w:val="24"/>
          <w:szCs w:val="24"/>
        </w:rPr>
        <w:t>t telah memenuhi ketentuan seba</w:t>
      </w:r>
      <w:r w:rsidRPr="003711F5">
        <w:rPr>
          <w:sz w:val="24"/>
          <w:szCs w:val="24"/>
        </w:rPr>
        <w:t>gimana dimaksud dalam Pasal 2 ayat (1) walaupun</w:t>
      </w:r>
      <w:r>
        <w:rPr>
          <w:sz w:val="24"/>
          <w:szCs w:val="24"/>
        </w:rPr>
        <w:t xml:space="preserve"> telah ada perjanjian klausula A</w:t>
      </w:r>
      <w:r w:rsidRPr="003711F5">
        <w:rPr>
          <w:sz w:val="24"/>
          <w:szCs w:val="24"/>
        </w:rPr>
        <w:t>rbitrase. Adapun persyaratan pengajuan permohonan pailit sebagaiman</w:t>
      </w:r>
      <w:r>
        <w:rPr>
          <w:sz w:val="24"/>
          <w:szCs w:val="24"/>
        </w:rPr>
        <w:t>a</w:t>
      </w:r>
      <w:r w:rsidRPr="003711F5">
        <w:rPr>
          <w:sz w:val="24"/>
          <w:szCs w:val="24"/>
        </w:rPr>
        <w:t xml:space="preserve"> yang ditentukan dalam Pasal 2 ayat (1) UUK-PKPU adalah debitur mempunyai dua atau lebih kreditur dan tidak membayar lunas </w:t>
      </w:r>
      <w:r w:rsidRPr="003711F5">
        <w:rPr>
          <w:sz w:val="24"/>
          <w:szCs w:val="24"/>
        </w:rPr>
        <w:lastRenderedPageBreak/>
        <w:t>sekurangnya satu utang yang telah jatuh waktu dan dapat ditagih.</w:t>
      </w:r>
    </w:p>
    <w:p w:rsidR="00824156" w:rsidRDefault="00824156" w:rsidP="00824156">
      <w:pPr>
        <w:pStyle w:val="ListParagraph"/>
        <w:spacing w:after="240" w:line="480" w:lineRule="auto"/>
        <w:ind w:left="567" w:firstLine="567"/>
        <w:contextualSpacing w:val="0"/>
        <w:jc w:val="both"/>
        <w:rPr>
          <w:sz w:val="24"/>
          <w:szCs w:val="24"/>
        </w:rPr>
      </w:pPr>
      <w:r w:rsidRPr="003711F5">
        <w:rPr>
          <w:sz w:val="24"/>
          <w:szCs w:val="24"/>
        </w:rPr>
        <w:t>Adanya ketentuan Pasal 303 UUK-PKPU, tentunya menimbulkan permasalahan berkenaan de</w:t>
      </w:r>
      <w:r>
        <w:rPr>
          <w:sz w:val="24"/>
          <w:szCs w:val="24"/>
        </w:rPr>
        <w:t xml:space="preserve">ngan kekuatan hukum berlakunya </w:t>
      </w:r>
      <w:r w:rsidRPr="0031661E">
        <w:rPr>
          <w:i/>
          <w:sz w:val="24"/>
          <w:szCs w:val="24"/>
        </w:rPr>
        <w:t xml:space="preserve">asas </w:t>
      </w:r>
      <w:r w:rsidRPr="003711F5">
        <w:rPr>
          <w:i/>
          <w:iCs/>
          <w:sz w:val="24"/>
          <w:szCs w:val="24"/>
        </w:rPr>
        <w:t>pacta sunt servanda</w:t>
      </w:r>
      <w:r w:rsidRPr="003711F5">
        <w:rPr>
          <w:sz w:val="24"/>
          <w:szCs w:val="24"/>
        </w:rPr>
        <w:t xml:space="preserve"> dalam bentuk perjanjian </w:t>
      </w:r>
      <w:r>
        <w:rPr>
          <w:sz w:val="24"/>
          <w:szCs w:val="24"/>
        </w:rPr>
        <w:t>klausula A</w:t>
      </w:r>
      <w:r w:rsidRPr="003711F5">
        <w:rPr>
          <w:sz w:val="24"/>
          <w:szCs w:val="24"/>
        </w:rPr>
        <w:t>rbitrase relevansinya dengan sengketa kepailitan. Kemudian akibat hukum pelanggaran</w:t>
      </w:r>
      <w:r>
        <w:rPr>
          <w:sz w:val="24"/>
          <w:szCs w:val="24"/>
        </w:rPr>
        <w:t xml:space="preserve"> terhadap </w:t>
      </w:r>
      <w:r w:rsidRPr="0031661E">
        <w:rPr>
          <w:i/>
          <w:sz w:val="24"/>
          <w:szCs w:val="24"/>
        </w:rPr>
        <w:t xml:space="preserve">asas </w:t>
      </w:r>
      <w:r w:rsidRPr="003711F5">
        <w:rPr>
          <w:i/>
          <w:iCs/>
          <w:sz w:val="24"/>
          <w:szCs w:val="24"/>
        </w:rPr>
        <w:t>pacta sunt servanda</w:t>
      </w:r>
      <w:r w:rsidRPr="003711F5">
        <w:rPr>
          <w:sz w:val="24"/>
          <w:szCs w:val="24"/>
        </w:rPr>
        <w:t xml:space="preserve"> dalam sengketa kepailitan. Permasalahan tersebut perlu adanya kejelasan dari segi pengaturan hukumnya demi terwujudnya kepastian hukum </w:t>
      </w:r>
      <w:r w:rsidR="005E6E0B">
        <w:rPr>
          <w:sz w:val="24"/>
          <w:szCs w:val="24"/>
        </w:rPr>
        <w:t>sebagai nilai dasar dari hukum.</w:t>
      </w:r>
    </w:p>
    <w:p w:rsidR="005E6E0B" w:rsidRDefault="005E6E0B" w:rsidP="005E6E0B">
      <w:pPr>
        <w:pStyle w:val="ListParagraph"/>
        <w:spacing w:after="240" w:line="480" w:lineRule="auto"/>
        <w:ind w:left="567"/>
        <w:contextualSpacing w:val="0"/>
        <w:jc w:val="both"/>
        <w:rPr>
          <w:b/>
          <w:sz w:val="24"/>
          <w:szCs w:val="24"/>
        </w:rPr>
      </w:pPr>
      <w:r w:rsidRPr="005E6E0B">
        <w:rPr>
          <w:b/>
          <w:sz w:val="24"/>
          <w:szCs w:val="24"/>
        </w:rPr>
        <w:t>PERUMUSAN MASALAH</w:t>
      </w:r>
    </w:p>
    <w:p w:rsidR="005E6E0B" w:rsidRDefault="005E6E0B" w:rsidP="005E6E0B">
      <w:pPr>
        <w:pStyle w:val="ListParagraph"/>
        <w:spacing w:after="240" w:line="480" w:lineRule="auto"/>
        <w:ind w:left="567" w:firstLine="567"/>
        <w:contextualSpacing w:val="0"/>
        <w:jc w:val="both"/>
        <w:rPr>
          <w:sz w:val="24"/>
          <w:szCs w:val="24"/>
        </w:rPr>
      </w:pPr>
      <w:r w:rsidRPr="003711F5">
        <w:rPr>
          <w:sz w:val="24"/>
          <w:szCs w:val="24"/>
        </w:rPr>
        <w:t xml:space="preserve">Bertolak Dari </w:t>
      </w:r>
      <w:r>
        <w:rPr>
          <w:sz w:val="24"/>
          <w:szCs w:val="24"/>
        </w:rPr>
        <w:t>Pendahuluan</w:t>
      </w:r>
      <w:r w:rsidRPr="003711F5">
        <w:rPr>
          <w:sz w:val="24"/>
          <w:szCs w:val="24"/>
        </w:rPr>
        <w:t xml:space="preserve"> Tersebut Di Atas, Maka Permasalahannya Dapat Dirumuskan Sebagai Berikut :</w:t>
      </w:r>
    </w:p>
    <w:p w:rsidR="005E6E0B" w:rsidRDefault="005E6E0B" w:rsidP="005E6E0B">
      <w:pPr>
        <w:pStyle w:val="ListParagraph"/>
        <w:numPr>
          <w:ilvl w:val="0"/>
          <w:numId w:val="32"/>
        </w:numPr>
        <w:spacing w:after="240" w:line="480" w:lineRule="auto"/>
        <w:ind w:left="993" w:hanging="426"/>
        <w:contextualSpacing w:val="0"/>
        <w:jc w:val="both"/>
        <w:rPr>
          <w:sz w:val="24"/>
          <w:szCs w:val="24"/>
        </w:rPr>
      </w:pPr>
      <w:r>
        <w:rPr>
          <w:sz w:val="24"/>
          <w:szCs w:val="24"/>
        </w:rPr>
        <w:t xml:space="preserve">Apakah </w:t>
      </w:r>
      <w:r w:rsidRPr="005E6E0B">
        <w:rPr>
          <w:i/>
          <w:sz w:val="24"/>
          <w:szCs w:val="24"/>
        </w:rPr>
        <w:t>Asas Pacta Sunt Servanda</w:t>
      </w:r>
      <w:r>
        <w:rPr>
          <w:sz w:val="24"/>
          <w:szCs w:val="24"/>
        </w:rPr>
        <w:t xml:space="preserve"> Mempunyai Kekuatan Hukum Untuk Diterapkan Dalam Sengketa Kepailitan ?</w:t>
      </w:r>
    </w:p>
    <w:p w:rsidR="005E6E0B" w:rsidRDefault="005E6E0B" w:rsidP="005E6E0B">
      <w:pPr>
        <w:pStyle w:val="ListParagraph"/>
        <w:numPr>
          <w:ilvl w:val="0"/>
          <w:numId w:val="32"/>
        </w:numPr>
        <w:spacing w:after="240" w:line="480" w:lineRule="auto"/>
        <w:ind w:left="993" w:hanging="426"/>
        <w:contextualSpacing w:val="0"/>
        <w:jc w:val="both"/>
        <w:rPr>
          <w:sz w:val="24"/>
          <w:szCs w:val="24"/>
        </w:rPr>
      </w:pPr>
      <w:r>
        <w:rPr>
          <w:sz w:val="24"/>
          <w:szCs w:val="24"/>
        </w:rPr>
        <w:lastRenderedPageBreak/>
        <w:t xml:space="preserve">Apakah Akibat Hukum Pelanggaran Terhadap </w:t>
      </w:r>
      <w:r w:rsidRPr="005E6E0B">
        <w:rPr>
          <w:i/>
          <w:sz w:val="24"/>
          <w:szCs w:val="24"/>
        </w:rPr>
        <w:t>Asas Pacta Sunt Servanda</w:t>
      </w:r>
      <w:r>
        <w:rPr>
          <w:sz w:val="24"/>
          <w:szCs w:val="24"/>
        </w:rPr>
        <w:t xml:space="preserve"> Dalam Sengketa Kepailitan ?</w:t>
      </w:r>
    </w:p>
    <w:p w:rsidR="005E6E0B" w:rsidRDefault="005E6E0B" w:rsidP="000E6803">
      <w:pPr>
        <w:pStyle w:val="ListParagraph"/>
        <w:spacing w:after="240" w:line="480" w:lineRule="auto"/>
        <w:ind w:left="567"/>
        <w:contextualSpacing w:val="0"/>
        <w:jc w:val="both"/>
        <w:rPr>
          <w:b/>
          <w:sz w:val="24"/>
          <w:szCs w:val="24"/>
        </w:rPr>
      </w:pPr>
      <w:r w:rsidRPr="005E6E0B">
        <w:rPr>
          <w:b/>
          <w:sz w:val="24"/>
          <w:szCs w:val="24"/>
        </w:rPr>
        <w:t>PEMBAHASAN</w:t>
      </w:r>
    </w:p>
    <w:p w:rsidR="00340D83" w:rsidRDefault="00340D83" w:rsidP="00340D83">
      <w:pPr>
        <w:pStyle w:val="ListParagraph"/>
        <w:numPr>
          <w:ilvl w:val="0"/>
          <w:numId w:val="33"/>
        </w:numPr>
        <w:spacing w:after="240" w:line="480" w:lineRule="auto"/>
        <w:ind w:left="993" w:hanging="426"/>
        <w:contextualSpacing w:val="0"/>
        <w:jc w:val="both"/>
        <w:rPr>
          <w:b/>
          <w:sz w:val="24"/>
          <w:szCs w:val="24"/>
        </w:rPr>
      </w:pPr>
      <w:r>
        <w:rPr>
          <w:b/>
          <w:sz w:val="24"/>
          <w:szCs w:val="24"/>
        </w:rPr>
        <w:t xml:space="preserve">Pengaturan Hukum Tentang </w:t>
      </w:r>
      <w:r w:rsidRPr="00340D83">
        <w:rPr>
          <w:b/>
          <w:i/>
          <w:sz w:val="24"/>
          <w:szCs w:val="24"/>
        </w:rPr>
        <w:t>Asas Pacta Sunt Servanda</w:t>
      </w:r>
      <w:r>
        <w:rPr>
          <w:b/>
          <w:sz w:val="24"/>
          <w:szCs w:val="24"/>
        </w:rPr>
        <w:t xml:space="preserve"> Kaitannya Dengan Sengketa Kepailitan</w:t>
      </w:r>
    </w:p>
    <w:p w:rsidR="00BC5565" w:rsidRDefault="00BC5565" w:rsidP="00BC5565">
      <w:pPr>
        <w:pStyle w:val="ListParagraph"/>
        <w:spacing w:line="480" w:lineRule="auto"/>
        <w:ind w:left="567" w:firstLine="567"/>
        <w:contextualSpacing w:val="0"/>
        <w:jc w:val="both"/>
        <w:rPr>
          <w:sz w:val="24"/>
          <w:szCs w:val="24"/>
        </w:rPr>
      </w:pPr>
      <w:r w:rsidRPr="003D2CDD">
        <w:rPr>
          <w:sz w:val="24"/>
          <w:szCs w:val="24"/>
        </w:rPr>
        <w:t xml:space="preserve">Menurut Pasal 1313 KUHPerdata bahwa perjanjian merupakan salah satu sumber perikatan. Dalam hukum perjanjian terdapat beberapa asas penting yang menjadi dasar berjalannya perjanjian diantaranya adalah </w:t>
      </w:r>
      <w:r w:rsidRPr="003D2CDD">
        <w:rPr>
          <w:i/>
          <w:sz w:val="24"/>
          <w:szCs w:val="24"/>
        </w:rPr>
        <w:t>asas pacta sunt servanda</w:t>
      </w:r>
      <w:r w:rsidRPr="003D2CDD">
        <w:rPr>
          <w:sz w:val="24"/>
          <w:szCs w:val="24"/>
        </w:rPr>
        <w:t xml:space="preserve">. Penggunaan kata asas oleh beberapa sarjana disamakan artinya dengan prinsip </w:t>
      </w:r>
      <w:r w:rsidRPr="003D2CDD">
        <w:rPr>
          <w:i/>
          <w:iCs/>
          <w:sz w:val="24"/>
          <w:szCs w:val="24"/>
        </w:rPr>
        <w:t>(principle)</w:t>
      </w:r>
      <w:r w:rsidRPr="003D2CDD">
        <w:rPr>
          <w:sz w:val="24"/>
          <w:szCs w:val="24"/>
        </w:rPr>
        <w:t>.</w:t>
      </w:r>
      <w:r w:rsidRPr="00084889">
        <w:rPr>
          <w:rStyle w:val="FootnoteReference"/>
          <w:sz w:val="24"/>
          <w:szCs w:val="24"/>
        </w:rPr>
        <w:footnoteReference w:id="9"/>
      </w:r>
      <w:r w:rsidRPr="003D2CDD">
        <w:rPr>
          <w:sz w:val="24"/>
          <w:szCs w:val="24"/>
        </w:rPr>
        <w:t xml:space="preserve"> Menurut Paton, asas adalah “Suatu alam pikiran yang dirumuskan secara luas dan mendasari adanya sesuatu norma </w:t>
      </w:r>
      <w:r w:rsidRPr="003D2CDD">
        <w:rPr>
          <w:sz w:val="24"/>
          <w:szCs w:val="24"/>
        </w:rPr>
        <w:lastRenderedPageBreak/>
        <w:t>hukum”.</w:t>
      </w:r>
      <w:r w:rsidRPr="00084889">
        <w:rPr>
          <w:rStyle w:val="FootnoteReference"/>
          <w:sz w:val="24"/>
          <w:szCs w:val="24"/>
        </w:rPr>
        <w:footnoteReference w:id="10"/>
      </w:r>
      <w:r>
        <w:rPr>
          <w:sz w:val="24"/>
          <w:szCs w:val="24"/>
        </w:rPr>
        <w:t xml:space="preserve"> </w:t>
      </w:r>
      <w:r w:rsidRPr="003D2CDD">
        <w:rPr>
          <w:sz w:val="24"/>
          <w:szCs w:val="24"/>
        </w:rPr>
        <w:t>Pembentukan hukum praktis perlu berorientasi pada asas-asas hukum tersebut.</w:t>
      </w:r>
      <w:r w:rsidRPr="00084889">
        <w:rPr>
          <w:rStyle w:val="FootnoteReference"/>
          <w:sz w:val="24"/>
          <w:szCs w:val="24"/>
        </w:rPr>
        <w:footnoteReference w:id="11"/>
      </w:r>
      <w:r w:rsidRPr="003D2CDD">
        <w:rPr>
          <w:sz w:val="24"/>
          <w:szCs w:val="24"/>
        </w:rPr>
        <w:t xml:space="preserve"> Sedangkan menurut Ron Jue bahwa asas hukum merupakan nilai-nilai yang melandasi kaidah-kaidah hukum.</w:t>
      </w:r>
      <w:r w:rsidRPr="00084889">
        <w:rPr>
          <w:rStyle w:val="FootnoteReference"/>
          <w:sz w:val="24"/>
          <w:szCs w:val="24"/>
        </w:rPr>
        <w:footnoteReference w:id="12"/>
      </w:r>
    </w:p>
    <w:p w:rsidR="00BC5565" w:rsidRDefault="00BC5565" w:rsidP="00BC5565">
      <w:pPr>
        <w:pStyle w:val="ListParagraph"/>
        <w:spacing w:line="480" w:lineRule="auto"/>
        <w:ind w:left="567" w:firstLine="567"/>
        <w:contextualSpacing w:val="0"/>
        <w:jc w:val="both"/>
        <w:rPr>
          <w:sz w:val="24"/>
          <w:szCs w:val="24"/>
        </w:rPr>
      </w:pPr>
      <w:r w:rsidRPr="00084889">
        <w:rPr>
          <w:sz w:val="24"/>
          <w:szCs w:val="24"/>
        </w:rPr>
        <w:t>Berdasarkan pengertian tersebut diatas bahwa asas hukum merupakan suatu alam pikiran atau cita-cita ideal yang melatarbelakangi pembentukan kaidah hukum, bersifat umum maupun universal dan abstrak, tidak bersifat konkrit.</w:t>
      </w:r>
      <w:r w:rsidRPr="00084889">
        <w:rPr>
          <w:rStyle w:val="FootnoteReference"/>
          <w:sz w:val="24"/>
          <w:szCs w:val="24"/>
        </w:rPr>
        <w:footnoteReference w:id="13"/>
      </w:r>
      <w:r w:rsidRPr="00084889">
        <w:rPr>
          <w:sz w:val="24"/>
          <w:szCs w:val="24"/>
        </w:rPr>
        <w:t xml:space="preserve"> Bahkan oleh Sekolten dikatakan bahwa asas hukum itu berada baik dalam sistem hukum maupun dibelak</w:t>
      </w:r>
      <w:r>
        <w:rPr>
          <w:sz w:val="24"/>
          <w:szCs w:val="24"/>
        </w:rPr>
        <w:t xml:space="preserve">ang atau diluar sistem hukum. </w:t>
      </w:r>
      <w:r w:rsidRPr="003D2CDD">
        <w:rPr>
          <w:sz w:val="24"/>
          <w:szCs w:val="24"/>
        </w:rPr>
        <w:t>Sahnya</w:t>
      </w:r>
      <w:r w:rsidRPr="00084889">
        <w:rPr>
          <w:sz w:val="24"/>
          <w:szCs w:val="24"/>
        </w:rPr>
        <w:t xml:space="preserve"> nilai asas hukum itu diwujudkan dalam kaidah hukum dari sistem hukum positif, maka asas hukum itu berada dalam sistem. Begitu pula sebaliknya, </w:t>
      </w:r>
      <w:r w:rsidRPr="00084889">
        <w:rPr>
          <w:sz w:val="24"/>
          <w:szCs w:val="24"/>
        </w:rPr>
        <w:lastRenderedPageBreak/>
        <w:t>sejauh nilai asas hukum itu tidak diwujudkan dalam kaidah hukum dari sistem hukum positif maka asas hukum tersebut berada dibelakang sistem hukum.</w:t>
      </w:r>
      <w:r w:rsidRPr="00084889">
        <w:rPr>
          <w:rStyle w:val="FootnoteReference"/>
          <w:sz w:val="24"/>
          <w:szCs w:val="24"/>
        </w:rPr>
        <w:footnoteReference w:id="14"/>
      </w:r>
    </w:p>
    <w:p w:rsidR="00BC5565" w:rsidRPr="00084889" w:rsidRDefault="00BC5565" w:rsidP="00BC5565">
      <w:pPr>
        <w:pStyle w:val="ListParagraph"/>
        <w:spacing w:line="480" w:lineRule="auto"/>
        <w:ind w:left="567" w:firstLine="567"/>
        <w:contextualSpacing w:val="0"/>
        <w:jc w:val="both"/>
        <w:rPr>
          <w:sz w:val="24"/>
          <w:szCs w:val="24"/>
        </w:rPr>
      </w:pPr>
      <w:r w:rsidRPr="00084889">
        <w:rPr>
          <w:i/>
          <w:iCs/>
          <w:sz w:val="24"/>
          <w:szCs w:val="24"/>
        </w:rPr>
        <w:t>Pacta Sunt Servanda</w:t>
      </w:r>
      <w:r w:rsidRPr="00084889">
        <w:rPr>
          <w:sz w:val="24"/>
          <w:szCs w:val="24"/>
        </w:rPr>
        <w:t xml:space="preserve"> berasal dari bahasa latin yang berarti “Janji harus ditepati”.</w:t>
      </w:r>
      <w:r w:rsidRPr="00084889">
        <w:rPr>
          <w:rStyle w:val="FootnoteReference"/>
          <w:sz w:val="24"/>
          <w:szCs w:val="24"/>
        </w:rPr>
        <w:footnoteReference w:id="15"/>
      </w:r>
      <w:r w:rsidRPr="00084889">
        <w:rPr>
          <w:sz w:val="24"/>
          <w:szCs w:val="24"/>
        </w:rPr>
        <w:t xml:space="preserve"> </w:t>
      </w:r>
      <w:r w:rsidRPr="00084889">
        <w:rPr>
          <w:i/>
          <w:iCs/>
          <w:sz w:val="24"/>
          <w:szCs w:val="24"/>
        </w:rPr>
        <w:t xml:space="preserve">Pacta Sunt Servanda </w:t>
      </w:r>
      <w:r w:rsidRPr="00084889">
        <w:rPr>
          <w:sz w:val="24"/>
          <w:szCs w:val="24"/>
        </w:rPr>
        <w:t xml:space="preserve">merupakan asas atau prinsip dasar dalam sistem hukum </w:t>
      </w:r>
      <w:r w:rsidRPr="00084889">
        <w:rPr>
          <w:i/>
          <w:iCs/>
          <w:sz w:val="24"/>
          <w:szCs w:val="24"/>
        </w:rPr>
        <w:t>civil law</w:t>
      </w:r>
      <w:r w:rsidRPr="00084889">
        <w:rPr>
          <w:sz w:val="24"/>
          <w:szCs w:val="24"/>
        </w:rPr>
        <w:t xml:space="preserve">, yang dalam perkembangannya diadopsi kedalam hukum internasional. Pada dasarnya </w:t>
      </w:r>
      <w:r>
        <w:rPr>
          <w:i/>
          <w:sz w:val="24"/>
          <w:szCs w:val="24"/>
        </w:rPr>
        <w:t>A</w:t>
      </w:r>
      <w:r w:rsidRPr="00F80962">
        <w:rPr>
          <w:i/>
          <w:sz w:val="24"/>
          <w:szCs w:val="24"/>
        </w:rPr>
        <w:t>sas</w:t>
      </w:r>
      <w:r w:rsidRPr="00084889">
        <w:rPr>
          <w:sz w:val="24"/>
          <w:szCs w:val="24"/>
        </w:rPr>
        <w:t xml:space="preserve"> </w:t>
      </w:r>
      <w:r w:rsidRPr="00084889">
        <w:rPr>
          <w:i/>
          <w:iCs/>
          <w:sz w:val="24"/>
          <w:szCs w:val="24"/>
        </w:rPr>
        <w:t>Pacta Sunt Servanda</w:t>
      </w:r>
      <w:r w:rsidRPr="00084889">
        <w:rPr>
          <w:sz w:val="24"/>
          <w:szCs w:val="24"/>
        </w:rPr>
        <w:t xml:space="preserve"> berkaitan dengan kontrak atau perjanjian yang dilakukan diantara para individu, yang mengundang makna bahwa :</w:t>
      </w:r>
    </w:p>
    <w:p w:rsidR="00BC5565" w:rsidRPr="00084889" w:rsidRDefault="00BC5565" w:rsidP="00BC5565">
      <w:pPr>
        <w:pStyle w:val="ListParagraph"/>
        <w:numPr>
          <w:ilvl w:val="0"/>
          <w:numId w:val="34"/>
        </w:numPr>
        <w:spacing w:line="480" w:lineRule="auto"/>
        <w:ind w:left="1276"/>
        <w:contextualSpacing w:val="0"/>
        <w:jc w:val="both"/>
        <w:rPr>
          <w:b/>
          <w:bCs/>
          <w:sz w:val="24"/>
          <w:szCs w:val="24"/>
        </w:rPr>
      </w:pPr>
      <w:r w:rsidRPr="00084889">
        <w:rPr>
          <w:sz w:val="24"/>
          <w:szCs w:val="24"/>
        </w:rPr>
        <w:t>Perjanjian merupakan Undang-undang bagi para pihak yang membuatnya, dan</w:t>
      </w:r>
    </w:p>
    <w:p w:rsidR="00BC5565" w:rsidRPr="00BC5565" w:rsidRDefault="00BC5565" w:rsidP="00BC5565">
      <w:pPr>
        <w:pStyle w:val="ListParagraph"/>
        <w:numPr>
          <w:ilvl w:val="0"/>
          <w:numId w:val="34"/>
        </w:numPr>
        <w:spacing w:line="480" w:lineRule="auto"/>
        <w:ind w:left="1276"/>
        <w:contextualSpacing w:val="0"/>
        <w:jc w:val="both"/>
        <w:rPr>
          <w:b/>
          <w:bCs/>
          <w:sz w:val="24"/>
          <w:szCs w:val="24"/>
        </w:rPr>
      </w:pPr>
      <w:r w:rsidRPr="00084889">
        <w:rPr>
          <w:sz w:val="24"/>
          <w:szCs w:val="24"/>
        </w:rPr>
        <w:lastRenderedPageBreak/>
        <w:t>Mengisyaratkan bahwa pengingkaran terhadap kewajiban yang ada pada perjanjian merupakan tindakan melanggar janji atau wanprestasi.</w:t>
      </w:r>
      <w:r w:rsidRPr="00084889">
        <w:rPr>
          <w:rStyle w:val="FootnoteReference"/>
          <w:sz w:val="24"/>
          <w:szCs w:val="24"/>
        </w:rPr>
        <w:footnoteReference w:id="16"/>
      </w:r>
    </w:p>
    <w:p w:rsidR="00BC5565" w:rsidRDefault="00BC5565" w:rsidP="00BC5565">
      <w:pPr>
        <w:pStyle w:val="ListParagraph"/>
        <w:spacing w:line="480" w:lineRule="auto"/>
        <w:ind w:left="567" w:firstLine="567"/>
        <w:jc w:val="both"/>
        <w:rPr>
          <w:sz w:val="24"/>
          <w:szCs w:val="24"/>
        </w:rPr>
      </w:pPr>
      <w:r w:rsidRPr="00BC5565">
        <w:rPr>
          <w:sz w:val="24"/>
          <w:szCs w:val="24"/>
        </w:rPr>
        <w:t xml:space="preserve">Aziz T. Saliba menyatakan bahwa </w:t>
      </w:r>
      <w:r w:rsidRPr="00BC5565">
        <w:rPr>
          <w:i/>
          <w:sz w:val="24"/>
          <w:szCs w:val="24"/>
        </w:rPr>
        <w:t>Asas</w:t>
      </w:r>
      <w:r w:rsidRPr="00BC5565">
        <w:rPr>
          <w:sz w:val="24"/>
          <w:szCs w:val="24"/>
        </w:rPr>
        <w:t xml:space="preserve"> </w:t>
      </w:r>
      <w:r w:rsidRPr="00BC5565">
        <w:rPr>
          <w:i/>
          <w:iCs/>
          <w:sz w:val="24"/>
          <w:szCs w:val="24"/>
        </w:rPr>
        <w:t xml:space="preserve">Pacta Sunt Servanda </w:t>
      </w:r>
      <w:r w:rsidRPr="00BC5565">
        <w:rPr>
          <w:sz w:val="24"/>
          <w:szCs w:val="24"/>
        </w:rPr>
        <w:t xml:space="preserve">merupakan Sakralisasi atas suatu perjanjian </w:t>
      </w:r>
      <w:r w:rsidRPr="00BC5565">
        <w:rPr>
          <w:i/>
          <w:iCs/>
          <w:sz w:val="24"/>
          <w:szCs w:val="24"/>
        </w:rPr>
        <w:t>(Sancity Of Contract).</w:t>
      </w:r>
      <w:r w:rsidRPr="00BC5565">
        <w:rPr>
          <w:sz w:val="24"/>
          <w:szCs w:val="24"/>
        </w:rPr>
        <w:t xml:space="preserve"> Titik fokus dari hukum perjanjian adalah asas kebebasan berkontrak atau yang dikenal dengan prinsip otonomi.</w:t>
      </w:r>
    </w:p>
    <w:p w:rsidR="00BC5565" w:rsidRDefault="00BC5565" w:rsidP="00BC5565">
      <w:pPr>
        <w:spacing w:line="480" w:lineRule="auto"/>
        <w:ind w:left="567" w:firstLine="567"/>
        <w:jc w:val="both"/>
        <w:rPr>
          <w:sz w:val="24"/>
          <w:szCs w:val="24"/>
        </w:rPr>
      </w:pPr>
      <w:r w:rsidRPr="00084889">
        <w:rPr>
          <w:sz w:val="24"/>
          <w:szCs w:val="24"/>
        </w:rPr>
        <w:t xml:space="preserve">Asas kebebasan berkontrak </w:t>
      </w:r>
      <w:r>
        <w:rPr>
          <w:sz w:val="24"/>
          <w:szCs w:val="24"/>
        </w:rPr>
        <w:t>m</w:t>
      </w:r>
      <w:r w:rsidRPr="00084889">
        <w:rPr>
          <w:sz w:val="24"/>
          <w:szCs w:val="24"/>
        </w:rPr>
        <w:t>enurut Pasal 1338 ayat (1) KUHPerdata bahwa setiap perjanjian yang dibuat sec</w:t>
      </w:r>
      <w:r>
        <w:rPr>
          <w:sz w:val="24"/>
          <w:szCs w:val="24"/>
        </w:rPr>
        <w:t>ara sah berlaku sebagai Undang-U</w:t>
      </w:r>
      <w:r w:rsidRPr="00084889">
        <w:rPr>
          <w:sz w:val="24"/>
          <w:szCs w:val="24"/>
        </w:rPr>
        <w:t xml:space="preserve">ndang bagi mereka yang membuatnya. Namun kebebasan berkontrak, bukan berarti boleh membuat perjanjian secara bebas, melainkan harus tetap dibuat dengan syarat-syarat sahnya perjanjian sebagaimana ditentukan dalam Pasal </w:t>
      </w:r>
      <w:r w:rsidRPr="00084889">
        <w:rPr>
          <w:sz w:val="24"/>
          <w:szCs w:val="24"/>
        </w:rPr>
        <w:lastRenderedPageBreak/>
        <w:t>1320 KUHPerdata, yaitu sepakat, cakap, hal tertentu, dan sebab yang halal.</w:t>
      </w:r>
    </w:p>
    <w:p w:rsidR="00BC5565" w:rsidRPr="00084889" w:rsidRDefault="00BC5565" w:rsidP="00BC5565">
      <w:pPr>
        <w:spacing w:line="480" w:lineRule="auto"/>
        <w:ind w:left="567" w:firstLine="567"/>
        <w:jc w:val="both"/>
        <w:rPr>
          <w:sz w:val="24"/>
          <w:szCs w:val="24"/>
        </w:rPr>
      </w:pPr>
      <w:r w:rsidRPr="00F80962">
        <w:rPr>
          <w:i/>
          <w:sz w:val="24"/>
          <w:szCs w:val="24"/>
        </w:rPr>
        <w:t>Asas</w:t>
      </w:r>
      <w:r w:rsidRPr="00084889">
        <w:rPr>
          <w:sz w:val="24"/>
          <w:szCs w:val="24"/>
        </w:rPr>
        <w:t xml:space="preserve"> </w:t>
      </w:r>
      <w:r w:rsidRPr="00084889">
        <w:rPr>
          <w:i/>
          <w:iCs/>
          <w:sz w:val="24"/>
          <w:szCs w:val="24"/>
        </w:rPr>
        <w:t xml:space="preserve">Pacta Sunt Servanda </w:t>
      </w:r>
      <w:r w:rsidRPr="00084889">
        <w:rPr>
          <w:sz w:val="24"/>
          <w:szCs w:val="24"/>
        </w:rPr>
        <w:t>merupakan salah satu norma dasar dalam hukum, dan erat kaitannya dengan asas itikad baik untuk menghormati atau mentaati perjanjian.</w:t>
      </w:r>
      <w:r w:rsidRPr="00084889">
        <w:rPr>
          <w:rStyle w:val="FootnoteReference"/>
          <w:sz w:val="24"/>
          <w:szCs w:val="24"/>
        </w:rPr>
        <w:footnoteReference w:id="17"/>
      </w:r>
      <w:r w:rsidRPr="00084889">
        <w:rPr>
          <w:sz w:val="24"/>
          <w:szCs w:val="24"/>
        </w:rPr>
        <w:t xml:space="preserve"> Aktualisasi pelaksanaan asas itikad baik dari suatu janji antara lain dapat diilustrasikan sebagai berikut :</w:t>
      </w:r>
    </w:p>
    <w:p w:rsidR="00BC5565" w:rsidRPr="00084889" w:rsidRDefault="00BC5565" w:rsidP="00BC5565">
      <w:pPr>
        <w:pStyle w:val="ListParagraph"/>
        <w:numPr>
          <w:ilvl w:val="0"/>
          <w:numId w:val="35"/>
        </w:numPr>
        <w:spacing w:line="240" w:lineRule="auto"/>
        <w:ind w:left="1276"/>
        <w:contextualSpacing w:val="0"/>
        <w:jc w:val="both"/>
        <w:rPr>
          <w:sz w:val="24"/>
          <w:szCs w:val="24"/>
        </w:rPr>
      </w:pPr>
      <w:r w:rsidRPr="00084889">
        <w:rPr>
          <w:sz w:val="24"/>
          <w:szCs w:val="24"/>
        </w:rPr>
        <w:t>Para pihak harus melaksanakan perjanjian sesuai dengan isi, jiwa, maksud dan tujuan perjanjian itu sendiri;</w:t>
      </w:r>
    </w:p>
    <w:p w:rsidR="00BC5565" w:rsidRPr="00084889" w:rsidRDefault="00BC5565" w:rsidP="00BC5565">
      <w:pPr>
        <w:pStyle w:val="ListParagraph"/>
        <w:numPr>
          <w:ilvl w:val="0"/>
          <w:numId w:val="35"/>
        </w:numPr>
        <w:spacing w:line="240" w:lineRule="auto"/>
        <w:ind w:left="1276"/>
        <w:contextualSpacing w:val="0"/>
        <w:jc w:val="both"/>
        <w:rPr>
          <w:sz w:val="24"/>
          <w:szCs w:val="24"/>
        </w:rPr>
      </w:pPr>
      <w:r w:rsidRPr="00084889">
        <w:rPr>
          <w:sz w:val="24"/>
          <w:szCs w:val="24"/>
        </w:rPr>
        <w:t>Menghormati hak-hak dan kewajiban-kewajiban dari masing-masing pihak maupun pihak ketiga yang mungkin diberikan hak dan/ atau dibebani kewajiban;</w:t>
      </w:r>
    </w:p>
    <w:p w:rsidR="00BC5565" w:rsidRDefault="00BC5565" w:rsidP="00BC5565">
      <w:pPr>
        <w:pStyle w:val="ListParagraph"/>
        <w:numPr>
          <w:ilvl w:val="0"/>
          <w:numId w:val="35"/>
        </w:numPr>
        <w:spacing w:after="360" w:line="240" w:lineRule="auto"/>
        <w:ind w:left="1276" w:hanging="357"/>
        <w:contextualSpacing w:val="0"/>
        <w:jc w:val="both"/>
        <w:rPr>
          <w:sz w:val="24"/>
          <w:szCs w:val="24"/>
        </w:rPr>
      </w:pPr>
      <w:r w:rsidRPr="00084889">
        <w:rPr>
          <w:sz w:val="24"/>
          <w:szCs w:val="24"/>
        </w:rPr>
        <w:t>Tidak melakukan tindakan-tindakan yang dapat menghambat usaha-usaha mencapai maksud dan tujuan perjanjian itu sendiri, baik sebelum perjanjian itu mulai berlaku maupun setelah perjanjian itu mulai berlaku.</w:t>
      </w:r>
      <w:r w:rsidRPr="00084889">
        <w:rPr>
          <w:rStyle w:val="FootnoteReference"/>
          <w:sz w:val="24"/>
          <w:szCs w:val="24"/>
        </w:rPr>
        <w:footnoteReference w:id="18"/>
      </w:r>
    </w:p>
    <w:p w:rsidR="0073005F" w:rsidRDefault="0073005F" w:rsidP="0073005F">
      <w:pPr>
        <w:pStyle w:val="ListParagraph"/>
        <w:spacing w:line="480" w:lineRule="auto"/>
        <w:ind w:left="567" w:firstLine="567"/>
        <w:contextualSpacing w:val="0"/>
        <w:jc w:val="both"/>
        <w:rPr>
          <w:sz w:val="24"/>
          <w:szCs w:val="24"/>
        </w:rPr>
      </w:pPr>
      <w:r w:rsidRPr="00084889">
        <w:rPr>
          <w:sz w:val="24"/>
          <w:szCs w:val="24"/>
        </w:rPr>
        <w:lastRenderedPageBreak/>
        <w:t xml:space="preserve">Pengertian itikad baik dalam subjektif terdapat dalam Pasal 530 KUHPerdata yang mengatur mengenai kedudukan berkuasa (Bexit) yang mengandung makna sikap atau perilaku yang jujur dalam melaksanakan setiap tindakan dan perbuatan di dalam masyarakat. </w:t>
      </w:r>
    </w:p>
    <w:p w:rsidR="0073005F" w:rsidRDefault="0073005F" w:rsidP="0073005F">
      <w:pPr>
        <w:spacing w:line="480" w:lineRule="auto"/>
        <w:ind w:left="567" w:firstLine="567"/>
        <w:jc w:val="both"/>
        <w:rPr>
          <w:sz w:val="24"/>
          <w:szCs w:val="24"/>
        </w:rPr>
      </w:pPr>
      <w:r w:rsidRPr="00084889">
        <w:rPr>
          <w:sz w:val="24"/>
          <w:szCs w:val="24"/>
        </w:rPr>
        <w:t>Salah satu ketentuan penting didalam perjanjian atau kontrak bisnis adalah ketentuan atau klausula tentang penyelesaian sengketa yang mengatur masalah forum dan hukum apa yang akan diberlakukan terhadap sengketa yang timbul. Pelaku bisnis cenderung menghindari penyelesaian sengketa melalui pengadilan, dan memilih untuk menyelesaikannya melalui lembaga diluar pengadilan.</w:t>
      </w:r>
    </w:p>
    <w:p w:rsidR="0073005F" w:rsidRDefault="0073005F" w:rsidP="0073005F">
      <w:pPr>
        <w:spacing w:line="480" w:lineRule="auto"/>
        <w:ind w:left="567" w:firstLine="567"/>
        <w:jc w:val="both"/>
        <w:rPr>
          <w:sz w:val="24"/>
          <w:szCs w:val="24"/>
        </w:rPr>
      </w:pPr>
      <w:r w:rsidRPr="00084889">
        <w:rPr>
          <w:sz w:val="24"/>
          <w:szCs w:val="24"/>
        </w:rPr>
        <w:t xml:space="preserve">Arbitrase adalah salah satu lembaga penyelesaian sengketa diluar pengadilan. Didalam kontrak bisnisnya, para pihak memasukkan klausula tentang lembaga arbitrase yang dipilih </w:t>
      </w:r>
      <w:r w:rsidRPr="00084889">
        <w:rPr>
          <w:sz w:val="24"/>
          <w:szCs w:val="24"/>
        </w:rPr>
        <w:lastRenderedPageBreak/>
        <w:t xml:space="preserve">sebagai forum untuk menyelesaikan sengketa mereka. </w:t>
      </w:r>
    </w:p>
    <w:p w:rsidR="0073005F" w:rsidRDefault="0073005F" w:rsidP="0073005F">
      <w:pPr>
        <w:spacing w:line="480" w:lineRule="auto"/>
        <w:ind w:left="567" w:firstLine="567"/>
        <w:jc w:val="both"/>
        <w:rPr>
          <w:sz w:val="24"/>
          <w:szCs w:val="24"/>
        </w:rPr>
      </w:pPr>
      <w:r w:rsidRPr="00084889">
        <w:rPr>
          <w:sz w:val="24"/>
          <w:szCs w:val="24"/>
        </w:rPr>
        <w:t>Dalam praktik bisnis, ada banyak perjanjian yang dapat diadakan oleh para pelakunya, antara lain perjanjian utang piutang yang dibuat antara kreditur dan debitur. Adakalanya debitur mengalami kegagalan (wanprestasi) dalam memenuhi kewajibannya yang berujung kepada timbulnya sengketa. Permasalahan muncul ketika salah satu pihak tidak membawa sengketa utang piutang tersebut untuk diselesaikan melalui pengadilan perdata biasa, melainkan langsung mengajukan permohonan untuk mem</w:t>
      </w:r>
      <w:r>
        <w:rPr>
          <w:sz w:val="24"/>
          <w:szCs w:val="24"/>
        </w:rPr>
        <w:t>p</w:t>
      </w:r>
      <w:r w:rsidRPr="00084889">
        <w:rPr>
          <w:sz w:val="24"/>
          <w:szCs w:val="24"/>
        </w:rPr>
        <w:t>ailitkan si debitur ke Pengadilan Niaga.</w:t>
      </w:r>
    </w:p>
    <w:p w:rsidR="0073005F" w:rsidRDefault="0073005F" w:rsidP="0073005F">
      <w:pPr>
        <w:spacing w:line="480" w:lineRule="auto"/>
        <w:ind w:left="567" w:firstLine="567"/>
        <w:jc w:val="both"/>
        <w:rPr>
          <w:sz w:val="24"/>
          <w:szCs w:val="24"/>
        </w:rPr>
      </w:pPr>
      <w:r w:rsidRPr="00084889">
        <w:rPr>
          <w:sz w:val="24"/>
          <w:szCs w:val="24"/>
        </w:rPr>
        <w:t xml:space="preserve">Sengketa kepailitan pada dasarnya timbul dari perjanjian utang piutang. Sengketa kepailitan dipilih oleh para pihak sebagai upaya untuk meletakkan harta debitur di bawah sita umum. Undang-Undang Nomor 37 Tahun 2004 ternyata telah menentukan adanya </w:t>
      </w:r>
      <w:r w:rsidRPr="00084889">
        <w:rPr>
          <w:sz w:val="24"/>
          <w:szCs w:val="24"/>
        </w:rPr>
        <w:lastRenderedPageBreak/>
        <w:t>ketentuan hukum yang dapat meniadakan prinsip hukum penyelesaian sengketa melalui Lembaga Arbitrase. Pasal 303 Undang-Undang tersebut menyebutkan bahwa “Pengadilan tetap berwenang memeriksa dan menyelesaikan permohonan pernyataan pailit dari pihak yang terikat perjanjian yang memuat klausula arbitrase sepanjang utang yang menjadi dasar permohonan pernyataan pailit telah memenuhi ketentuan sebagaimana dimaksud dalam Pasal</w:t>
      </w:r>
      <w:r>
        <w:rPr>
          <w:sz w:val="24"/>
          <w:szCs w:val="24"/>
        </w:rPr>
        <w:t xml:space="preserve"> 2 ayat (1) Undang-Undang ini”.</w:t>
      </w:r>
    </w:p>
    <w:p w:rsidR="0073005F" w:rsidRDefault="0073005F" w:rsidP="0073005F">
      <w:pPr>
        <w:spacing w:line="480" w:lineRule="auto"/>
        <w:ind w:left="567" w:firstLine="567"/>
        <w:jc w:val="both"/>
        <w:rPr>
          <w:sz w:val="24"/>
          <w:szCs w:val="24"/>
        </w:rPr>
      </w:pPr>
      <w:r w:rsidRPr="00084889">
        <w:rPr>
          <w:sz w:val="24"/>
          <w:szCs w:val="24"/>
        </w:rPr>
        <w:t>Pemberlakuan perjanjian klausula arbitrase sebagai dasar penyelesaian sengketa kepailitan menunjukkan ketidakpastiaan hukum dikarenakan adanya ketidaksinkronan dari segi pengaturannya antara Undang-Undang Nomor 30 Tahun 1999 de</w:t>
      </w:r>
      <w:r>
        <w:rPr>
          <w:sz w:val="24"/>
          <w:szCs w:val="24"/>
        </w:rPr>
        <w:t>n</w:t>
      </w:r>
      <w:r w:rsidRPr="00084889">
        <w:rPr>
          <w:sz w:val="24"/>
          <w:szCs w:val="24"/>
        </w:rPr>
        <w:t>gan Undang-Undang Nomor 37 Tahun 2004 adalah sebagai berikut :</w:t>
      </w:r>
    </w:p>
    <w:p w:rsidR="0073005F" w:rsidRDefault="0073005F" w:rsidP="0073005F">
      <w:pPr>
        <w:pStyle w:val="ListParagraph"/>
        <w:spacing w:line="480" w:lineRule="auto"/>
        <w:ind w:left="567" w:firstLine="567"/>
        <w:contextualSpacing w:val="0"/>
        <w:jc w:val="both"/>
        <w:rPr>
          <w:sz w:val="24"/>
          <w:szCs w:val="24"/>
        </w:rPr>
      </w:pPr>
      <w:r w:rsidRPr="00084889">
        <w:rPr>
          <w:sz w:val="24"/>
          <w:szCs w:val="24"/>
        </w:rPr>
        <w:t xml:space="preserve">Pasal 3 Undang-Undang Nomor 30 Tahun 1999 menyatakan bahwa </w:t>
      </w:r>
      <w:r w:rsidRPr="00084889">
        <w:rPr>
          <w:sz w:val="24"/>
          <w:szCs w:val="24"/>
        </w:rPr>
        <w:lastRenderedPageBreak/>
        <w:t xml:space="preserve">Pengadilan Negeri tidak berwenang untuk mengadili sengketa para pihak yang telah terikat dalam perjanjian arbitrase. Kemudian Pasal 11 ayat (2) Undang-Undang tersebut menyatakan bahwa Pengadilan Negeri wajib menolak dan tidak akan campur tangan didalam suatu penyelesaian sengketa yang telah ditetapkan melalui arbitrase, kecuali hal-hal tertentu yang ditetapkan dalam Undang-Undang ini. </w:t>
      </w:r>
    </w:p>
    <w:p w:rsidR="0073005F" w:rsidRDefault="0073005F" w:rsidP="0073005F">
      <w:pPr>
        <w:pStyle w:val="ListParagraph"/>
        <w:spacing w:line="480" w:lineRule="auto"/>
        <w:ind w:left="567" w:firstLine="567"/>
        <w:contextualSpacing w:val="0"/>
        <w:jc w:val="both"/>
        <w:rPr>
          <w:sz w:val="24"/>
          <w:szCs w:val="24"/>
        </w:rPr>
      </w:pPr>
      <w:r w:rsidRPr="00084889">
        <w:rPr>
          <w:sz w:val="24"/>
          <w:szCs w:val="24"/>
        </w:rPr>
        <w:t xml:space="preserve">Pasal 303 Undang-Undang 37 Tahun 2004  menyatakan bahwa Pengadilan tetap berwenang memeriksa dan menyelesaikan permohonan pernyataan pailit dari para pihak yang terikat perjanjian </w:t>
      </w:r>
      <w:r>
        <w:rPr>
          <w:sz w:val="24"/>
          <w:szCs w:val="24"/>
        </w:rPr>
        <w:t xml:space="preserve">yang memuat klausula arbitrase. </w:t>
      </w:r>
      <w:r w:rsidRPr="00084889">
        <w:rPr>
          <w:sz w:val="24"/>
          <w:szCs w:val="24"/>
        </w:rPr>
        <w:t>Yang dimaksud dengan pengadilan tersebut menurut Pasal 1 angka 7 Undang-Undang tersebut adalah pengadilan niaga dalam lingkungan Peradilan Umum.</w:t>
      </w:r>
    </w:p>
    <w:p w:rsidR="00BC5565" w:rsidRPr="0073005F" w:rsidRDefault="0073005F" w:rsidP="0073005F">
      <w:pPr>
        <w:spacing w:after="360" w:line="480" w:lineRule="auto"/>
        <w:ind w:left="567" w:firstLine="567"/>
        <w:jc w:val="both"/>
        <w:rPr>
          <w:sz w:val="24"/>
          <w:szCs w:val="24"/>
        </w:rPr>
      </w:pPr>
      <w:r w:rsidRPr="00084889">
        <w:rPr>
          <w:sz w:val="24"/>
          <w:szCs w:val="24"/>
        </w:rPr>
        <w:t xml:space="preserve">Berdasarkan ketentuan tersebut, maka untuk terciptanya kepastian hukum dalam rangka penyelesaian </w:t>
      </w:r>
      <w:r w:rsidRPr="00084889">
        <w:rPr>
          <w:sz w:val="24"/>
          <w:szCs w:val="24"/>
        </w:rPr>
        <w:lastRenderedPageBreak/>
        <w:t>sengketa kepailitan yang terdapat klausula arbitrase, maka keberadaan Pasal 303 Undang-Undang Nomor 37 Tahun 2004, perlu dilakukan pembahasan dan penyempurnaan dengan cara menyelaraskan dengan ketentuan Undang-Undang Nomor 30 Tahun 1999.</w:t>
      </w:r>
    </w:p>
    <w:p w:rsidR="00340D83" w:rsidRDefault="00340D83" w:rsidP="00340D83">
      <w:pPr>
        <w:pStyle w:val="ListParagraph"/>
        <w:numPr>
          <w:ilvl w:val="0"/>
          <w:numId w:val="33"/>
        </w:numPr>
        <w:spacing w:after="240" w:line="480" w:lineRule="auto"/>
        <w:ind w:left="993" w:hanging="426"/>
        <w:contextualSpacing w:val="0"/>
        <w:jc w:val="both"/>
        <w:rPr>
          <w:b/>
          <w:sz w:val="24"/>
          <w:szCs w:val="24"/>
        </w:rPr>
      </w:pPr>
      <w:r>
        <w:rPr>
          <w:b/>
          <w:sz w:val="24"/>
          <w:szCs w:val="24"/>
        </w:rPr>
        <w:t xml:space="preserve">Kekuatan Hukum Pemberlakuan </w:t>
      </w:r>
      <w:r w:rsidRPr="00340D83">
        <w:rPr>
          <w:b/>
          <w:i/>
          <w:sz w:val="24"/>
          <w:szCs w:val="24"/>
        </w:rPr>
        <w:t>Asas Pacta Sunt Servanda</w:t>
      </w:r>
      <w:r>
        <w:rPr>
          <w:b/>
          <w:sz w:val="24"/>
          <w:szCs w:val="24"/>
        </w:rPr>
        <w:t xml:space="preserve"> Dalam Sengketa Kepailitan</w:t>
      </w:r>
    </w:p>
    <w:p w:rsidR="0073005F" w:rsidRDefault="0073005F" w:rsidP="0073005F">
      <w:pPr>
        <w:pStyle w:val="ListParagraph"/>
        <w:spacing w:after="240" w:line="480" w:lineRule="auto"/>
        <w:ind w:left="567" w:firstLine="567"/>
        <w:contextualSpacing w:val="0"/>
        <w:jc w:val="both"/>
        <w:rPr>
          <w:sz w:val="24"/>
          <w:szCs w:val="24"/>
        </w:rPr>
      </w:pPr>
      <w:r w:rsidRPr="00084889">
        <w:rPr>
          <w:sz w:val="24"/>
          <w:szCs w:val="24"/>
        </w:rPr>
        <w:t>Menurut Pasal 1 angka 3 Undang-Undang Nomor 30 Tahun 1999 bahwa perjanjian arbitrase adalah “suatu kesepakatan berupa klausula arbitrase yang tercantum dalam suatu perjanjian tertulis yang dibuat para pihak sebelum timbul sengketa atau suatu perjanjian arbitrase tersendiri yang dibuat para pihak setelah timbul sengketa”. Berdasarkan pengertian normatif tersebut, Undang-Undang Nomor 30 Ta</w:t>
      </w:r>
      <w:r>
        <w:rPr>
          <w:sz w:val="24"/>
          <w:szCs w:val="24"/>
        </w:rPr>
        <w:t>hun 1999 mensyaratkan bahwa perj</w:t>
      </w:r>
      <w:r w:rsidRPr="00084889">
        <w:rPr>
          <w:sz w:val="24"/>
          <w:szCs w:val="24"/>
        </w:rPr>
        <w:t xml:space="preserve">anjian arbitrase harus dibuat secara </w:t>
      </w:r>
      <w:r w:rsidRPr="00084889">
        <w:rPr>
          <w:sz w:val="24"/>
          <w:szCs w:val="24"/>
        </w:rPr>
        <w:lastRenderedPageBreak/>
        <w:t>tertulis. Syarat tertulis ini berupa kesepakatan para pihak, dimana adanya perjanjian tersebut berarti meniadakan hak para pihak untuk mengajukan penyelesaian sengketa ke Pengadilan Niaga. D</w:t>
      </w:r>
      <w:r>
        <w:rPr>
          <w:sz w:val="24"/>
          <w:szCs w:val="24"/>
        </w:rPr>
        <w:t>emikian pula, pengadilan niaga</w:t>
      </w:r>
      <w:r w:rsidRPr="00084889">
        <w:rPr>
          <w:sz w:val="24"/>
          <w:szCs w:val="24"/>
        </w:rPr>
        <w:t xml:space="preserve"> tidak berwenang untuk mengadili sengketa para pihak yang telah terikat perjan</w:t>
      </w:r>
      <w:r>
        <w:rPr>
          <w:sz w:val="24"/>
          <w:szCs w:val="24"/>
        </w:rPr>
        <w:t>j</w:t>
      </w:r>
      <w:r w:rsidRPr="00084889">
        <w:rPr>
          <w:sz w:val="24"/>
          <w:szCs w:val="24"/>
        </w:rPr>
        <w:t>ian arbitrase. Hal ini mempunyai arti bahwa perjanjian arbitrase melahirkan kompetensi absolute bagi para pihak untuk menentukan sendiri cara penyelesaian sengketa yang dikehendakinya.</w:t>
      </w:r>
    </w:p>
    <w:p w:rsidR="0073005F" w:rsidRDefault="0073005F" w:rsidP="0073005F">
      <w:pPr>
        <w:pStyle w:val="ListParagraph"/>
        <w:spacing w:after="240" w:line="480" w:lineRule="auto"/>
        <w:ind w:left="567" w:firstLine="567"/>
        <w:contextualSpacing w:val="0"/>
        <w:jc w:val="both"/>
        <w:rPr>
          <w:sz w:val="24"/>
          <w:szCs w:val="24"/>
        </w:rPr>
      </w:pPr>
      <w:r>
        <w:rPr>
          <w:sz w:val="24"/>
          <w:szCs w:val="24"/>
        </w:rPr>
        <w:t>Ideal</w:t>
      </w:r>
      <w:r w:rsidRPr="00084889">
        <w:rPr>
          <w:sz w:val="24"/>
          <w:szCs w:val="24"/>
        </w:rPr>
        <w:t xml:space="preserve">nya </w:t>
      </w:r>
      <w:r w:rsidRPr="00084889">
        <w:rPr>
          <w:i/>
          <w:iCs/>
          <w:sz w:val="24"/>
          <w:szCs w:val="24"/>
        </w:rPr>
        <w:t>asas pacta sunt servanda</w:t>
      </w:r>
      <w:r w:rsidRPr="00084889">
        <w:rPr>
          <w:sz w:val="24"/>
          <w:szCs w:val="24"/>
        </w:rPr>
        <w:t xml:space="preserve"> tersebut mempunyai kekuatan hukum dalam keberlakuannya. Namun asas perjanjian ini perlu dipertanyakan keberadaannya dalam kaitannya dengan ketentuan Undang</w:t>
      </w:r>
      <w:r>
        <w:rPr>
          <w:sz w:val="24"/>
          <w:szCs w:val="24"/>
        </w:rPr>
        <w:t xml:space="preserve">-Undang Nomor 37 Tahun 2004 </w:t>
      </w:r>
      <w:r w:rsidR="00967D7A">
        <w:rPr>
          <w:sz w:val="24"/>
          <w:szCs w:val="24"/>
        </w:rPr>
        <w:t>yang</w:t>
      </w:r>
      <w:r w:rsidRPr="00084889">
        <w:rPr>
          <w:sz w:val="24"/>
          <w:szCs w:val="24"/>
        </w:rPr>
        <w:t xml:space="preserve"> menentukan kewenangan pengadilan niaga untuk memutus perkara permohonan kepailitan yang memenuhi persyaratan kepailitan sebagaimana ditentukan </w:t>
      </w:r>
      <w:r w:rsidRPr="00084889">
        <w:rPr>
          <w:sz w:val="24"/>
          <w:szCs w:val="24"/>
        </w:rPr>
        <w:lastRenderedPageBreak/>
        <w:t>dalam Pasal 2 ayat (1) Undang-Undang tersebut.</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 xml:space="preserve">Arbitrase merupakan kesepakatan para pihak yang bertujuan untuk menentukan cara penyelesaian sengketa yang timbul dari perjanjian yang telah disepakati. Pencantuman klausula arbitrase disalam perjanjian merupakan bagian dari Implementasi dari asas hukum perjanjian yang berupa </w:t>
      </w:r>
      <w:r w:rsidRPr="00084889">
        <w:rPr>
          <w:i/>
          <w:iCs/>
          <w:sz w:val="24"/>
          <w:szCs w:val="24"/>
        </w:rPr>
        <w:t>asas pacta sunt servanda</w:t>
      </w:r>
      <w:r w:rsidRPr="00084889">
        <w:rPr>
          <w:sz w:val="24"/>
          <w:szCs w:val="24"/>
        </w:rPr>
        <w:t xml:space="preserve"> sebagaimana ditentukan dalam Pasal 1338 ayat (1) KUHPerdata. Hal tersebut merupakan konsekuensi dari Pasal 1233 KUHPerdata yang menyatakan bahwa setiap perikatan dapat lahir dari Undang-Undang maupun karena perjanjian. Dengan demikian, perjanjian merupakan sumber dari perikatan.</w:t>
      </w:r>
    </w:p>
    <w:p w:rsidR="00967D7A" w:rsidRPr="00084889" w:rsidRDefault="00967D7A" w:rsidP="00967D7A">
      <w:pPr>
        <w:pStyle w:val="ListParagraph"/>
        <w:spacing w:after="240" w:line="480" w:lineRule="auto"/>
        <w:ind w:left="567" w:firstLine="567"/>
        <w:contextualSpacing w:val="0"/>
        <w:jc w:val="both"/>
        <w:rPr>
          <w:sz w:val="24"/>
          <w:szCs w:val="24"/>
        </w:rPr>
      </w:pPr>
      <w:r w:rsidRPr="00084889">
        <w:rPr>
          <w:sz w:val="24"/>
          <w:szCs w:val="24"/>
        </w:rPr>
        <w:t xml:space="preserve">Hukum pada hakikatnya merupakan perlengkapan masyarakat untuk menjamin agar kebutuhan-kebutahan dalam masyarakat dapat dipenuhi secara teratur. Sebagaimana </w:t>
      </w:r>
      <w:r w:rsidRPr="00084889">
        <w:rPr>
          <w:sz w:val="24"/>
          <w:szCs w:val="24"/>
        </w:rPr>
        <w:lastRenderedPageBreak/>
        <w:t xml:space="preserve">dikatakan </w:t>
      </w:r>
      <w:r w:rsidRPr="00084889">
        <w:rPr>
          <w:i/>
          <w:iCs/>
          <w:sz w:val="24"/>
          <w:szCs w:val="24"/>
        </w:rPr>
        <w:t>Roscoe Pond</w:t>
      </w:r>
      <w:r w:rsidRPr="00084889">
        <w:rPr>
          <w:sz w:val="24"/>
          <w:szCs w:val="24"/>
        </w:rPr>
        <w:t xml:space="preserve"> bahwa hukum dibuat tidak hanya untuk mengisi kekosongan tetapi hukum dibuat agar efektif.</w:t>
      </w:r>
      <w:r w:rsidRPr="00084889">
        <w:rPr>
          <w:rStyle w:val="FootnoteReference"/>
          <w:sz w:val="24"/>
          <w:szCs w:val="24"/>
        </w:rPr>
        <w:footnoteReference w:id="19"/>
      </w:r>
      <w:r w:rsidRPr="00084889">
        <w:rPr>
          <w:sz w:val="24"/>
          <w:szCs w:val="24"/>
        </w:rPr>
        <w:t xml:space="preserve"> Demikian pula apabila melihat pasa ciri-ciri yang melekat pasa hukum, yaitu :</w:t>
      </w:r>
    </w:p>
    <w:p w:rsidR="00967D7A" w:rsidRPr="00084889" w:rsidRDefault="00967D7A" w:rsidP="00967D7A">
      <w:pPr>
        <w:pStyle w:val="ListParagraph"/>
        <w:numPr>
          <w:ilvl w:val="0"/>
          <w:numId w:val="36"/>
        </w:numPr>
        <w:spacing w:line="480" w:lineRule="auto"/>
        <w:ind w:left="1276"/>
        <w:contextualSpacing w:val="0"/>
        <w:jc w:val="both"/>
        <w:rPr>
          <w:sz w:val="24"/>
          <w:szCs w:val="24"/>
        </w:rPr>
      </w:pPr>
      <w:r w:rsidRPr="00084889">
        <w:rPr>
          <w:sz w:val="24"/>
          <w:szCs w:val="24"/>
        </w:rPr>
        <w:t>Kehadiran hukum menimbulkan suatu kemantapan dan keteraturan dalam usaha manusia;</w:t>
      </w:r>
    </w:p>
    <w:p w:rsidR="00967D7A" w:rsidRPr="00084889" w:rsidRDefault="00967D7A" w:rsidP="00967D7A">
      <w:pPr>
        <w:pStyle w:val="ListParagraph"/>
        <w:numPr>
          <w:ilvl w:val="0"/>
          <w:numId w:val="36"/>
        </w:numPr>
        <w:spacing w:line="480" w:lineRule="auto"/>
        <w:ind w:left="1276"/>
        <w:contextualSpacing w:val="0"/>
        <w:jc w:val="both"/>
        <w:rPr>
          <w:sz w:val="24"/>
          <w:szCs w:val="24"/>
        </w:rPr>
      </w:pPr>
      <w:r w:rsidRPr="00084889">
        <w:rPr>
          <w:sz w:val="24"/>
          <w:szCs w:val="24"/>
        </w:rPr>
        <w:t>Memberikan kerangka sosial terhadap kebutuhan-kebutuhan masyarakat;</w:t>
      </w:r>
    </w:p>
    <w:p w:rsidR="00967D7A" w:rsidRDefault="00967D7A" w:rsidP="00967D7A">
      <w:pPr>
        <w:pStyle w:val="ListParagraph"/>
        <w:numPr>
          <w:ilvl w:val="0"/>
          <w:numId w:val="36"/>
        </w:numPr>
        <w:spacing w:line="480" w:lineRule="auto"/>
        <w:ind w:left="1276"/>
        <w:contextualSpacing w:val="0"/>
        <w:jc w:val="both"/>
        <w:rPr>
          <w:sz w:val="24"/>
          <w:szCs w:val="24"/>
        </w:rPr>
      </w:pPr>
      <w:r w:rsidRPr="00084889">
        <w:rPr>
          <w:sz w:val="24"/>
          <w:szCs w:val="24"/>
        </w:rPr>
        <w:t>Sebagai kerangka sosial untuk kebutuhan manusia yang menampilkan wujudnya dalam bentuk sarana-sarana. Norma inilah yang merupakan sarana untuk menjamin agara anggota masyarakat dapat dipenuhi kenutuhannya secara terorganisasi.</w:t>
      </w:r>
      <w:r w:rsidRPr="00084889">
        <w:rPr>
          <w:rStyle w:val="FootnoteReference"/>
          <w:sz w:val="24"/>
          <w:szCs w:val="24"/>
        </w:rPr>
        <w:footnoteReference w:id="20"/>
      </w:r>
    </w:p>
    <w:p w:rsidR="0073005F" w:rsidRPr="00967D7A" w:rsidRDefault="00967D7A" w:rsidP="00967D7A">
      <w:pPr>
        <w:pStyle w:val="ListParagraph"/>
        <w:spacing w:after="240" w:line="480" w:lineRule="auto"/>
        <w:ind w:left="567" w:firstLine="567"/>
        <w:jc w:val="both"/>
        <w:rPr>
          <w:sz w:val="24"/>
          <w:szCs w:val="24"/>
        </w:rPr>
      </w:pPr>
      <w:r w:rsidRPr="00967D7A">
        <w:rPr>
          <w:sz w:val="24"/>
          <w:szCs w:val="24"/>
        </w:rPr>
        <w:lastRenderedPageBreak/>
        <w:t>Seiring berjalannya waktu, keberadaan Undang-Undang Nomor 4 Tahun 1998 kemudian dicabut dan diganti dengan Undang-Undang Nomor 37 Tahun 2004, memunculkan suatu ketentuan yang memberi kewenangan yang eksplisit kepada Pengadilan Niaga untuk memeriksa dan menyelesaikan permohonan pernyataan pailit dari para pihak yang terikat perjanjian yang memuat klausu</w:t>
      </w:r>
      <w:r>
        <w:rPr>
          <w:sz w:val="24"/>
          <w:szCs w:val="24"/>
        </w:rPr>
        <w:t>la arbitrase (Pasal 303 UU Nomor</w:t>
      </w:r>
      <w:r w:rsidRPr="00967D7A">
        <w:rPr>
          <w:sz w:val="24"/>
          <w:szCs w:val="24"/>
        </w:rPr>
        <w:t xml:space="preserve"> 37 Tahun 2004).</w:t>
      </w:r>
    </w:p>
    <w:p w:rsidR="00340D83" w:rsidRDefault="00BC5565" w:rsidP="00340D83">
      <w:pPr>
        <w:pStyle w:val="ListParagraph"/>
        <w:numPr>
          <w:ilvl w:val="0"/>
          <w:numId w:val="33"/>
        </w:numPr>
        <w:spacing w:after="240" w:line="480" w:lineRule="auto"/>
        <w:ind w:left="993" w:hanging="426"/>
        <w:contextualSpacing w:val="0"/>
        <w:jc w:val="both"/>
        <w:rPr>
          <w:b/>
          <w:sz w:val="24"/>
          <w:szCs w:val="24"/>
        </w:rPr>
      </w:pPr>
      <w:r>
        <w:rPr>
          <w:b/>
          <w:sz w:val="24"/>
          <w:szCs w:val="24"/>
        </w:rPr>
        <w:t>Kewenangan Mengadili Sengketa Kepailitan</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Seiring dengan perkembangan zaman khususnya dalam dunia perdagangan, sekarang ini berkembang lembaga penyelesaian sengketa diluar pengadilan (non litigasi) diantaranya adalah arbitrase. Dengan adanya Lembaga Arbitrase maka dapat membantu para pelaku bisnis dalam menyelesaikan suatu masalah hukum.</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lastRenderedPageBreak/>
        <w:t>Pasal 1 angka 1 Undang-Undang Nomor 30 Tahun 1999 memberikan definisi arbitrase adalah cara penyelesaian suatu sengketa perdata diluar peradilan umum yang didasarkan pada perjanjian arbitrase yang dibuat secara tertulis oleh para pihak yang bersengketa. Pasal 1 angka 10 Undang-Undang tersebut memberikan definisi alternatif penyelesaian sengketa adalah "lembaga penyelesaian sengketa atau beda pendapat melalui prosedur yang disepakti para pihak, yakni penyelesaian diluar pengadilan dsngan cara konsultasi, negosiasi, mediasi, konsiliasi atau penilaian ahli.</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 xml:space="preserve">Pasal 3 Undang-Undang Nomor 30 Tahun 1999 menyatakan, "pengadilan negeri tidak berwenang untuk mengadili sengketa para pihak yang telah terikat dalam perjanjian arbitrase". </w:t>
      </w:r>
      <w:r>
        <w:rPr>
          <w:sz w:val="24"/>
          <w:szCs w:val="24"/>
        </w:rPr>
        <w:t>Dengan kata</w:t>
      </w:r>
      <w:r w:rsidRPr="00084889">
        <w:rPr>
          <w:sz w:val="24"/>
          <w:szCs w:val="24"/>
        </w:rPr>
        <w:t xml:space="preserve"> lain, lembaga arbitrase mempunyai kompetensi absolute untuk memutus perkara </w:t>
      </w:r>
      <w:r w:rsidRPr="00084889">
        <w:rPr>
          <w:sz w:val="24"/>
          <w:szCs w:val="24"/>
        </w:rPr>
        <w:lastRenderedPageBreak/>
        <w:t>kepailitan yang para pihaknya membuat klausula arbitrase.</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Pasal 303 Undang-Undang 37 Tahun 2004  menyatakan bahwa Pengadilan tetap berwenang memeriksa dan menyelesaikan permohonan pernyataan pailit dari para pihak yang terikat perjanjian yang memuat klausula arbitrase, se</w:t>
      </w:r>
      <w:r>
        <w:rPr>
          <w:sz w:val="24"/>
          <w:szCs w:val="24"/>
        </w:rPr>
        <w:t>panjang utang yang menjadi dasar</w:t>
      </w:r>
      <w:r w:rsidRPr="00084889">
        <w:rPr>
          <w:sz w:val="24"/>
          <w:szCs w:val="24"/>
        </w:rPr>
        <w:t xml:space="preserve"> permohonan pernyataan pailit telah memenuhi ketentuan sebagaimana dimaksud dalam Pasal 2 ayat (1) Undang-Undang ini. </w:t>
      </w:r>
    </w:p>
    <w:p w:rsid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 xml:space="preserve">Pada sisi ini, </w:t>
      </w:r>
      <w:r>
        <w:rPr>
          <w:sz w:val="24"/>
          <w:szCs w:val="24"/>
        </w:rPr>
        <w:t>P</w:t>
      </w:r>
      <w:r w:rsidRPr="00084889">
        <w:rPr>
          <w:sz w:val="24"/>
          <w:szCs w:val="24"/>
        </w:rPr>
        <w:t xml:space="preserve">engadilan Niaga yang memiliki kekhususan sebagai </w:t>
      </w:r>
      <w:r>
        <w:rPr>
          <w:sz w:val="24"/>
          <w:szCs w:val="24"/>
        </w:rPr>
        <w:t>Lembaga Peradilan bagi sengketa</w:t>
      </w:r>
      <w:r w:rsidRPr="00084889">
        <w:rPr>
          <w:sz w:val="24"/>
          <w:szCs w:val="24"/>
        </w:rPr>
        <w:t xml:space="preserve"> kepailitan seharusnya dipergunakan sebagai upaya terakhir atau </w:t>
      </w:r>
      <w:r w:rsidRPr="00084889">
        <w:rPr>
          <w:i/>
          <w:iCs/>
          <w:sz w:val="24"/>
          <w:szCs w:val="24"/>
        </w:rPr>
        <w:t>the last resort</w:t>
      </w:r>
      <w:r w:rsidRPr="00084889">
        <w:rPr>
          <w:sz w:val="24"/>
          <w:szCs w:val="24"/>
        </w:rPr>
        <w:t xml:space="preserve"> bagi para pihak, yaitu apabila penyelesaian di Luar Pengadilan, dalam hal ini Lembaga Arbitrase yang disepakati para pihak telah ditempuh dan tidak ada itikad baik debitur untuk </w:t>
      </w:r>
      <w:r w:rsidRPr="00084889">
        <w:rPr>
          <w:sz w:val="24"/>
          <w:szCs w:val="24"/>
        </w:rPr>
        <w:lastRenderedPageBreak/>
        <w:t>melaksanakan Putusan Lembaga Arbitrase.</w:t>
      </w:r>
    </w:p>
    <w:p w:rsidR="00967D7A" w:rsidRPr="00967D7A" w:rsidRDefault="00967D7A" w:rsidP="00967D7A">
      <w:pPr>
        <w:pStyle w:val="ListParagraph"/>
        <w:spacing w:after="240" w:line="480" w:lineRule="auto"/>
        <w:ind w:left="567" w:firstLine="567"/>
        <w:contextualSpacing w:val="0"/>
        <w:jc w:val="both"/>
        <w:rPr>
          <w:sz w:val="24"/>
          <w:szCs w:val="24"/>
        </w:rPr>
      </w:pPr>
      <w:r w:rsidRPr="00084889">
        <w:rPr>
          <w:sz w:val="24"/>
          <w:szCs w:val="24"/>
        </w:rPr>
        <w:t xml:space="preserve">Masalah kewenangan yang memutus perkara kepailitan yang terdapat klausula arbitrase kurang memberikan kepastian </w:t>
      </w:r>
      <w:r>
        <w:rPr>
          <w:sz w:val="24"/>
          <w:szCs w:val="24"/>
        </w:rPr>
        <w:t>hukum.</w:t>
      </w:r>
      <w:r w:rsidRPr="00084889">
        <w:rPr>
          <w:sz w:val="24"/>
          <w:szCs w:val="24"/>
        </w:rPr>
        <w:t xml:space="preserve"> </w:t>
      </w:r>
      <w:r>
        <w:rPr>
          <w:sz w:val="24"/>
          <w:szCs w:val="24"/>
        </w:rPr>
        <w:t>M</w:t>
      </w:r>
      <w:r w:rsidRPr="00084889">
        <w:rPr>
          <w:sz w:val="24"/>
          <w:szCs w:val="24"/>
        </w:rPr>
        <w:t xml:space="preserve">enurut Mahdi Surya Aprilliansyah, bahwa walaupun masalah kepailitan merupakan kewenangan absolute dari Pengadilan Niaga, namun apabila terkait masalah kepailitan itu dikarenakan sebagai konsekuensi dari adanya suatu perjanjian antara kedua belah pihak, dimana dalam perjanjiannya diakui adanya klausula arbitrase sebagai upaya penyelesaian sengketa, maka perjanjian yang telah disepakati itu harus ditaati sesuai dengan </w:t>
      </w:r>
      <w:r w:rsidRPr="002B530E">
        <w:rPr>
          <w:i/>
          <w:sz w:val="24"/>
          <w:szCs w:val="24"/>
        </w:rPr>
        <w:t>asas pacta sunt servanda</w:t>
      </w:r>
      <w:r w:rsidRPr="00084889">
        <w:rPr>
          <w:sz w:val="24"/>
          <w:szCs w:val="24"/>
        </w:rPr>
        <w:t xml:space="preserve">, maka perjanjian tersebut merupakan dasar hukum bagi pembuatnya. Oleh karena itu, Pengadilan Niaga tidak berwenang menyelesaikan perkara kepailitan, melainkan kewenangan lembaga arbitrase. Hal ini sebagai salah satu </w:t>
      </w:r>
      <w:r w:rsidRPr="00084889">
        <w:rPr>
          <w:sz w:val="24"/>
          <w:szCs w:val="24"/>
        </w:rPr>
        <w:lastRenderedPageBreak/>
        <w:t xml:space="preserve">bentuk penjunjungan tinggi asas hukum perjanjian yaitu asas </w:t>
      </w:r>
      <w:r w:rsidRPr="00084889">
        <w:rPr>
          <w:i/>
          <w:iCs/>
          <w:sz w:val="24"/>
          <w:szCs w:val="24"/>
        </w:rPr>
        <w:t>pacta sunt servanda</w:t>
      </w:r>
      <w:r w:rsidRPr="00084889">
        <w:rPr>
          <w:sz w:val="24"/>
          <w:szCs w:val="24"/>
        </w:rPr>
        <w:t xml:space="preserve"> yang diimplementasikan dalam Pasal 3 Undang-Undang Nomor 30 Tahun 1999 yang menyatakan bahwa “Pengadilan Negeri tidak berwenang untuk mengadili sengketa para pihak yang terikat dalam perjanjian arbitrase”.</w:t>
      </w:r>
      <w:r w:rsidRPr="00084889">
        <w:rPr>
          <w:rStyle w:val="FootnoteReference"/>
          <w:sz w:val="24"/>
          <w:szCs w:val="24"/>
        </w:rPr>
        <w:footnoteReference w:id="21"/>
      </w:r>
    </w:p>
    <w:p w:rsidR="00BC5565" w:rsidRDefault="00BC5565" w:rsidP="00340D83">
      <w:pPr>
        <w:pStyle w:val="ListParagraph"/>
        <w:numPr>
          <w:ilvl w:val="0"/>
          <w:numId w:val="33"/>
        </w:numPr>
        <w:spacing w:after="240" w:line="480" w:lineRule="auto"/>
        <w:ind w:left="993" w:hanging="426"/>
        <w:contextualSpacing w:val="0"/>
        <w:jc w:val="both"/>
        <w:rPr>
          <w:b/>
          <w:sz w:val="24"/>
          <w:szCs w:val="24"/>
        </w:rPr>
      </w:pPr>
      <w:r>
        <w:rPr>
          <w:b/>
          <w:sz w:val="24"/>
          <w:szCs w:val="24"/>
        </w:rPr>
        <w:t xml:space="preserve">Sanksi Hukum Melanggar </w:t>
      </w:r>
      <w:r w:rsidRPr="00BC5565">
        <w:rPr>
          <w:b/>
          <w:i/>
          <w:sz w:val="24"/>
          <w:szCs w:val="24"/>
        </w:rPr>
        <w:t>Asas Pacta Sunt Servanda</w:t>
      </w:r>
      <w:r>
        <w:rPr>
          <w:b/>
          <w:sz w:val="24"/>
          <w:szCs w:val="24"/>
        </w:rPr>
        <w:t xml:space="preserve"> Kaitannya Dengan Sengketa Kepailitan</w:t>
      </w:r>
    </w:p>
    <w:p w:rsidR="00967D7A" w:rsidRDefault="00967D7A" w:rsidP="00967D7A">
      <w:pPr>
        <w:pStyle w:val="ListParagraph"/>
        <w:spacing w:after="240" w:line="480" w:lineRule="auto"/>
        <w:ind w:left="567" w:firstLine="567"/>
        <w:jc w:val="both"/>
        <w:rPr>
          <w:sz w:val="24"/>
          <w:szCs w:val="24"/>
        </w:rPr>
      </w:pPr>
      <w:r w:rsidRPr="00967D7A">
        <w:rPr>
          <w:sz w:val="24"/>
          <w:szCs w:val="24"/>
        </w:rPr>
        <w:t xml:space="preserve">Perjanjian arbitrase merupakan perikatan untuk berprestasi yang berupa penyelesaian sengketa melalui lembaga arbitrase. Pemenuhan suatu prestasi merupakan hakekat dari suatu perikatan. Pembuatan perjanjian arbitrase adalah perwujutan dari asas kebebasan berkontrak sebagaimana ditentukan dalam Pasal 1338 ayat (1) KUHPerdata, yaitu setiap orang bebas membuat suatu </w:t>
      </w:r>
      <w:r w:rsidRPr="00967D7A">
        <w:rPr>
          <w:sz w:val="24"/>
          <w:szCs w:val="24"/>
        </w:rPr>
        <w:lastRenderedPageBreak/>
        <w:t xml:space="preserve">kontrak yang bagaimanapun bentuk dan isinya sebelum tidak bertentangan dengan Undang-Undang, ketertiban umum, dan kesusilaan. Kemudian memuat Pasal 1338 ayat (1) KUHPerdata bahwa semua perjanjian yang dibuat secara sah berlaku sebagai Undang-Undang bagi mereka yang membuatnya, dan ketentuan ini dikenal dengan </w:t>
      </w:r>
      <w:r w:rsidRPr="00967D7A">
        <w:rPr>
          <w:i/>
          <w:sz w:val="24"/>
          <w:szCs w:val="24"/>
        </w:rPr>
        <w:t>asas pacta sunt servanda</w:t>
      </w:r>
      <w:r w:rsidRPr="00967D7A">
        <w:rPr>
          <w:sz w:val="24"/>
          <w:szCs w:val="24"/>
        </w:rPr>
        <w:t>. Selanjutnya dalam Pasal 1338 ayat (3) KUHPerdata bahwa perjanjian harus dilaksanakan dengan itikad baik (asas itikad baik).</w:t>
      </w:r>
    </w:p>
    <w:p w:rsidR="00967D7A" w:rsidRDefault="00967D7A" w:rsidP="00967D7A">
      <w:pPr>
        <w:spacing w:line="480" w:lineRule="auto"/>
        <w:ind w:left="567" w:firstLine="567"/>
        <w:jc w:val="both"/>
        <w:rPr>
          <w:sz w:val="24"/>
          <w:szCs w:val="24"/>
        </w:rPr>
      </w:pPr>
      <w:r w:rsidRPr="00084889">
        <w:rPr>
          <w:sz w:val="24"/>
          <w:szCs w:val="24"/>
        </w:rPr>
        <w:t>Perjanjian arbitrase merupakan hasil kesepakatan antara kreditur dengan debitur yang berisikan mekanisme penyelesaian sengketa kepail</w:t>
      </w:r>
      <w:r>
        <w:rPr>
          <w:sz w:val="24"/>
          <w:szCs w:val="24"/>
        </w:rPr>
        <w:t xml:space="preserve">itan melalui lembaga arbitrase. ketentuan tersebut </w:t>
      </w:r>
      <w:r w:rsidRPr="00084889">
        <w:rPr>
          <w:sz w:val="24"/>
          <w:szCs w:val="24"/>
        </w:rPr>
        <w:t xml:space="preserve">dapat dikatakan bahwa perjanjian arbitrase sebagai pencerminan dari </w:t>
      </w:r>
      <w:r w:rsidRPr="00A82332">
        <w:rPr>
          <w:i/>
          <w:sz w:val="24"/>
          <w:szCs w:val="24"/>
        </w:rPr>
        <w:t>asas pacta sunt servanda</w:t>
      </w:r>
      <w:r w:rsidRPr="00084889">
        <w:rPr>
          <w:sz w:val="24"/>
          <w:szCs w:val="24"/>
        </w:rPr>
        <w:t xml:space="preserve"> mempunyai kekuataan hukum mengikat bagi para pihak yang membuatnya, sehingga penyelesaian </w:t>
      </w:r>
      <w:r w:rsidRPr="00084889">
        <w:rPr>
          <w:sz w:val="24"/>
          <w:szCs w:val="24"/>
        </w:rPr>
        <w:lastRenderedPageBreak/>
        <w:t>perkara kepailitan yang terjadi harus melalui lembaga arbitrase. Apabila salah satu pihak mengingkarinya, seperti penyelesaian perkara kepailitan tidak dilakukan melalui lembaga arbitrase, tetapi dimohonkan kepada Pengadilan Niaga, maka yang bersangkutan melakukan wanprestasi. Pihak yang merasa dirugikan atas tidak dilaksanakannya perjanjian arbitrase, maka berhak menuntut ganti kerugian atas dasar wanprestasi melalui Pengadilan Negeri yang berwenang.</w:t>
      </w:r>
    </w:p>
    <w:p w:rsidR="00967D7A" w:rsidRDefault="00967D7A" w:rsidP="00967D7A">
      <w:pPr>
        <w:spacing w:line="480" w:lineRule="auto"/>
        <w:ind w:firstLine="567"/>
        <w:jc w:val="both"/>
        <w:rPr>
          <w:b/>
          <w:sz w:val="24"/>
          <w:szCs w:val="24"/>
        </w:rPr>
      </w:pPr>
      <w:r w:rsidRPr="00967D7A">
        <w:rPr>
          <w:b/>
          <w:sz w:val="24"/>
          <w:szCs w:val="24"/>
        </w:rPr>
        <w:t>PENUTUP</w:t>
      </w:r>
    </w:p>
    <w:p w:rsidR="00967D7A" w:rsidRPr="000E6803" w:rsidRDefault="000E6803" w:rsidP="000E6803">
      <w:pPr>
        <w:pStyle w:val="ListParagraph"/>
        <w:spacing w:line="480" w:lineRule="auto"/>
        <w:ind w:left="426" w:firstLine="567"/>
        <w:jc w:val="both"/>
        <w:rPr>
          <w:sz w:val="24"/>
          <w:szCs w:val="24"/>
        </w:rPr>
      </w:pPr>
      <w:r w:rsidRPr="00084889">
        <w:rPr>
          <w:sz w:val="24"/>
          <w:szCs w:val="24"/>
        </w:rPr>
        <w:t xml:space="preserve">Berdasarkan pembahasan yang telah dikemukakan, maka dapat ditarik suatu </w:t>
      </w:r>
      <w:r>
        <w:rPr>
          <w:sz w:val="24"/>
          <w:szCs w:val="24"/>
        </w:rPr>
        <w:t xml:space="preserve">kesimpulan sebagai berikut, </w:t>
      </w:r>
      <w:r w:rsidR="00967D7A" w:rsidRPr="000E6803">
        <w:rPr>
          <w:sz w:val="24"/>
          <w:szCs w:val="24"/>
        </w:rPr>
        <w:t xml:space="preserve">Perjanjian arbitrase merupakan kesepakatan para pihak untuk menyelesaikan sengketa kepailitan melalui lembaga arbitrase sebagai perwujudan dari asas </w:t>
      </w:r>
      <w:r w:rsidR="00967D7A" w:rsidRPr="000E6803">
        <w:rPr>
          <w:i/>
          <w:iCs/>
          <w:sz w:val="24"/>
          <w:szCs w:val="24"/>
        </w:rPr>
        <w:t>pacta sunt servanda</w:t>
      </w:r>
      <w:r w:rsidR="00967D7A" w:rsidRPr="000E6803">
        <w:rPr>
          <w:sz w:val="24"/>
          <w:szCs w:val="24"/>
        </w:rPr>
        <w:t xml:space="preserve"> yang menyatakan bahwa perjanjian yang dibuat secara sah berlaku sebagai undang-undang bagi mereka yang </w:t>
      </w:r>
      <w:r w:rsidR="00967D7A" w:rsidRPr="000E6803">
        <w:rPr>
          <w:sz w:val="24"/>
          <w:szCs w:val="24"/>
        </w:rPr>
        <w:lastRenderedPageBreak/>
        <w:t xml:space="preserve">membuatnya (Pasal 1338 ayat (1) KUHPerdata). Oleh karena itu asas </w:t>
      </w:r>
      <w:r w:rsidR="00967D7A" w:rsidRPr="000E6803">
        <w:rPr>
          <w:i/>
          <w:iCs/>
          <w:sz w:val="24"/>
          <w:szCs w:val="24"/>
        </w:rPr>
        <w:t xml:space="preserve">pacta sunt servanda </w:t>
      </w:r>
      <w:r w:rsidR="00967D7A" w:rsidRPr="000E6803">
        <w:rPr>
          <w:sz w:val="24"/>
          <w:szCs w:val="24"/>
        </w:rPr>
        <w:t>mempunyai kekuatan hukum dalam pemberlakuannya, sehingga yang berwenang menyelesaikan sengketa kepailitan adalah lembaga arbitrase. Hal ini sesuai dengan Pasal 3 Undang-Undang Nomor 30 Tahun 1999 yang menentukan bahwa Pengadilan Negeri tidak berwenang mengadili sengketa para pihak yang telah tersebut dalam perjanjian arbitrase.</w:t>
      </w:r>
    </w:p>
    <w:p w:rsidR="00A95333" w:rsidRPr="00A95333" w:rsidRDefault="00967D7A" w:rsidP="00A95333">
      <w:pPr>
        <w:pStyle w:val="ListParagraph"/>
        <w:spacing w:after="160" w:line="480" w:lineRule="auto"/>
        <w:ind w:left="567" w:firstLine="567"/>
        <w:jc w:val="both"/>
        <w:rPr>
          <w:sz w:val="24"/>
          <w:szCs w:val="24"/>
        </w:rPr>
      </w:pPr>
      <w:r>
        <w:rPr>
          <w:sz w:val="24"/>
          <w:szCs w:val="24"/>
        </w:rPr>
        <w:t xml:space="preserve">Perjanjian arbitrase merupakan kesepakatan para pihak untuk menyelesaikan sengketa kepailitan melalui lembaga arbitrase dan sesuai dengan asas </w:t>
      </w:r>
      <w:r>
        <w:rPr>
          <w:i/>
          <w:iCs/>
          <w:sz w:val="24"/>
          <w:szCs w:val="24"/>
        </w:rPr>
        <w:t>pacta sunt servanda</w:t>
      </w:r>
      <w:r>
        <w:rPr>
          <w:sz w:val="24"/>
          <w:szCs w:val="24"/>
        </w:rPr>
        <w:t xml:space="preserve"> yang menyatakan bahwa perjanjian yang dibuat secara sah berlaku sebagai undang-undang bagi mereka yang membuatnya (Pasal 1338 ayat (1) KUHPerdata), sehingga perjanjian tersebut harus dilakukan dengan itikad baik. Apabila isi perjanjian arbitrase tidak dilaksanakan oleh salah satu </w:t>
      </w:r>
      <w:r>
        <w:rPr>
          <w:sz w:val="24"/>
          <w:szCs w:val="24"/>
        </w:rPr>
        <w:lastRenderedPageBreak/>
        <w:t>pihak, maka menurut hukum perikatan pihak yang melanggar perjanjian arbitrase tersebut dinyatakan wanprestasi.</w:t>
      </w:r>
    </w:p>
    <w:p w:rsidR="000B38C4" w:rsidRPr="000B38C4" w:rsidRDefault="001A2B5D" w:rsidP="000B38C4">
      <w:pPr>
        <w:spacing w:line="360" w:lineRule="auto"/>
        <w:ind w:left="426"/>
        <w:rPr>
          <w:b/>
          <w:sz w:val="24"/>
          <w:szCs w:val="24"/>
        </w:rPr>
      </w:pPr>
      <w:r w:rsidRPr="001A2B5D">
        <w:rPr>
          <w:b/>
          <w:sz w:val="24"/>
          <w:szCs w:val="24"/>
        </w:rPr>
        <w:t>DAFTAR PUSTAKA</w:t>
      </w:r>
    </w:p>
    <w:p w:rsidR="00D76F45" w:rsidRDefault="00B644B3" w:rsidP="00D76F45">
      <w:pPr>
        <w:pStyle w:val="ListParagraph"/>
        <w:spacing w:after="0"/>
        <w:ind w:hanging="360"/>
        <w:jc w:val="both"/>
        <w:rPr>
          <w:sz w:val="24"/>
          <w:szCs w:val="24"/>
        </w:rPr>
      </w:pPr>
      <w:r>
        <w:rPr>
          <w:sz w:val="24"/>
          <w:szCs w:val="24"/>
        </w:rPr>
        <w:t>A</w:t>
      </w:r>
      <w:r w:rsidR="00540C1D">
        <w:rPr>
          <w:sz w:val="24"/>
          <w:szCs w:val="24"/>
        </w:rPr>
        <w:t>prilliansyah</w:t>
      </w:r>
      <w:r w:rsidR="000B38C4">
        <w:rPr>
          <w:sz w:val="24"/>
          <w:szCs w:val="24"/>
        </w:rPr>
        <w:t xml:space="preserve">, </w:t>
      </w:r>
      <w:r w:rsidR="00540C1D">
        <w:rPr>
          <w:sz w:val="24"/>
          <w:szCs w:val="24"/>
        </w:rPr>
        <w:t>Mahdi Surya</w:t>
      </w:r>
      <w:r w:rsidR="00D76F45" w:rsidRPr="00D76F45">
        <w:rPr>
          <w:sz w:val="24"/>
          <w:szCs w:val="24"/>
          <w:lang w:val="en-US"/>
        </w:rPr>
        <w:t xml:space="preserve">. </w:t>
      </w:r>
      <w:r w:rsidR="00540C1D">
        <w:rPr>
          <w:i/>
          <w:iCs/>
          <w:sz w:val="24"/>
          <w:szCs w:val="24"/>
        </w:rPr>
        <w:t>Tinjauan Yuridis Penyelesaian Sengketa Kepailitan Terhadap Adanya Klausula Arbitrase</w:t>
      </w:r>
      <w:r w:rsidR="00D76F45" w:rsidRPr="00D76F45">
        <w:rPr>
          <w:sz w:val="24"/>
          <w:szCs w:val="24"/>
          <w:lang w:val="en-US"/>
        </w:rPr>
        <w:t xml:space="preserve">. </w:t>
      </w:r>
    </w:p>
    <w:p w:rsidR="00540C1D" w:rsidRDefault="00540C1D" w:rsidP="00D76F45">
      <w:pPr>
        <w:pStyle w:val="ListParagraph"/>
        <w:spacing w:after="0"/>
        <w:ind w:hanging="360"/>
        <w:jc w:val="both"/>
        <w:rPr>
          <w:sz w:val="24"/>
          <w:szCs w:val="24"/>
          <w:lang w:val="en-US"/>
        </w:rPr>
      </w:pPr>
    </w:p>
    <w:p w:rsidR="00D76F45" w:rsidRDefault="00540C1D" w:rsidP="00D76F45">
      <w:pPr>
        <w:pStyle w:val="ListParagraph"/>
        <w:spacing w:after="0"/>
        <w:ind w:hanging="360"/>
        <w:jc w:val="both"/>
        <w:rPr>
          <w:sz w:val="24"/>
          <w:szCs w:val="24"/>
          <w:lang w:val="en-US"/>
        </w:rPr>
      </w:pPr>
      <w:r>
        <w:rPr>
          <w:sz w:val="24"/>
          <w:szCs w:val="24"/>
        </w:rPr>
        <w:t>Arrasjid, Chainur.</w:t>
      </w:r>
      <w:r>
        <w:rPr>
          <w:sz w:val="24"/>
          <w:szCs w:val="24"/>
          <w:lang w:val="en-US"/>
        </w:rPr>
        <w:t xml:space="preserve"> </w:t>
      </w:r>
      <w:r>
        <w:rPr>
          <w:sz w:val="24"/>
          <w:szCs w:val="24"/>
        </w:rPr>
        <w:t>2000</w:t>
      </w:r>
      <w:r w:rsidR="00D76F45" w:rsidRPr="00D76F45">
        <w:rPr>
          <w:sz w:val="24"/>
          <w:szCs w:val="24"/>
          <w:lang w:val="en-US"/>
        </w:rPr>
        <w:t xml:space="preserve">. </w:t>
      </w:r>
      <w:r>
        <w:rPr>
          <w:i/>
          <w:sz w:val="24"/>
          <w:szCs w:val="24"/>
        </w:rPr>
        <w:t>Dasar-Dasar Ilmu Hukum</w:t>
      </w:r>
      <w:r w:rsidR="00D76F45" w:rsidRPr="00D76F45">
        <w:rPr>
          <w:sz w:val="24"/>
          <w:szCs w:val="24"/>
          <w:lang w:val="en-US"/>
        </w:rPr>
        <w:t xml:space="preserve">. Jakarta : </w:t>
      </w:r>
      <w:r>
        <w:rPr>
          <w:sz w:val="24"/>
          <w:szCs w:val="24"/>
        </w:rPr>
        <w:t>Sinar Grafika</w:t>
      </w:r>
      <w:r w:rsidR="00D76F45" w:rsidRPr="00D76F45">
        <w:rPr>
          <w:sz w:val="24"/>
          <w:szCs w:val="24"/>
          <w:lang w:val="en-US"/>
        </w:rPr>
        <w:t>.</w:t>
      </w:r>
    </w:p>
    <w:p w:rsidR="00D76F45" w:rsidRDefault="00D76F45" w:rsidP="00D76F45">
      <w:pPr>
        <w:pStyle w:val="ListParagraph"/>
        <w:spacing w:after="0"/>
        <w:ind w:hanging="360"/>
        <w:jc w:val="both"/>
        <w:rPr>
          <w:sz w:val="24"/>
          <w:szCs w:val="24"/>
          <w:lang w:val="en-US"/>
        </w:rPr>
      </w:pPr>
    </w:p>
    <w:p w:rsidR="00D76F45" w:rsidRDefault="00540C1D" w:rsidP="00D76F45">
      <w:pPr>
        <w:pStyle w:val="ListParagraph"/>
        <w:spacing w:after="0"/>
        <w:ind w:hanging="360"/>
        <w:jc w:val="both"/>
        <w:rPr>
          <w:sz w:val="24"/>
          <w:szCs w:val="24"/>
          <w:lang w:val="en-US"/>
        </w:rPr>
      </w:pPr>
      <w:r>
        <w:rPr>
          <w:sz w:val="24"/>
          <w:szCs w:val="24"/>
        </w:rPr>
        <w:t>Fuady,</w:t>
      </w:r>
      <w:r w:rsidR="00D76F45" w:rsidRPr="00D76F45">
        <w:rPr>
          <w:sz w:val="24"/>
          <w:szCs w:val="24"/>
        </w:rPr>
        <w:t xml:space="preserve"> </w:t>
      </w:r>
      <w:r>
        <w:rPr>
          <w:sz w:val="24"/>
          <w:szCs w:val="24"/>
        </w:rPr>
        <w:t>Munir</w:t>
      </w:r>
      <w:r>
        <w:rPr>
          <w:sz w:val="24"/>
          <w:szCs w:val="24"/>
          <w:lang w:val="en-US"/>
        </w:rPr>
        <w:t>. 201</w:t>
      </w:r>
      <w:r w:rsidR="00D76F45" w:rsidRPr="00D76F45">
        <w:rPr>
          <w:sz w:val="24"/>
          <w:szCs w:val="24"/>
          <w:lang w:val="en-US"/>
        </w:rPr>
        <w:t>0.</w:t>
      </w:r>
      <w:r w:rsidR="00D76F45" w:rsidRPr="00D76F45">
        <w:rPr>
          <w:sz w:val="24"/>
          <w:szCs w:val="24"/>
        </w:rPr>
        <w:t xml:space="preserve">  </w:t>
      </w:r>
      <w:r>
        <w:rPr>
          <w:rStyle w:val="Emphasis"/>
          <w:sz w:val="24"/>
          <w:szCs w:val="24"/>
        </w:rPr>
        <w:t>Hukum Pailit Dalam Teori dan Praktik</w:t>
      </w:r>
      <w:r w:rsidR="00D76F45" w:rsidRPr="00D76F45">
        <w:rPr>
          <w:i/>
          <w:iCs/>
          <w:sz w:val="24"/>
          <w:szCs w:val="24"/>
          <w:lang w:val="en-US"/>
        </w:rPr>
        <w:t xml:space="preserve">. </w:t>
      </w:r>
      <w:r w:rsidR="00D76F45" w:rsidRPr="00D76F45">
        <w:rPr>
          <w:sz w:val="24"/>
          <w:szCs w:val="24"/>
          <w:lang w:val="en-US"/>
        </w:rPr>
        <w:t xml:space="preserve">Bandung : </w:t>
      </w:r>
      <w:r>
        <w:rPr>
          <w:sz w:val="24"/>
          <w:szCs w:val="24"/>
        </w:rPr>
        <w:t>PT. Citra Aditya Bakti</w:t>
      </w:r>
      <w:r w:rsidR="00D76F45" w:rsidRPr="00D76F45">
        <w:rPr>
          <w:sz w:val="24"/>
          <w:szCs w:val="24"/>
          <w:lang w:val="en-US"/>
        </w:rPr>
        <w:t>.</w:t>
      </w:r>
    </w:p>
    <w:p w:rsidR="002E48B3" w:rsidRDefault="002E48B3" w:rsidP="00D76F45">
      <w:pPr>
        <w:pStyle w:val="ListParagraph"/>
        <w:spacing w:after="0"/>
        <w:ind w:hanging="360"/>
        <w:jc w:val="both"/>
        <w:rPr>
          <w:sz w:val="24"/>
          <w:szCs w:val="24"/>
          <w:lang w:val="en-US"/>
        </w:rPr>
      </w:pPr>
    </w:p>
    <w:p w:rsidR="002E48B3" w:rsidRDefault="002E48B3" w:rsidP="00D76F45">
      <w:pPr>
        <w:pStyle w:val="ListParagraph"/>
        <w:spacing w:after="0"/>
        <w:ind w:hanging="360"/>
        <w:jc w:val="both"/>
        <w:rPr>
          <w:sz w:val="24"/>
          <w:szCs w:val="24"/>
        </w:rPr>
      </w:pPr>
      <w:r>
        <w:rPr>
          <w:sz w:val="24"/>
          <w:szCs w:val="24"/>
        </w:rPr>
        <w:t>Jono</w:t>
      </w:r>
      <w:r>
        <w:rPr>
          <w:sz w:val="24"/>
          <w:szCs w:val="24"/>
          <w:lang w:val="en-US"/>
        </w:rPr>
        <w:t>. 20</w:t>
      </w:r>
      <w:r>
        <w:rPr>
          <w:sz w:val="24"/>
          <w:szCs w:val="24"/>
        </w:rPr>
        <w:t>10</w:t>
      </w:r>
      <w:r w:rsidRPr="00D76F45">
        <w:rPr>
          <w:sz w:val="24"/>
          <w:szCs w:val="24"/>
          <w:lang w:val="en-US"/>
        </w:rPr>
        <w:t xml:space="preserve">. </w:t>
      </w:r>
      <w:r>
        <w:rPr>
          <w:i/>
          <w:sz w:val="24"/>
          <w:szCs w:val="24"/>
        </w:rPr>
        <w:t>Hukum Kepailitan</w:t>
      </w:r>
      <w:r w:rsidRPr="00D76F45">
        <w:rPr>
          <w:i/>
          <w:sz w:val="24"/>
          <w:szCs w:val="24"/>
          <w:lang w:val="en-US"/>
        </w:rPr>
        <w:t xml:space="preserve">. </w:t>
      </w:r>
      <w:r w:rsidRPr="00D76F45">
        <w:rPr>
          <w:sz w:val="24"/>
          <w:szCs w:val="24"/>
          <w:lang w:val="en-US"/>
        </w:rPr>
        <w:t>Jakarta</w:t>
      </w:r>
      <w:r>
        <w:rPr>
          <w:sz w:val="24"/>
          <w:szCs w:val="24"/>
        </w:rPr>
        <w:t xml:space="preserve"> : Sinar Grafika.</w:t>
      </w:r>
    </w:p>
    <w:p w:rsidR="002E48B3" w:rsidRDefault="002E48B3" w:rsidP="00D76F45">
      <w:pPr>
        <w:pStyle w:val="ListParagraph"/>
        <w:spacing w:after="0"/>
        <w:ind w:hanging="360"/>
        <w:jc w:val="both"/>
        <w:rPr>
          <w:sz w:val="24"/>
          <w:szCs w:val="24"/>
        </w:rPr>
      </w:pPr>
    </w:p>
    <w:p w:rsidR="002E48B3" w:rsidRDefault="002E48B3" w:rsidP="002E48B3">
      <w:pPr>
        <w:pStyle w:val="ListParagraph"/>
        <w:spacing w:after="0"/>
        <w:ind w:hanging="360"/>
        <w:jc w:val="both"/>
        <w:rPr>
          <w:sz w:val="24"/>
          <w:szCs w:val="24"/>
          <w:lang w:val="en-US"/>
        </w:rPr>
      </w:pPr>
      <w:r>
        <w:rPr>
          <w:sz w:val="24"/>
          <w:szCs w:val="24"/>
        </w:rPr>
        <w:t>Kusumaatmadja, Muchtar</w:t>
      </w:r>
      <w:r>
        <w:rPr>
          <w:sz w:val="24"/>
          <w:szCs w:val="24"/>
          <w:lang w:val="en-US"/>
        </w:rPr>
        <w:t>. 2003</w:t>
      </w:r>
      <w:r w:rsidRPr="00D76F45">
        <w:rPr>
          <w:sz w:val="24"/>
          <w:szCs w:val="24"/>
          <w:lang w:val="en-US"/>
        </w:rPr>
        <w:t>.</w:t>
      </w:r>
      <w:r w:rsidRPr="00D76F45">
        <w:rPr>
          <w:sz w:val="24"/>
          <w:szCs w:val="24"/>
        </w:rPr>
        <w:t xml:space="preserve"> </w:t>
      </w:r>
      <w:r>
        <w:rPr>
          <w:rStyle w:val="Emphasis"/>
          <w:sz w:val="24"/>
          <w:szCs w:val="24"/>
        </w:rPr>
        <w:t>Pengantar Hukum Internasional</w:t>
      </w:r>
      <w:r w:rsidRPr="00D76F45">
        <w:rPr>
          <w:sz w:val="24"/>
          <w:szCs w:val="24"/>
          <w:lang w:val="en-US"/>
        </w:rPr>
        <w:t xml:space="preserve">. </w:t>
      </w:r>
      <w:r>
        <w:rPr>
          <w:sz w:val="24"/>
          <w:szCs w:val="24"/>
        </w:rPr>
        <w:t>Bandung</w:t>
      </w:r>
      <w:r w:rsidRPr="00D76F45">
        <w:rPr>
          <w:sz w:val="24"/>
          <w:szCs w:val="24"/>
          <w:lang w:val="en-US"/>
        </w:rPr>
        <w:t xml:space="preserve"> : </w:t>
      </w:r>
      <w:r>
        <w:rPr>
          <w:sz w:val="24"/>
          <w:szCs w:val="24"/>
        </w:rPr>
        <w:t>Alumni</w:t>
      </w:r>
      <w:r w:rsidRPr="00D76F45">
        <w:rPr>
          <w:sz w:val="24"/>
          <w:szCs w:val="24"/>
          <w:lang w:val="en-US"/>
        </w:rPr>
        <w:t>.</w:t>
      </w:r>
    </w:p>
    <w:p w:rsidR="00540C1D" w:rsidRPr="00925944" w:rsidRDefault="00540C1D" w:rsidP="00925944">
      <w:pPr>
        <w:spacing w:after="0"/>
        <w:jc w:val="both"/>
        <w:rPr>
          <w:sz w:val="24"/>
          <w:szCs w:val="24"/>
          <w:lang w:val="en-US"/>
        </w:rPr>
      </w:pPr>
    </w:p>
    <w:p w:rsidR="00540C1D" w:rsidRDefault="00540C1D" w:rsidP="00D76F45">
      <w:pPr>
        <w:pStyle w:val="ListParagraph"/>
        <w:spacing w:after="0"/>
        <w:ind w:hanging="360"/>
        <w:jc w:val="both"/>
        <w:rPr>
          <w:sz w:val="24"/>
          <w:szCs w:val="24"/>
        </w:rPr>
      </w:pPr>
      <w:r>
        <w:rPr>
          <w:sz w:val="24"/>
          <w:szCs w:val="24"/>
        </w:rPr>
        <w:t xml:space="preserve">Mertokusumo, Sudikno. 1991. </w:t>
      </w:r>
      <w:r>
        <w:rPr>
          <w:i/>
          <w:sz w:val="24"/>
          <w:szCs w:val="24"/>
        </w:rPr>
        <w:t xml:space="preserve">Hukum Acara Perdata Indonesia. </w:t>
      </w:r>
      <w:r w:rsidRPr="00540C1D">
        <w:rPr>
          <w:sz w:val="24"/>
          <w:szCs w:val="24"/>
        </w:rPr>
        <w:t>Yogyakarta : Liberty.</w:t>
      </w:r>
    </w:p>
    <w:p w:rsidR="00540C1D" w:rsidRPr="00925944" w:rsidRDefault="00925944" w:rsidP="00925944">
      <w:pPr>
        <w:spacing w:after="0"/>
        <w:ind w:left="709" w:hanging="425"/>
        <w:jc w:val="both"/>
        <w:rPr>
          <w:sz w:val="24"/>
          <w:szCs w:val="24"/>
        </w:rPr>
      </w:pPr>
      <w:r>
        <w:rPr>
          <w:sz w:val="24"/>
          <w:szCs w:val="24"/>
        </w:rPr>
        <w:t xml:space="preserve"> </w:t>
      </w:r>
      <w:r w:rsidR="00540C1D" w:rsidRPr="00925944">
        <w:rPr>
          <w:sz w:val="24"/>
          <w:szCs w:val="24"/>
        </w:rPr>
        <w:t xml:space="preserve">Mertokusumu, Sudikno. </w:t>
      </w:r>
      <w:r w:rsidR="002E48B3" w:rsidRPr="00925944">
        <w:rPr>
          <w:sz w:val="24"/>
          <w:szCs w:val="24"/>
        </w:rPr>
        <w:t xml:space="preserve">2001. </w:t>
      </w:r>
      <w:r w:rsidR="002E48B3" w:rsidRPr="00925944">
        <w:rPr>
          <w:i/>
          <w:sz w:val="24"/>
          <w:szCs w:val="24"/>
        </w:rPr>
        <w:t>Penemuan Hukum.</w:t>
      </w:r>
      <w:r w:rsidR="002E48B3" w:rsidRPr="00925944">
        <w:rPr>
          <w:sz w:val="24"/>
          <w:szCs w:val="24"/>
        </w:rPr>
        <w:t xml:space="preserve"> Yogyakarta : Liberty.</w:t>
      </w:r>
    </w:p>
    <w:p w:rsidR="002E48B3" w:rsidRDefault="002E48B3" w:rsidP="00D76F45">
      <w:pPr>
        <w:pStyle w:val="ListParagraph"/>
        <w:spacing w:after="0"/>
        <w:ind w:hanging="360"/>
        <w:jc w:val="both"/>
        <w:rPr>
          <w:sz w:val="24"/>
          <w:szCs w:val="24"/>
        </w:rPr>
      </w:pPr>
    </w:p>
    <w:p w:rsidR="002E48B3" w:rsidRPr="002E48B3" w:rsidRDefault="002E48B3" w:rsidP="00D76F45">
      <w:pPr>
        <w:pStyle w:val="ListParagraph"/>
        <w:spacing w:after="0"/>
        <w:ind w:hanging="360"/>
        <w:jc w:val="both"/>
        <w:rPr>
          <w:sz w:val="24"/>
          <w:szCs w:val="24"/>
        </w:rPr>
      </w:pPr>
      <w:r>
        <w:rPr>
          <w:sz w:val="24"/>
          <w:szCs w:val="24"/>
        </w:rPr>
        <w:lastRenderedPageBreak/>
        <w:t xml:space="preserve">Partiana, Wayan. 2005. </w:t>
      </w:r>
      <w:r>
        <w:rPr>
          <w:i/>
          <w:sz w:val="24"/>
          <w:szCs w:val="24"/>
        </w:rPr>
        <w:t xml:space="preserve">Hukum Perjanjian Internasional. </w:t>
      </w:r>
      <w:r>
        <w:rPr>
          <w:sz w:val="24"/>
          <w:szCs w:val="24"/>
        </w:rPr>
        <w:t>Bandung : Mandor Maja.</w:t>
      </w:r>
    </w:p>
    <w:p w:rsidR="00D76F45" w:rsidRDefault="00D76F45" w:rsidP="00D76F45">
      <w:pPr>
        <w:pStyle w:val="ListParagraph"/>
        <w:spacing w:after="0"/>
        <w:ind w:hanging="360"/>
        <w:jc w:val="both"/>
        <w:rPr>
          <w:sz w:val="24"/>
          <w:szCs w:val="24"/>
          <w:lang w:val="en-US"/>
        </w:rPr>
      </w:pPr>
    </w:p>
    <w:p w:rsidR="00D76F45" w:rsidRDefault="002E48B3" w:rsidP="00D76F45">
      <w:pPr>
        <w:pStyle w:val="ListParagraph"/>
        <w:spacing w:after="0"/>
        <w:ind w:hanging="360"/>
        <w:jc w:val="both"/>
        <w:rPr>
          <w:sz w:val="24"/>
          <w:szCs w:val="24"/>
        </w:rPr>
      </w:pPr>
      <w:r>
        <w:rPr>
          <w:sz w:val="24"/>
          <w:szCs w:val="24"/>
          <w:lang w:val="en-US"/>
        </w:rPr>
        <w:t xml:space="preserve">Purwanto, Harry. 2009. </w:t>
      </w:r>
      <w:r>
        <w:rPr>
          <w:i/>
          <w:sz w:val="24"/>
          <w:szCs w:val="24"/>
        </w:rPr>
        <w:t xml:space="preserve">Kebebasan Asas Pacta Sunt Servanda Dalam Perjanjian Internasional. </w:t>
      </w:r>
      <w:r>
        <w:rPr>
          <w:sz w:val="24"/>
          <w:szCs w:val="24"/>
        </w:rPr>
        <w:t>Jakarta.</w:t>
      </w:r>
    </w:p>
    <w:p w:rsidR="002E48B3" w:rsidRDefault="002E48B3" w:rsidP="00D76F45">
      <w:pPr>
        <w:pStyle w:val="ListParagraph"/>
        <w:spacing w:after="0"/>
        <w:ind w:hanging="360"/>
        <w:jc w:val="both"/>
        <w:rPr>
          <w:sz w:val="24"/>
          <w:szCs w:val="24"/>
        </w:rPr>
      </w:pPr>
    </w:p>
    <w:p w:rsidR="002E48B3" w:rsidRDefault="002E48B3" w:rsidP="00D76F45">
      <w:pPr>
        <w:pStyle w:val="ListParagraph"/>
        <w:spacing w:after="0"/>
        <w:ind w:hanging="360"/>
        <w:jc w:val="both"/>
        <w:rPr>
          <w:sz w:val="24"/>
          <w:szCs w:val="24"/>
        </w:rPr>
      </w:pPr>
      <w:r>
        <w:rPr>
          <w:sz w:val="24"/>
          <w:szCs w:val="24"/>
        </w:rPr>
        <w:t xml:space="preserve">Sidharta, Arief. 2002. </w:t>
      </w:r>
      <w:r>
        <w:rPr>
          <w:i/>
          <w:sz w:val="24"/>
          <w:szCs w:val="24"/>
        </w:rPr>
        <w:t xml:space="preserve">Refleksi Tentang Hukum. </w:t>
      </w:r>
      <w:r>
        <w:rPr>
          <w:sz w:val="24"/>
          <w:szCs w:val="24"/>
        </w:rPr>
        <w:t>Bandung : PT. Citra Aditya Bakti.</w:t>
      </w:r>
    </w:p>
    <w:p w:rsidR="002E48B3" w:rsidRDefault="002E48B3" w:rsidP="00D76F45">
      <w:pPr>
        <w:pStyle w:val="ListParagraph"/>
        <w:spacing w:after="0"/>
        <w:ind w:hanging="360"/>
        <w:jc w:val="both"/>
        <w:rPr>
          <w:sz w:val="24"/>
          <w:szCs w:val="24"/>
        </w:rPr>
      </w:pPr>
    </w:p>
    <w:p w:rsidR="002E48B3" w:rsidRDefault="002E48B3" w:rsidP="00D76F45">
      <w:pPr>
        <w:pStyle w:val="ListParagraph"/>
        <w:spacing w:after="0"/>
        <w:ind w:hanging="360"/>
        <w:jc w:val="both"/>
        <w:rPr>
          <w:sz w:val="24"/>
          <w:szCs w:val="24"/>
        </w:rPr>
      </w:pPr>
      <w:r>
        <w:rPr>
          <w:sz w:val="24"/>
          <w:szCs w:val="24"/>
        </w:rPr>
        <w:t xml:space="preserve">Sunarmi. 2004. </w:t>
      </w:r>
      <w:r>
        <w:rPr>
          <w:i/>
          <w:sz w:val="24"/>
          <w:szCs w:val="24"/>
        </w:rPr>
        <w:t xml:space="preserve">Perbandingan Sistem Hukum Kepailitan Antara Indonesia (Civil Law System) Dengan Amerika Serikat (Common Law System). </w:t>
      </w:r>
      <w:r w:rsidR="008D6534">
        <w:rPr>
          <w:sz w:val="24"/>
          <w:szCs w:val="24"/>
        </w:rPr>
        <w:t>Sumatera Utara : Fakultas Hukum Sumatera Utara.</w:t>
      </w:r>
    </w:p>
    <w:p w:rsidR="008D6534" w:rsidRDefault="008D6534" w:rsidP="00D76F45">
      <w:pPr>
        <w:pStyle w:val="ListParagraph"/>
        <w:spacing w:after="0"/>
        <w:ind w:hanging="360"/>
        <w:jc w:val="both"/>
        <w:rPr>
          <w:sz w:val="24"/>
          <w:szCs w:val="24"/>
        </w:rPr>
      </w:pPr>
    </w:p>
    <w:p w:rsidR="008D6534" w:rsidRPr="008D6534" w:rsidRDefault="008D6534" w:rsidP="00D76F45">
      <w:pPr>
        <w:pStyle w:val="ListParagraph"/>
        <w:spacing w:after="0"/>
        <w:ind w:hanging="360"/>
        <w:jc w:val="both"/>
        <w:rPr>
          <w:sz w:val="24"/>
          <w:szCs w:val="24"/>
        </w:rPr>
      </w:pPr>
      <w:r>
        <w:rPr>
          <w:sz w:val="24"/>
          <w:szCs w:val="24"/>
        </w:rPr>
        <w:t xml:space="preserve">Usman, Rachmadi. 2004. </w:t>
      </w:r>
      <w:r>
        <w:rPr>
          <w:i/>
          <w:sz w:val="24"/>
          <w:szCs w:val="24"/>
        </w:rPr>
        <w:t xml:space="preserve">Dimensi Hukum Kepailitan di Indonesia. </w:t>
      </w:r>
      <w:r>
        <w:rPr>
          <w:sz w:val="24"/>
          <w:szCs w:val="24"/>
        </w:rPr>
        <w:t>Jakarta : Gramedia.</w:t>
      </w:r>
    </w:p>
    <w:p w:rsidR="00D76F45" w:rsidRPr="008D6534" w:rsidRDefault="00D76F45" w:rsidP="008D6534">
      <w:pPr>
        <w:spacing w:after="0"/>
        <w:jc w:val="both"/>
        <w:rPr>
          <w:sz w:val="24"/>
          <w:szCs w:val="24"/>
          <w:lang w:val="en-US"/>
        </w:rPr>
      </w:pPr>
    </w:p>
    <w:p w:rsidR="00D76F45" w:rsidRDefault="00D76F45" w:rsidP="00D76F45">
      <w:pPr>
        <w:pStyle w:val="ListParagraph"/>
        <w:spacing w:after="0"/>
        <w:ind w:hanging="360"/>
        <w:jc w:val="both"/>
        <w:rPr>
          <w:sz w:val="24"/>
          <w:szCs w:val="24"/>
          <w:lang w:val="en-US"/>
        </w:rPr>
      </w:pPr>
      <w:r w:rsidRPr="00D76F45">
        <w:rPr>
          <w:sz w:val="24"/>
          <w:szCs w:val="24"/>
          <w:lang w:val="en-US"/>
        </w:rPr>
        <w:t xml:space="preserve">Kitab Undang-Undang Hukum </w:t>
      </w:r>
      <w:r w:rsidR="008D6534">
        <w:rPr>
          <w:sz w:val="24"/>
          <w:szCs w:val="24"/>
        </w:rPr>
        <w:t>Perdata</w:t>
      </w:r>
      <w:r w:rsidR="008D6534">
        <w:rPr>
          <w:sz w:val="24"/>
          <w:szCs w:val="24"/>
          <w:lang w:val="en-US"/>
        </w:rPr>
        <w:t xml:space="preserve"> (KUHPerdata)</w:t>
      </w:r>
    </w:p>
    <w:p w:rsidR="008D6534" w:rsidRDefault="008D6534" w:rsidP="00D76F45">
      <w:pPr>
        <w:pStyle w:val="ListParagraph"/>
        <w:spacing w:after="0"/>
        <w:ind w:hanging="360"/>
        <w:jc w:val="both"/>
        <w:rPr>
          <w:sz w:val="24"/>
          <w:szCs w:val="24"/>
          <w:lang w:val="en-US"/>
        </w:rPr>
      </w:pPr>
    </w:p>
    <w:p w:rsidR="008D6534" w:rsidRDefault="008D6534" w:rsidP="00D76F45">
      <w:pPr>
        <w:pStyle w:val="ListParagraph"/>
        <w:spacing w:after="0"/>
        <w:ind w:hanging="360"/>
        <w:jc w:val="both"/>
        <w:rPr>
          <w:sz w:val="24"/>
          <w:szCs w:val="24"/>
        </w:rPr>
      </w:pPr>
      <w:r>
        <w:rPr>
          <w:sz w:val="24"/>
          <w:szCs w:val="24"/>
        </w:rPr>
        <w:t>Undang-Undang Nomor 30 Tahun 1999 Tentang Arbitrase dan Alternatif Penyelesaian Sengketa</w:t>
      </w:r>
    </w:p>
    <w:p w:rsidR="008D6534" w:rsidRDefault="008D6534" w:rsidP="00D76F45">
      <w:pPr>
        <w:pStyle w:val="ListParagraph"/>
        <w:spacing w:after="0"/>
        <w:ind w:hanging="360"/>
        <w:jc w:val="both"/>
        <w:rPr>
          <w:sz w:val="24"/>
          <w:szCs w:val="24"/>
        </w:rPr>
      </w:pPr>
    </w:p>
    <w:p w:rsidR="008D6534" w:rsidRPr="008D6534" w:rsidRDefault="008D6534" w:rsidP="008D6534">
      <w:pPr>
        <w:pStyle w:val="ListParagraph"/>
        <w:spacing w:after="0"/>
        <w:ind w:hanging="360"/>
        <w:jc w:val="both"/>
        <w:rPr>
          <w:sz w:val="24"/>
          <w:szCs w:val="24"/>
        </w:rPr>
        <w:sectPr w:rsidR="008D6534" w:rsidRPr="008D6534" w:rsidSect="005A367A">
          <w:type w:val="continuous"/>
          <w:pgSz w:w="11906" w:h="16838"/>
          <w:pgMar w:top="1440" w:right="1440" w:bottom="1440" w:left="1530" w:header="708" w:footer="708" w:gutter="0"/>
          <w:cols w:num="2" w:space="26"/>
          <w:docGrid w:linePitch="360"/>
        </w:sectPr>
      </w:pPr>
      <w:r>
        <w:rPr>
          <w:sz w:val="24"/>
          <w:szCs w:val="24"/>
        </w:rPr>
        <w:t>Undang-Undang Nomor 37 Tahun 2004 Tentang Kepailitan dan Penundaan Kewajiban Pembayaran Utang</w:t>
      </w:r>
      <w:r w:rsidR="00925944">
        <w:rPr>
          <w:sz w:val="24"/>
          <w:szCs w:val="24"/>
        </w:rPr>
        <w:t>.</w:t>
      </w:r>
    </w:p>
    <w:p w:rsidR="00902AD5" w:rsidRPr="00061F5C" w:rsidRDefault="00902AD5" w:rsidP="008D6534">
      <w:pPr>
        <w:spacing w:after="0" w:line="360" w:lineRule="auto"/>
        <w:jc w:val="both"/>
        <w:rPr>
          <w:sz w:val="24"/>
          <w:szCs w:val="24"/>
          <w:lang w:val="en-US"/>
        </w:rPr>
      </w:pPr>
    </w:p>
    <w:sectPr w:rsidR="00902AD5" w:rsidRPr="00061F5C" w:rsidSect="005A367A">
      <w:headerReference w:type="default" r:id="rId9"/>
      <w:type w:val="continuous"/>
      <w:pgSz w:w="11906" w:h="16838"/>
      <w:pgMar w:top="1440" w:right="1440" w:bottom="1440" w:left="153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94F" w:rsidRDefault="007D494F" w:rsidP="007A0ABC">
      <w:pPr>
        <w:spacing w:after="0" w:line="240" w:lineRule="auto"/>
      </w:pPr>
      <w:r>
        <w:separator/>
      </w:r>
    </w:p>
  </w:endnote>
  <w:endnote w:type="continuationSeparator" w:id="0">
    <w:p w:rsidR="007D494F" w:rsidRDefault="007D494F" w:rsidP="007A0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94F" w:rsidRDefault="007D494F" w:rsidP="007A0ABC">
      <w:pPr>
        <w:spacing w:after="0" w:line="240" w:lineRule="auto"/>
      </w:pPr>
      <w:r>
        <w:separator/>
      </w:r>
    </w:p>
  </w:footnote>
  <w:footnote w:type="continuationSeparator" w:id="0">
    <w:p w:rsidR="007D494F" w:rsidRDefault="007D494F" w:rsidP="007A0ABC">
      <w:pPr>
        <w:spacing w:after="0" w:line="240" w:lineRule="auto"/>
      </w:pPr>
      <w:r>
        <w:continuationSeparator/>
      </w:r>
    </w:p>
  </w:footnote>
  <w:footnote w:id="1">
    <w:p w:rsidR="00824156" w:rsidRPr="006A38A9" w:rsidRDefault="00824156" w:rsidP="00824156">
      <w:pPr>
        <w:pStyle w:val="FootnoteText"/>
        <w:ind w:firstLine="567"/>
        <w:jc w:val="both"/>
      </w:pPr>
      <w:r w:rsidRPr="006A38A9">
        <w:rPr>
          <w:rStyle w:val="FootnoteReference"/>
        </w:rPr>
        <w:footnoteRef/>
      </w:r>
      <w:r w:rsidRPr="006A38A9">
        <w:t xml:space="preserve"> Sudikno Mertokusumo. 1991. </w:t>
      </w:r>
      <w:r w:rsidRPr="006A38A9">
        <w:rPr>
          <w:i/>
          <w:iCs/>
        </w:rPr>
        <w:t>Hukum Acara Perdata Indonesia</w:t>
      </w:r>
      <w:r w:rsidRPr="006A38A9">
        <w:t>. Yogyakarta : Liberty, hlm. 203</w:t>
      </w:r>
    </w:p>
  </w:footnote>
  <w:footnote w:id="2">
    <w:p w:rsidR="00824156" w:rsidRPr="006A38A9" w:rsidRDefault="00824156" w:rsidP="00824156">
      <w:pPr>
        <w:pStyle w:val="FootnoteText"/>
        <w:ind w:firstLine="567"/>
        <w:jc w:val="both"/>
      </w:pPr>
      <w:r w:rsidRPr="006A38A9">
        <w:rPr>
          <w:rStyle w:val="FootnoteReference"/>
        </w:rPr>
        <w:footnoteRef/>
      </w:r>
      <w:r w:rsidRPr="006A38A9">
        <w:t xml:space="preserve"> Sunarmi. 2004. </w:t>
      </w:r>
      <w:r w:rsidRPr="006A38A9">
        <w:rPr>
          <w:i/>
          <w:iCs/>
        </w:rPr>
        <w:t>Perbandingan Sistem Hukum Kepailitan Antara Indonesia (Civil Law System) dengan Amerika Serikat (Common Law System).</w:t>
      </w:r>
      <w:r w:rsidRPr="006A38A9">
        <w:t xml:space="preserve"> Sumatera Utara : Fakultas Hukum Sumatera Utara, hlm. 10</w:t>
      </w:r>
    </w:p>
  </w:footnote>
  <w:footnote w:id="3">
    <w:p w:rsidR="00824156" w:rsidRPr="006A38A9" w:rsidRDefault="00824156" w:rsidP="00824156">
      <w:pPr>
        <w:pStyle w:val="FootnoteText"/>
        <w:ind w:firstLine="567"/>
        <w:jc w:val="both"/>
        <w:rPr>
          <w:i/>
          <w:iCs/>
        </w:rPr>
      </w:pPr>
      <w:r w:rsidRPr="006A38A9">
        <w:rPr>
          <w:rStyle w:val="FootnoteReference"/>
        </w:rPr>
        <w:footnoteRef/>
      </w:r>
      <w:r w:rsidRPr="006A38A9">
        <w:t xml:space="preserve"> Jono. 2010. </w:t>
      </w:r>
      <w:r w:rsidRPr="006A38A9">
        <w:rPr>
          <w:i/>
          <w:iCs/>
        </w:rPr>
        <w:t>Hukum Kepailitan</w:t>
      </w:r>
      <w:r w:rsidRPr="006A38A9">
        <w:t>. Jakarta : Sinar Grafika, hlm.1</w:t>
      </w:r>
    </w:p>
  </w:footnote>
  <w:footnote w:id="4">
    <w:p w:rsidR="00824156" w:rsidRPr="006A38A9" w:rsidRDefault="00824156" w:rsidP="00824156">
      <w:pPr>
        <w:pStyle w:val="FootnoteText"/>
        <w:ind w:firstLine="567"/>
        <w:jc w:val="both"/>
      </w:pPr>
      <w:r w:rsidRPr="006A38A9">
        <w:rPr>
          <w:rStyle w:val="FootnoteReference"/>
        </w:rPr>
        <w:footnoteRef/>
      </w:r>
      <w:r w:rsidRPr="006A38A9">
        <w:t xml:space="preserve"> </w:t>
      </w:r>
      <w:r w:rsidRPr="006A38A9">
        <w:rPr>
          <w:i/>
          <w:iCs/>
        </w:rPr>
        <w:t>Ibid</w:t>
      </w:r>
    </w:p>
  </w:footnote>
  <w:footnote w:id="5">
    <w:p w:rsidR="00824156" w:rsidRPr="006A38A9" w:rsidRDefault="00824156" w:rsidP="00824156">
      <w:pPr>
        <w:pStyle w:val="FootnoteText"/>
        <w:ind w:firstLine="567"/>
        <w:jc w:val="both"/>
      </w:pPr>
      <w:r w:rsidRPr="006A38A9">
        <w:rPr>
          <w:rStyle w:val="FootnoteReference"/>
        </w:rPr>
        <w:footnoteRef/>
      </w:r>
      <w:r w:rsidRPr="006A38A9">
        <w:t xml:space="preserve"> Munir Fuady. 2010. </w:t>
      </w:r>
      <w:r w:rsidRPr="006A38A9">
        <w:rPr>
          <w:i/>
          <w:iCs/>
        </w:rPr>
        <w:t>Hukum Pailit Dalam Teori dan Praktik.</w:t>
      </w:r>
      <w:r w:rsidRPr="006A38A9">
        <w:t xml:space="preserve"> Bandung : PT. Citra Aditya Bakti, hlm. 3</w:t>
      </w:r>
    </w:p>
  </w:footnote>
  <w:footnote w:id="6">
    <w:p w:rsidR="00824156" w:rsidRPr="006A38A9" w:rsidRDefault="00824156" w:rsidP="00824156">
      <w:pPr>
        <w:pStyle w:val="FootnoteText"/>
        <w:ind w:firstLine="567"/>
        <w:jc w:val="both"/>
      </w:pPr>
      <w:r w:rsidRPr="006A38A9">
        <w:rPr>
          <w:rStyle w:val="FootnoteReference"/>
        </w:rPr>
        <w:footnoteRef/>
      </w:r>
      <w:r w:rsidRPr="006A38A9">
        <w:t xml:space="preserve"> </w:t>
      </w:r>
      <w:r w:rsidRPr="006A38A9">
        <w:rPr>
          <w:i/>
          <w:iCs/>
        </w:rPr>
        <w:t>Ibid,</w:t>
      </w:r>
      <w:r w:rsidRPr="006A38A9">
        <w:t xml:space="preserve"> hlm. 3-4</w:t>
      </w:r>
    </w:p>
  </w:footnote>
  <w:footnote w:id="7">
    <w:p w:rsidR="00824156" w:rsidRPr="006A38A9" w:rsidRDefault="00824156" w:rsidP="00824156">
      <w:pPr>
        <w:pStyle w:val="FootnoteText"/>
        <w:ind w:firstLine="567"/>
        <w:jc w:val="both"/>
      </w:pPr>
      <w:r w:rsidRPr="006A38A9">
        <w:rPr>
          <w:rStyle w:val="FootnoteReference"/>
        </w:rPr>
        <w:footnoteRef/>
      </w:r>
      <w:r w:rsidRPr="006A38A9">
        <w:t xml:space="preserve"> Rachmadi Usman. 2004. </w:t>
      </w:r>
      <w:r w:rsidRPr="006A38A9">
        <w:rPr>
          <w:i/>
          <w:iCs/>
        </w:rPr>
        <w:t>Dimensi Hukum Kepailitan di Indonesia.</w:t>
      </w:r>
      <w:r w:rsidRPr="006A38A9">
        <w:t xml:space="preserve"> Jakarta : Gramedia, hlm. 2</w:t>
      </w:r>
    </w:p>
  </w:footnote>
  <w:footnote w:id="8">
    <w:p w:rsidR="00824156" w:rsidRPr="006A38A9" w:rsidRDefault="00824156" w:rsidP="00824156">
      <w:pPr>
        <w:pStyle w:val="FootnoteText"/>
        <w:ind w:firstLine="567"/>
        <w:jc w:val="both"/>
        <w:rPr>
          <w:i/>
          <w:iCs/>
        </w:rPr>
      </w:pPr>
      <w:r w:rsidRPr="006A38A9">
        <w:rPr>
          <w:rStyle w:val="FootnoteReference"/>
        </w:rPr>
        <w:footnoteRef/>
      </w:r>
      <w:r w:rsidRPr="006A38A9">
        <w:t xml:space="preserve"> </w:t>
      </w:r>
      <w:r w:rsidRPr="006A38A9">
        <w:rPr>
          <w:i/>
          <w:iCs/>
        </w:rPr>
        <w:t xml:space="preserve">Ibid </w:t>
      </w:r>
    </w:p>
  </w:footnote>
  <w:footnote w:id="9">
    <w:p w:rsidR="00BC5565" w:rsidRPr="006A38A9" w:rsidRDefault="00BC5565" w:rsidP="00BC5565">
      <w:pPr>
        <w:pStyle w:val="FootnoteText"/>
        <w:ind w:left="720" w:firstLine="720"/>
        <w:jc w:val="both"/>
      </w:pPr>
      <w:r w:rsidRPr="006A38A9">
        <w:rPr>
          <w:rStyle w:val="FootnoteReference"/>
          <w:i/>
          <w:iCs/>
        </w:rPr>
        <w:footnoteRef/>
      </w:r>
      <w:r w:rsidRPr="006A38A9">
        <w:rPr>
          <w:i/>
          <w:iCs/>
        </w:rPr>
        <w:t xml:space="preserve"> Muchtar Kusumaatmadja. </w:t>
      </w:r>
      <w:r w:rsidRPr="006A38A9">
        <w:t>2003</w:t>
      </w:r>
      <w:r w:rsidRPr="006A38A9">
        <w:rPr>
          <w:i/>
          <w:iCs/>
        </w:rPr>
        <w:t>.</w:t>
      </w:r>
      <w:r w:rsidRPr="006A38A9">
        <w:t xml:space="preserve"> </w:t>
      </w:r>
      <w:r w:rsidRPr="006A38A9">
        <w:rPr>
          <w:i/>
          <w:iCs/>
        </w:rPr>
        <w:t>Pengantar Hukum Internasional</w:t>
      </w:r>
      <w:r w:rsidRPr="006A38A9">
        <w:t>. Bandung : Alumni, hlm. 168</w:t>
      </w:r>
    </w:p>
  </w:footnote>
  <w:footnote w:id="10">
    <w:p w:rsidR="00BC5565" w:rsidRPr="006A38A9" w:rsidRDefault="00BC5565" w:rsidP="00BC5565">
      <w:pPr>
        <w:pStyle w:val="FootnoteText"/>
        <w:ind w:left="720" w:firstLine="720"/>
        <w:jc w:val="both"/>
      </w:pPr>
      <w:r w:rsidRPr="006A38A9">
        <w:rPr>
          <w:rStyle w:val="FootnoteReference"/>
        </w:rPr>
        <w:footnoteRef/>
      </w:r>
      <w:r w:rsidRPr="006A38A9">
        <w:t xml:space="preserve"> Chainur Arrasjid. 2000. </w:t>
      </w:r>
      <w:r w:rsidRPr="006A38A9">
        <w:rPr>
          <w:i/>
          <w:iCs/>
        </w:rPr>
        <w:t>Dasar-Dasar Ilmu Hukum</w:t>
      </w:r>
      <w:r w:rsidRPr="006A38A9">
        <w:t>. Jakarta : Sinar Grafika, hlm. 36</w:t>
      </w:r>
    </w:p>
  </w:footnote>
  <w:footnote w:id="11">
    <w:p w:rsidR="00BC5565" w:rsidRPr="006A38A9" w:rsidRDefault="00BC5565" w:rsidP="00BC5565">
      <w:pPr>
        <w:pStyle w:val="FootnoteText"/>
        <w:ind w:left="720" w:firstLine="720"/>
        <w:jc w:val="both"/>
      </w:pPr>
      <w:r w:rsidRPr="006A38A9">
        <w:rPr>
          <w:rStyle w:val="FootnoteReference"/>
        </w:rPr>
        <w:footnoteRef/>
      </w:r>
      <w:r w:rsidRPr="006A38A9">
        <w:t xml:space="preserve"> Sudikno Mertokusumo. 2001. </w:t>
      </w:r>
      <w:r w:rsidRPr="006A38A9">
        <w:rPr>
          <w:i/>
          <w:iCs/>
        </w:rPr>
        <w:t>Penemuan Hukum.</w:t>
      </w:r>
      <w:r w:rsidRPr="006A38A9">
        <w:t xml:space="preserve"> Yogyakarta : Liberty, hlm.5.</w:t>
      </w:r>
    </w:p>
  </w:footnote>
  <w:footnote w:id="12">
    <w:p w:rsidR="00BC5565" w:rsidRPr="006A38A9" w:rsidRDefault="00BC5565" w:rsidP="00BC5565">
      <w:pPr>
        <w:pStyle w:val="FootnoteText"/>
        <w:ind w:left="720" w:firstLine="720"/>
        <w:jc w:val="both"/>
      </w:pPr>
      <w:r w:rsidRPr="006A38A9">
        <w:rPr>
          <w:rStyle w:val="FootnoteReference"/>
        </w:rPr>
        <w:footnoteRef/>
      </w:r>
      <w:r w:rsidRPr="006A38A9">
        <w:t xml:space="preserve"> Arief Sidharta. 2002. </w:t>
      </w:r>
      <w:r w:rsidRPr="006A38A9">
        <w:rPr>
          <w:i/>
          <w:iCs/>
        </w:rPr>
        <w:t>Refleksi Tentang Hukum</w:t>
      </w:r>
      <w:r w:rsidRPr="006A38A9">
        <w:t>. Bandung : PT. Citra Aditya Bakti, hlm.121.</w:t>
      </w:r>
    </w:p>
  </w:footnote>
  <w:footnote w:id="13">
    <w:p w:rsidR="00BC5565" w:rsidRPr="006A38A9" w:rsidRDefault="00BC5565" w:rsidP="00BC5565">
      <w:pPr>
        <w:pStyle w:val="FootnoteText"/>
        <w:ind w:left="1287" w:firstLine="153"/>
        <w:jc w:val="both"/>
      </w:pPr>
      <w:r w:rsidRPr="006A38A9">
        <w:rPr>
          <w:rStyle w:val="FootnoteReference"/>
        </w:rPr>
        <w:footnoteRef/>
      </w:r>
      <w:r w:rsidRPr="006A38A9">
        <w:t xml:space="preserve"> Sudikno Mertokusumo. </w:t>
      </w:r>
      <w:r w:rsidRPr="006A38A9">
        <w:rPr>
          <w:i/>
          <w:iCs/>
        </w:rPr>
        <w:t>Op.Cit</w:t>
      </w:r>
      <w:r w:rsidRPr="006A38A9">
        <w:t>, hlm. 6.</w:t>
      </w:r>
    </w:p>
  </w:footnote>
  <w:footnote w:id="14">
    <w:p w:rsidR="00BC5565" w:rsidRPr="006A38A9" w:rsidRDefault="00BC5565" w:rsidP="00BC5565">
      <w:pPr>
        <w:pStyle w:val="FootnoteText"/>
        <w:ind w:left="1134" w:firstLine="306"/>
        <w:jc w:val="both"/>
      </w:pPr>
      <w:r w:rsidRPr="006A38A9">
        <w:rPr>
          <w:rStyle w:val="FootnoteReference"/>
        </w:rPr>
        <w:footnoteRef/>
      </w:r>
      <w:r w:rsidRPr="006A38A9">
        <w:t xml:space="preserve"> </w:t>
      </w:r>
      <w:r w:rsidRPr="006A38A9">
        <w:rPr>
          <w:i/>
          <w:iCs/>
        </w:rPr>
        <w:t>Ibid,</w:t>
      </w:r>
      <w:r w:rsidRPr="006A38A9">
        <w:t xml:space="preserve"> hlm. 22.</w:t>
      </w:r>
    </w:p>
  </w:footnote>
  <w:footnote w:id="15">
    <w:p w:rsidR="00BC5565" w:rsidRPr="006A38A9" w:rsidRDefault="00BC5565" w:rsidP="00BC5565">
      <w:pPr>
        <w:pStyle w:val="FootnoteText"/>
        <w:ind w:left="720" w:firstLine="720"/>
        <w:jc w:val="both"/>
      </w:pPr>
      <w:r w:rsidRPr="006A38A9">
        <w:rPr>
          <w:rStyle w:val="FootnoteReference"/>
        </w:rPr>
        <w:footnoteRef/>
      </w:r>
      <w:r w:rsidR="000B38C4">
        <w:t xml:space="preserve"> </w:t>
      </w:r>
      <w:r w:rsidRPr="006A38A9">
        <w:t xml:space="preserve">Harry Purwanto. 2009. </w:t>
      </w:r>
      <w:r w:rsidRPr="006A38A9">
        <w:rPr>
          <w:i/>
          <w:iCs/>
        </w:rPr>
        <w:t>Keberadaan Asas Pacta Sunt Servanda Dalam Perjanjian Internasional</w:t>
      </w:r>
      <w:r w:rsidRPr="006A38A9">
        <w:t>. Artikel Dalam Jurnal. “Mimbar Hukum Volume 21. Nomor. 1. Februari.</w:t>
      </w:r>
    </w:p>
  </w:footnote>
  <w:footnote w:id="16">
    <w:p w:rsidR="00BC5565" w:rsidRPr="006A38A9" w:rsidRDefault="00BC5565" w:rsidP="00BC5565">
      <w:pPr>
        <w:pStyle w:val="FootnoteText"/>
        <w:ind w:left="720" w:firstLine="720"/>
        <w:jc w:val="both"/>
      </w:pPr>
      <w:r w:rsidRPr="006A38A9">
        <w:rPr>
          <w:rStyle w:val="FootnoteReference"/>
        </w:rPr>
        <w:footnoteRef/>
      </w:r>
      <w:r w:rsidRPr="006A38A9">
        <w:t xml:space="preserve"> </w:t>
      </w:r>
      <w:r w:rsidRPr="006A38A9">
        <w:rPr>
          <w:i/>
          <w:iCs/>
        </w:rPr>
        <w:t>Ibid,.</w:t>
      </w:r>
    </w:p>
  </w:footnote>
  <w:footnote w:id="17">
    <w:p w:rsidR="00BC5565" w:rsidRPr="006A38A9" w:rsidRDefault="00BC5565" w:rsidP="00BC5565">
      <w:pPr>
        <w:pStyle w:val="FootnoteText"/>
        <w:ind w:left="720" w:firstLine="720"/>
        <w:jc w:val="both"/>
      </w:pPr>
      <w:r w:rsidRPr="006A38A9">
        <w:rPr>
          <w:rStyle w:val="FootnoteReference"/>
        </w:rPr>
        <w:footnoteRef/>
      </w:r>
      <w:r w:rsidRPr="006A38A9">
        <w:t xml:space="preserve"> Wayan Partiana. 2005. </w:t>
      </w:r>
      <w:r w:rsidRPr="006A38A9">
        <w:rPr>
          <w:i/>
          <w:iCs/>
        </w:rPr>
        <w:t>Hukum Perjanjian Internasional</w:t>
      </w:r>
      <w:r w:rsidRPr="006A38A9">
        <w:t xml:space="preserve"> Bagian 2. Bandung : Mandor Maja, hlm. 263.</w:t>
      </w:r>
    </w:p>
  </w:footnote>
  <w:footnote w:id="18">
    <w:p w:rsidR="00BC5565" w:rsidRPr="006A38A9" w:rsidRDefault="00BC5565" w:rsidP="00BC5565">
      <w:pPr>
        <w:pStyle w:val="FootnoteText"/>
        <w:ind w:left="1287" w:firstLine="153"/>
        <w:jc w:val="both"/>
      </w:pPr>
      <w:r w:rsidRPr="006A38A9">
        <w:rPr>
          <w:rStyle w:val="FootnoteReference"/>
        </w:rPr>
        <w:footnoteRef/>
      </w:r>
      <w:r w:rsidRPr="006A38A9">
        <w:t xml:space="preserve"> </w:t>
      </w:r>
      <w:r w:rsidRPr="006A38A9">
        <w:rPr>
          <w:i/>
          <w:iCs/>
        </w:rPr>
        <w:t>Ibid,.</w:t>
      </w:r>
    </w:p>
  </w:footnote>
  <w:footnote w:id="19">
    <w:p w:rsidR="00967D7A" w:rsidRPr="006A38A9" w:rsidRDefault="00967D7A" w:rsidP="00967D7A">
      <w:pPr>
        <w:pStyle w:val="FootnoteText"/>
        <w:ind w:left="720" w:firstLine="720"/>
        <w:jc w:val="both"/>
      </w:pPr>
      <w:r w:rsidRPr="006A38A9">
        <w:rPr>
          <w:rStyle w:val="FootnoteReference"/>
        </w:rPr>
        <w:footnoteRef/>
      </w:r>
      <w:r w:rsidRPr="006A38A9">
        <w:t xml:space="preserve"> </w:t>
      </w:r>
      <w:r w:rsidRPr="006A38A9">
        <w:rPr>
          <w:i/>
          <w:iCs/>
        </w:rPr>
        <w:t>Ibid,</w:t>
      </w:r>
      <w:r w:rsidRPr="006A38A9">
        <w:t xml:space="preserve"> hlm. 133.</w:t>
      </w:r>
    </w:p>
  </w:footnote>
  <w:footnote w:id="20">
    <w:p w:rsidR="00967D7A" w:rsidRPr="006A38A9" w:rsidRDefault="00967D7A" w:rsidP="00967D7A">
      <w:pPr>
        <w:pStyle w:val="FootnoteText"/>
        <w:ind w:left="720" w:firstLine="720"/>
        <w:jc w:val="both"/>
      </w:pPr>
      <w:r w:rsidRPr="006A38A9">
        <w:rPr>
          <w:rStyle w:val="FootnoteReference"/>
        </w:rPr>
        <w:footnoteRef/>
      </w:r>
      <w:r w:rsidRPr="006A38A9">
        <w:t xml:space="preserve"> </w:t>
      </w:r>
      <w:r w:rsidRPr="006A38A9">
        <w:rPr>
          <w:i/>
          <w:iCs/>
        </w:rPr>
        <w:t>Ibid,</w:t>
      </w:r>
      <w:r w:rsidRPr="006A38A9">
        <w:t xml:space="preserve"> hlm. 134.</w:t>
      </w:r>
    </w:p>
  </w:footnote>
  <w:footnote w:id="21">
    <w:p w:rsidR="00967D7A" w:rsidRPr="006A38A9" w:rsidRDefault="00967D7A" w:rsidP="00967D7A">
      <w:pPr>
        <w:pStyle w:val="FootnoteText"/>
        <w:ind w:left="720" w:firstLine="720"/>
        <w:jc w:val="both"/>
        <w:rPr>
          <w:i/>
          <w:iCs/>
        </w:rPr>
      </w:pPr>
      <w:r w:rsidRPr="006A38A9">
        <w:rPr>
          <w:rStyle w:val="FootnoteReference"/>
        </w:rPr>
        <w:footnoteRef/>
      </w:r>
      <w:r w:rsidRPr="006A38A9">
        <w:t xml:space="preserve"> Mahdi Surya Aprilliansyah. </w:t>
      </w:r>
      <w:r w:rsidRPr="006A38A9">
        <w:rPr>
          <w:i/>
          <w:iCs/>
        </w:rPr>
        <w:t>Tinjauan Yuridis Penyelesaian Sengketa Kepailitan Terhadap Adanya Klausula Arbitrase.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994073"/>
      <w:docPartObj>
        <w:docPartGallery w:val="Page Numbers (Top of Page)"/>
        <w:docPartUnique/>
      </w:docPartObj>
    </w:sdtPr>
    <w:sdtEndPr/>
    <w:sdtContent>
      <w:p w:rsidR="00B723AD" w:rsidRDefault="0021294A" w:rsidP="00503A42">
        <w:pPr>
          <w:pStyle w:val="Header"/>
          <w:jc w:val="right"/>
        </w:pPr>
        <w:r>
          <w:rPr>
            <w:sz w:val="20"/>
            <w:szCs w:val="20"/>
            <w:lang w:val="en-US"/>
          </w:rPr>
          <w:t>AGUS T</w:t>
        </w:r>
        <w:r w:rsidR="00D941FD">
          <w:rPr>
            <w:sz w:val="20"/>
            <w:szCs w:val="20"/>
            <w:lang w:val="en-US"/>
          </w:rPr>
          <w:t xml:space="preserve">, </w:t>
        </w:r>
        <w:r>
          <w:rPr>
            <w:sz w:val="20"/>
            <w:szCs w:val="20"/>
          </w:rPr>
          <w:t>PEMBERLAKUAN ASAS PACTA SUNT SERVANDA DALAM</w:t>
        </w:r>
        <w:r w:rsidR="00D941FD">
          <w:rPr>
            <w:sz w:val="20"/>
            <w:szCs w:val="20"/>
            <w:lang w:val="en-US"/>
          </w:rPr>
          <w:t xml:space="preserve"> . . . . .</w:t>
        </w:r>
        <w:r w:rsidR="00B723AD" w:rsidRPr="00503A42">
          <w:rPr>
            <w:lang w:val="en-US"/>
          </w:rPr>
          <w:t xml:space="preserve"> </w:t>
        </w:r>
        <w:r w:rsidR="000305B6">
          <w:fldChar w:fldCharType="begin"/>
        </w:r>
        <w:r w:rsidR="000305B6">
          <w:instrText xml:space="preserve"> PAGE   \* MERGEFORMAT </w:instrText>
        </w:r>
        <w:r w:rsidR="000305B6">
          <w:fldChar w:fldCharType="separate"/>
        </w:r>
        <w:r w:rsidR="00F863F2">
          <w:rPr>
            <w:noProof/>
          </w:rPr>
          <w:t>1</w:t>
        </w:r>
        <w:r w:rsidR="000305B6">
          <w:rPr>
            <w:noProof/>
          </w:rPr>
          <w:fldChar w:fldCharType="end"/>
        </w:r>
      </w:p>
    </w:sdtContent>
  </w:sdt>
  <w:p w:rsidR="00B723AD" w:rsidRDefault="00B723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773448"/>
      <w:docPartObj>
        <w:docPartGallery w:val="Page Numbers (Top of Page)"/>
        <w:docPartUnique/>
      </w:docPartObj>
    </w:sdtPr>
    <w:sdtEndPr/>
    <w:sdtContent>
      <w:p w:rsidR="008D6534" w:rsidRDefault="008D6534" w:rsidP="00503A42">
        <w:pPr>
          <w:pStyle w:val="Header"/>
          <w:jc w:val="right"/>
        </w:pPr>
        <w:r>
          <w:rPr>
            <w:sz w:val="20"/>
            <w:szCs w:val="20"/>
            <w:lang w:val="en-US"/>
          </w:rPr>
          <w:t xml:space="preserve">AGUS T, </w:t>
        </w:r>
        <w:r>
          <w:rPr>
            <w:sz w:val="20"/>
            <w:szCs w:val="20"/>
          </w:rPr>
          <w:t>PEMBERLAKUAN ASAS PACTA SUNT SERVANDA DALAM</w:t>
        </w:r>
        <w:r>
          <w:rPr>
            <w:sz w:val="20"/>
            <w:szCs w:val="20"/>
            <w:lang w:val="en-US"/>
          </w:rPr>
          <w:t xml:space="preserve"> . . . . .</w:t>
        </w:r>
        <w:r w:rsidRPr="00503A42">
          <w:rPr>
            <w:lang w:val="en-US"/>
          </w:rPr>
          <w:t xml:space="preserve"> </w:t>
        </w:r>
        <w:r>
          <w:fldChar w:fldCharType="begin"/>
        </w:r>
        <w:r>
          <w:instrText xml:space="preserve"> PAGE   \* MERGEFORMAT </w:instrText>
        </w:r>
        <w:r>
          <w:fldChar w:fldCharType="separate"/>
        </w:r>
        <w:r>
          <w:rPr>
            <w:noProof/>
          </w:rPr>
          <w:t>18</w:t>
        </w:r>
        <w:r>
          <w:rPr>
            <w:noProof/>
          </w:rPr>
          <w:fldChar w:fldCharType="end"/>
        </w:r>
      </w:p>
    </w:sdtContent>
  </w:sdt>
  <w:p w:rsidR="008D6534" w:rsidRDefault="008D65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779"/>
    <w:multiLevelType w:val="hybridMultilevel"/>
    <w:tmpl w:val="7F0A03E6"/>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
    <w:nsid w:val="01460EB2"/>
    <w:multiLevelType w:val="hybridMultilevel"/>
    <w:tmpl w:val="3200B364"/>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2">
    <w:nsid w:val="02896B84"/>
    <w:multiLevelType w:val="hybridMultilevel"/>
    <w:tmpl w:val="95E2AC58"/>
    <w:lvl w:ilvl="0" w:tplc="F5C2AA16">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
    <w:nsid w:val="0556771D"/>
    <w:multiLevelType w:val="hybridMultilevel"/>
    <w:tmpl w:val="83E08C0E"/>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4">
    <w:nsid w:val="08345ACC"/>
    <w:multiLevelType w:val="hybridMultilevel"/>
    <w:tmpl w:val="553E8A22"/>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nsid w:val="1303118A"/>
    <w:multiLevelType w:val="hybridMultilevel"/>
    <w:tmpl w:val="92B6B322"/>
    <w:lvl w:ilvl="0" w:tplc="74D6A05C">
      <w:start w:val="1"/>
      <w:numFmt w:val="decimal"/>
      <w:lvlText w:val="%1)"/>
      <w:lvlJc w:val="left"/>
      <w:pPr>
        <w:ind w:left="1440" w:hanging="360"/>
      </w:pPr>
      <w:rPr>
        <w:rFonts w:ascii="Times New Roman" w:hAnsi="Times New Roman" w:cs="Times New Roman" w:hint="default"/>
        <w:sz w:val="24"/>
        <w:szCs w:val="24"/>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139A239F"/>
    <w:multiLevelType w:val="hybridMultilevel"/>
    <w:tmpl w:val="B0067A0E"/>
    <w:lvl w:ilvl="0" w:tplc="BA143DE4">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163B0B8D"/>
    <w:multiLevelType w:val="multilevel"/>
    <w:tmpl w:val="E420495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E26B14"/>
    <w:multiLevelType w:val="hybridMultilevel"/>
    <w:tmpl w:val="553E8A22"/>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183969AE"/>
    <w:multiLevelType w:val="multilevel"/>
    <w:tmpl w:val="A2F870F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eastAsia="Times New Roman"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AA3BF2"/>
    <w:multiLevelType w:val="hybridMultilevel"/>
    <w:tmpl w:val="C5B2D3CE"/>
    <w:lvl w:ilvl="0" w:tplc="0409000F">
      <w:start w:val="1"/>
      <w:numFmt w:val="decimal"/>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11">
    <w:nsid w:val="203267AC"/>
    <w:multiLevelType w:val="hybridMultilevel"/>
    <w:tmpl w:val="179038FA"/>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2">
    <w:nsid w:val="2C4A4ADC"/>
    <w:multiLevelType w:val="hybridMultilevel"/>
    <w:tmpl w:val="1D9C2DCE"/>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3">
    <w:nsid w:val="2DEC753E"/>
    <w:multiLevelType w:val="hybridMultilevel"/>
    <w:tmpl w:val="53EAA578"/>
    <w:lvl w:ilvl="0" w:tplc="185E273A">
      <w:start w:val="2"/>
      <w:numFmt w:val="decimal"/>
      <w:lvlText w:val="%1."/>
      <w:lvlJc w:val="left"/>
      <w:pPr>
        <w:ind w:left="24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1170F"/>
    <w:multiLevelType w:val="hybridMultilevel"/>
    <w:tmpl w:val="FAE82C34"/>
    <w:lvl w:ilvl="0" w:tplc="0409000F">
      <w:start w:val="1"/>
      <w:numFmt w:val="decimal"/>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15">
    <w:nsid w:val="35220EE1"/>
    <w:multiLevelType w:val="hybridMultilevel"/>
    <w:tmpl w:val="65AC0EE6"/>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nsid w:val="3C55480E"/>
    <w:multiLevelType w:val="multilevel"/>
    <w:tmpl w:val="DC9AC404"/>
    <w:lvl w:ilvl="0">
      <w:start w:val="2"/>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nsid w:val="3D9E2859"/>
    <w:multiLevelType w:val="hybridMultilevel"/>
    <w:tmpl w:val="9C12E010"/>
    <w:lvl w:ilvl="0" w:tplc="F94697A8">
      <w:start w:val="2"/>
      <w:numFmt w:val="decimal"/>
      <w:lvlText w:val="%1."/>
      <w:lvlJc w:val="left"/>
      <w:pPr>
        <w:ind w:left="28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ED4FA3"/>
    <w:multiLevelType w:val="hybridMultilevel"/>
    <w:tmpl w:val="A88A6150"/>
    <w:lvl w:ilvl="0" w:tplc="1206CD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8CD1282"/>
    <w:multiLevelType w:val="hybridMultilevel"/>
    <w:tmpl w:val="72129530"/>
    <w:lvl w:ilvl="0" w:tplc="04090019">
      <w:start w:val="1"/>
      <w:numFmt w:val="lowerLetter"/>
      <w:lvlText w:val="%1."/>
      <w:lvlJc w:val="left"/>
      <w:pPr>
        <w:ind w:left="3414" w:hanging="360"/>
      </w:pPr>
    </w:lvl>
    <w:lvl w:ilvl="1" w:tplc="04090019" w:tentative="1">
      <w:start w:val="1"/>
      <w:numFmt w:val="lowerLetter"/>
      <w:lvlText w:val="%2."/>
      <w:lvlJc w:val="left"/>
      <w:pPr>
        <w:ind w:left="4134" w:hanging="360"/>
      </w:pPr>
    </w:lvl>
    <w:lvl w:ilvl="2" w:tplc="0409001B" w:tentative="1">
      <w:start w:val="1"/>
      <w:numFmt w:val="lowerRoman"/>
      <w:lvlText w:val="%3."/>
      <w:lvlJc w:val="right"/>
      <w:pPr>
        <w:ind w:left="4854" w:hanging="180"/>
      </w:pPr>
    </w:lvl>
    <w:lvl w:ilvl="3" w:tplc="0409000F" w:tentative="1">
      <w:start w:val="1"/>
      <w:numFmt w:val="decimal"/>
      <w:lvlText w:val="%4."/>
      <w:lvlJc w:val="left"/>
      <w:pPr>
        <w:ind w:left="5574" w:hanging="360"/>
      </w:pPr>
    </w:lvl>
    <w:lvl w:ilvl="4" w:tplc="04090019" w:tentative="1">
      <w:start w:val="1"/>
      <w:numFmt w:val="lowerLetter"/>
      <w:lvlText w:val="%5."/>
      <w:lvlJc w:val="left"/>
      <w:pPr>
        <w:ind w:left="6294" w:hanging="360"/>
      </w:pPr>
    </w:lvl>
    <w:lvl w:ilvl="5" w:tplc="0409001B" w:tentative="1">
      <w:start w:val="1"/>
      <w:numFmt w:val="lowerRoman"/>
      <w:lvlText w:val="%6."/>
      <w:lvlJc w:val="right"/>
      <w:pPr>
        <w:ind w:left="7014" w:hanging="180"/>
      </w:pPr>
    </w:lvl>
    <w:lvl w:ilvl="6" w:tplc="0409000F" w:tentative="1">
      <w:start w:val="1"/>
      <w:numFmt w:val="decimal"/>
      <w:lvlText w:val="%7."/>
      <w:lvlJc w:val="left"/>
      <w:pPr>
        <w:ind w:left="7734" w:hanging="360"/>
      </w:pPr>
    </w:lvl>
    <w:lvl w:ilvl="7" w:tplc="04090019" w:tentative="1">
      <w:start w:val="1"/>
      <w:numFmt w:val="lowerLetter"/>
      <w:lvlText w:val="%8."/>
      <w:lvlJc w:val="left"/>
      <w:pPr>
        <w:ind w:left="8454" w:hanging="360"/>
      </w:pPr>
    </w:lvl>
    <w:lvl w:ilvl="8" w:tplc="0409001B" w:tentative="1">
      <w:start w:val="1"/>
      <w:numFmt w:val="lowerRoman"/>
      <w:lvlText w:val="%9."/>
      <w:lvlJc w:val="right"/>
      <w:pPr>
        <w:ind w:left="9174" w:hanging="180"/>
      </w:pPr>
    </w:lvl>
  </w:abstractNum>
  <w:abstractNum w:abstractNumId="20">
    <w:nsid w:val="4AAB34BB"/>
    <w:multiLevelType w:val="hybridMultilevel"/>
    <w:tmpl w:val="4CD63A98"/>
    <w:lvl w:ilvl="0" w:tplc="0D26ABF0">
      <w:start w:val="1"/>
      <w:numFmt w:val="decimal"/>
      <w:lvlText w:val="%1."/>
      <w:lvlJc w:val="left"/>
      <w:pPr>
        <w:ind w:left="28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DE69EE"/>
    <w:multiLevelType w:val="hybridMultilevel"/>
    <w:tmpl w:val="3606FFB4"/>
    <w:lvl w:ilvl="0" w:tplc="04090019">
      <w:start w:val="1"/>
      <w:numFmt w:val="lowerLetter"/>
      <w:lvlText w:val="%1."/>
      <w:lvlJc w:val="left"/>
      <w:pPr>
        <w:ind w:left="3414" w:hanging="360"/>
      </w:pPr>
    </w:lvl>
    <w:lvl w:ilvl="1" w:tplc="04090019" w:tentative="1">
      <w:start w:val="1"/>
      <w:numFmt w:val="lowerLetter"/>
      <w:lvlText w:val="%2."/>
      <w:lvlJc w:val="left"/>
      <w:pPr>
        <w:ind w:left="4134" w:hanging="360"/>
      </w:pPr>
    </w:lvl>
    <w:lvl w:ilvl="2" w:tplc="0409001B" w:tentative="1">
      <w:start w:val="1"/>
      <w:numFmt w:val="lowerRoman"/>
      <w:lvlText w:val="%3."/>
      <w:lvlJc w:val="right"/>
      <w:pPr>
        <w:ind w:left="4854" w:hanging="180"/>
      </w:pPr>
    </w:lvl>
    <w:lvl w:ilvl="3" w:tplc="0409000F" w:tentative="1">
      <w:start w:val="1"/>
      <w:numFmt w:val="decimal"/>
      <w:lvlText w:val="%4."/>
      <w:lvlJc w:val="left"/>
      <w:pPr>
        <w:ind w:left="5574" w:hanging="360"/>
      </w:pPr>
    </w:lvl>
    <w:lvl w:ilvl="4" w:tplc="04090019" w:tentative="1">
      <w:start w:val="1"/>
      <w:numFmt w:val="lowerLetter"/>
      <w:lvlText w:val="%5."/>
      <w:lvlJc w:val="left"/>
      <w:pPr>
        <w:ind w:left="6294" w:hanging="360"/>
      </w:pPr>
    </w:lvl>
    <w:lvl w:ilvl="5" w:tplc="0409001B" w:tentative="1">
      <w:start w:val="1"/>
      <w:numFmt w:val="lowerRoman"/>
      <w:lvlText w:val="%6."/>
      <w:lvlJc w:val="right"/>
      <w:pPr>
        <w:ind w:left="7014" w:hanging="180"/>
      </w:pPr>
    </w:lvl>
    <w:lvl w:ilvl="6" w:tplc="0409000F" w:tentative="1">
      <w:start w:val="1"/>
      <w:numFmt w:val="decimal"/>
      <w:lvlText w:val="%7."/>
      <w:lvlJc w:val="left"/>
      <w:pPr>
        <w:ind w:left="7734" w:hanging="360"/>
      </w:pPr>
    </w:lvl>
    <w:lvl w:ilvl="7" w:tplc="04090019" w:tentative="1">
      <w:start w:val="1"/>
      <w:numFmt w:val="lowerLetter"/>
      <w:lvlText w:val="%8."/>
      <w:lvlJc w:val="left"/>
      <w:pPr>
        <w:ind w:left="8454" w:hanging="360"/>
      </w:pPr>
    </w:lvl>
    <w:lvl w:ilvl="8" w:tplc="0409001B" w:tentative="1">
      <w:start w:val="1"/>
      <w:numFmt w:val="lowerRoman"/>
      <w:lvlText w:val="%9."/>
      <w:lvlJc w:val="right"/>
      <w:pPr>
        <w:ind w:left="9174" w:hanging="180"/>
      </w:pPr>
    </w:lvl>
  </w:abstractNum>
  <w:abstractNum w:abstractNumId="22">
    <w:nsid w:val="50A91B8B"/>
    <w:multiLevelType w:val="hybridMultilevel"/>
    <w:tmpl w:val="A238E4B8"/>
    <w:lvl w:ilvl="0" w:tplc="04210015">
      <w:start w:val="1"/>
      <w:numFmt w:val="upp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3">
    <w:nsid w:val="523F0553"/>
    <w:multiLevelType w:val="hybridMultilevel"/>
    <w:tmpl w:val="D32A7222"/>
    <w:lvl w:ilvl="0" w:tplc="55262A1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5B7B3EEF"/>
    <w:multiLevelType w:val="hybridMultilevel"/>
    <w:tmpl w:val="485E8DBC"/>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25">
    <w:nsid w:val="5CE03FEC"/>
    <w:multiLevelType w:val="hybridMultilevel"/>
    <w:tmpl w:val="168C6D4C"/>
    <w:lvl w:ilvl="0" w:tplc="0409000F">
      <w:start w:val="1"/>
      <w:numFmt w:val="decimal"/>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26">
    <w:nsid w:val="5DB54146"/>
    <w:multiLevelType w:val="hybridMultilevel"/>
    <w:tmpl w:val="0D582804"/>
    <w:lvl w:ilvl="0" w:tplc="0D76B212">
      <w:start w:val="1"/>
      <w:numFmt w:val="upperLetter"/>
      <w:lvlText w:val="%1."/>
      <w:lvlJc w:val="left"/>
      <w:pPr>
        <w:ind w:left="720" w:hanging="360"/>
      </w:pPr>
      <w:rPr>
        <w:rFonts w:hint="default"/>
      </w:rPr>
    </w:lvl>
    <w:lvl w:ilvl="1" w:tplc="8BD0510C">
      <w:start w:val="1"/>
      <w:numFmt w:val="lowerLetter"/>
      <w:lvlText w:val="%2."/>
      <w:lvlJc w:val="left"/>
      <w:pPr>
        <w:ind w:left="1440" w:hanging="360"/>
      </w:pPr>
      <w:rPr>
        <w:rFonts w:hint="default"/>
      </w:rPr>
    </w:lvl>
    <w:lvl w:ilvl="2" w:tplc="9B0217C8">
      <w:start w:val="1"/>
      <w:numFmt w:val="decimal"/>
      <w:lvlText w:val="(%3)"/>
      <w:lvlJc w:val="left"/>
      <w:pPr>
        <w:ind w:left="2430" w:hanging="45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03F27F9"/>
    <w:multiLevelType w:val="hybridMultilevel"/>
    <w:tmpl w:val="02FCD132"/>
    <w:lvl w:ilvl="0" w:tplc="89562B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07F2ADA"/>
    <w:multiLevelType w:val="hybridMultilevel"/>
    <w:tmpl w:val="145A2E60"/>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9">
    <w:nsid w:val="68363B7D"/>
    <w:multiLevelType w:val="hybridMultilevel"/>
    <w:tmpl w:val="65AC0EE6"/>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0">
    <w:nsid w:val="6CEE4386"/>
    <w:multiLevelType w:val="hybridMultilevel"/>
    <w:tmpl w:val="83F4B702"/>
    <w:lvl w:ilvl="0" w:tplc="128C09A8">
      <w:start w:val="1"/>
      <w:numFmt w:val="decimal"/>
      <w:lvlText w:val="%1."/>
      <w:lvlJc w:val="left"/>
      <w:pPr>
        <w:ind w:left="720" w:hanging="360"/>
      </w:pPr>
    </w:lvl>
    <w:lvl w:ilvl="1" w:tplc="717AD184">
      <w:start w:val="1"/>
      <w:numFmt w:val="decimal"/>
      <w:lvlText w:val="%2."/>
      <w:lvlJc w:val="left"/>
      <w:pPr>
        <w:ind w:left="1440" w:hanging="360"/>
      </w:pPr>
      <w:rPr>
        <w:rFonts w:ascii="Times New Roman" w:eastAsiaTheme="minorEastAsia" w:hAnsi="Times New Roman" w:cs="Times New Roman"/>
        <w:b w:val="0"/>
      </w:rPr>
    </w:lvl>
    <w:lvl w:ilvl="2" w:tplc="03287B7C">
      <w:start w:val="1"/>
      <w:numFmt w:val="lowerLetter"/>
      <w:lvlText w:val="%3."/>
      <w:lvlJc w:val="left"/>
      <w:pPr>
        <w:ind w:left="2340" w:hanging="360"/>
      </w:pPr>
    </w:lvl>
    <w:lvl w:ilvl="3" w:tplc="0421000F">
      <w:start w:val="1"/>
      <w:numFmt w:val="decimal"/>
      <w:lvlText w:val="%4."/>
      <w:lvlJc w:val="left"/>
      <w:pPr>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1">
    <w:nsid w:val="6FCF2418"/>
    <w:multiLevelType w:val="hybridMultilevel"/>
    <w:tmpl w:val="575A785C"/>
    <w:lvl w:ilvl="0" w:tplc="062AD7BE">
      <w:start w:val="1"/>
      <w:numFmt w:val="decimal"/>
      <w:lvlText w:val="%1."/>
      <w:lvlJc w:val="left"/>
      <w:pPr>
        <w:ind w:left="1800" w:hanging="360"/>
      </w:pPr>
      <w:rPr>
        <w:rFonts w:hint="default"/>
        <w:b w:val="0"/>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0BE723C"/>
    <w:multiLevelType w:val="hybridMultilevel"/>
    <w:tmpl w:val="774898F2"/>
    <w:lvl w:ilvl="0" w:tplc="0409000F">
      <w:start w:val="1"/>
      <w:numFmt w:val="decimal"/>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33">
    <w:nsid w:val="748F6282"/>
    <w:multiLevelType w:val="hybridMultilevel"/>
    <w:tmpl w:val="9C2CCD8E"/>
    <w:lvl w:ilvl="0" w:tplc="66D8C72E">
      <w:start w:val="3"/>
      <w:numFmt w:val="lowerLetter"/>
      <w:lvlText w:val="%1."/>
      <w:lvlJc w:val="left"/>
      <w:pPr>
        <w:ind w:left="22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F86B8C"/>
    <w:multiLevelType w:val="hybridMultilevel"/>
    <w:tmpl w:val="46DA8BB0"/>
    <w:lvl w:ilvl="0" w:tplc="0421000F">
      <w:start w:val="1"/>
      <w:numFmt w:val="decimal"/>
      <w:lvlText w:val="%1."/>
      <w:lvlJc w:val="left"/>
      <w:pPr>
        <w:ind w:left="2157" w:hanging="360"/>
      </w:pPr>
      <w:rPr>
        <w:rFonts w:hint="default"/>
      </w:rPr>
    </w:lvl>
    <w:lvl w:ilvl="1" w:tplc="04210019">
      <w:start w:val="1"/>
      <w:numFmt w:val="lowerLetter"/>
      <w:lvlText w:val="%2."/>
      <w:lvlJc w:val="left"/>
      <w:pPr>
        <w:ind w:left="2877" w:hanging="360"/>
      </w:pPr>
    </w:lvl>
    <w:lvl w:ilvl="2" w:tplc="04090019">
      <w:start w:val="1"/>
      <w:numFmt w:val="lowerLetter"/>
      <w:lvlText w:val="%3."/>
      <w:lvlJc w:val="left"/>
      <w:pPr>
        <w:ind w:left="3777" w:hanging="360"/>
      </w:pPr>
      <w:rPr>
        <w:rFonts w:hint="default"/>
      </w:rPr>
    </w:lvl>
    <w:lvl w:ilvl="3" w:tplc="69660F46">
      <w:start w:val="1"/>
      <w:numFmt w:val="decimal"/>
      <w:lvlText w:val="(%4)"/>
      <w:lvlJc w:val="left"/>
      <w:pPr>
        <w:ind w:left="4317" w:hanging="360"/>
      </w:pPr>
      <w:rPr>
        <w:rFonts w:hint="default"/>
      </w:rPr>
    </w:lvl>
    <w:lvl w:ilvl="4" w:tplc="04210019" w:tentative="1">
      <w:start w:val="1"/>
      <w:numFmt w:val="lowerLetter"/>
      <w:lvlText w:val="%5."/>
      <w:lvlJc w:val="left"/>
      <w:pPr>
        <w:ind w:left="5037" w:hanging="360"/>
      </w:pPr>
    </w:lvl>
    <w:lvl w:ilvl="5" w:tplc="0421001B" w:tentative="1">
      <w:start w:val="1"/>
      <w:numFmt w:val="lowerRoman"/>
      <w:lvlText w:val="%6."/>
      <w:lvlJc w:val="right"/>
      <w:pPr>
        <w:ind w:left="5757" w:hanging="180"/>
      </w:pPr>
    </w:lvl>
    <w:lvl w:ilvl="6" w:tplc="0421000F" w:tentative="1">
      <w:start w:val="1"/>
      <w:numFmt w:val="decimal"/>
      <w:lvlText w:val="%7."/>
      <w:lvlJc w:val="left"/>
      <w:pPr>
        <w:ind w:left="6477" w:hanging="360"/>
      </w:pPr>
    </w:lvl>
    <w:lvl w:ilvl="7" w:tplc="04210019" w:tentative="1">
      <w:start w:val="1"/>
      <w:numFmt w:val="lowerLetter"/>
      <w:lvlText w:val="%8."/>
      <w:lvlJc w:val="left"/>
      <w:pPr>
        <w:ind w:left="7197" w:hanging="360"/>
      </w:pPr>
    </w:lvl>
    <w:lvl w:ilvl="8" w:tplc="0421001B" w:tentative="1">
      <w:start w:val="1"/>
      <w:numFmt w:val="lowerRoman"/>
      <w:lvlText w:val="%9."/>
      <w:lvlJc w:val="right"/>
      <w:pPr>
        <w:ind w:left="7917" w:hanging="180"/>
      </w:pPr>
    </w:lvl>
  </w:abstractNum>
  <w:abstractNum w:abstractNumId="35">
    <w:nsid w:val="78E257E5"/>
    <w:multiLevelType w:val="hybridMultilevel"/>
    <w:tmpl w:val="FA9A76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DA917EC"/>
    <w:multiLevelType w:val="hybridMultilevel"/>
    <w:tmpl w:val="92C2B5DE"/>
    <w:lvl w:ilvl="0" w:tplc="C5D0517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abstractNumId w:val="26"/>
  </w:num>
  <w:num w:numId="2">
    <w:abstractNumId w:val="35"/>
  </w:num>
  <w:num w:numId="3">
    <w:abstractNumId w:val="16"/>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4"/>
  </w:num>
  <w:num w:numId="7">
    <w:abstractNumId w:val="36"/>
  </w:num>
  <w:num w:numId="8">
    <w:abstractNumId w:val="8"/>
  </w:num>
  <w:num w:numId="9">
    <w:abstractNumId w:val="4"/>
  </w:num>
  <w:num w:numId="10">
    <w:abstractNumId w:val="14"/>
  </w:num>
  <w:num w:numId="11">
    <w:abstractNumId w:val="29"/>
  </w:num>
  <w:num w:numId="12">
    <w:abstractNumId w:val="25"/>
  </w:num>
  <w:num w:numId="13">
    <w:abstractNumId w:val="32"/>
  </w:num>
  <w:num w:numId="14">
    <w:abstractNumId w:val="10"/>
  </w:num>
  <w:num w:numId="15">
    <w:abstractNumId w:val="15"/>
  </w:num>
  <w:num w:numId="16">
    <w:abstractNumId w:val="13"/>
  </w:num>
  <w:num w:numId="17">
    <w:abstractNumId w:val="3"/>
  </w:num>
  <w:num w:numId="18">
    <w:abstractNumId w:val="24"/>
  </w:num>
  <w:num w:numId="19">
    <w:abstractNumId w:val="0"/>
  </w:num>
  <w:num w:numId="20">
    <w:abstractNumId w:val="1"/>
  </w:num>
  <w:num w:numId="21">
    <w:abstractNumId w:val="19"/>
  </w:num>
  <w:num w:numId="22">
    <w:abstractNumId w:val="21"/>
  </w:num>
  <w:num w:numId="23">
    <w:abstractNumId w:val="27"/>
  </w:num>
  <w:num w:numId="24">
    <w:abstractNumId w:val="7"/>
  </w:num>
  <w:num w:numId="25">
    <w:abstractNumId w:val="12"/>
  </w:num>
  <w:num w:numId="26">
    <w:abstractNumId w:val="9"/>
  </w:num>
  <w:num w:numId="27">
    <w:abstractNumId w:val="20"/>
  </w:num>
  <w:num w:numId="28">
    <w:abstractNumId w:val="17"/>
  </w:num>
  <w:num w:numId="29">
    <w:abstractNumId w:val="28"/>
  </w:num>
  <w:num w:numId="30">
    <w:abstractNumId w:val="2"/>
  </w:num>
  <w:num w:numId="31">
    <w:abstractNumId w:val="33"/>
  </w:num>
  <w:num w:numId="32">
    <w:abstractNumId w:val="11"/>
  </w:num>
  <w:num w:numId="33">
    <w:abstractNumId w:val="22"/>
  </w:num>
  <w:num w:numId="34">
    <w:abstractNumId w:val="31"/>
  </w:num>
  <w:num w:numId="35">
    <w:abstractNumId w:val="6"/>
  </w:num>
  <w:num w:numId="36">
    <w:abstractNumId w:val="23"/>
  </w:num>
  <w:num w:numId="37">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2AB4"/>
    <w:rsid w:val="000305B6"/>
    <w:rsid w:val="00061F5C"/>
    <w:rsid w:val="00063FDD"/>
    <w:rsid w:val="000B003A"/>
    <w:rsid w:val="000B38C4"/>
    <w:rsid w:val="000C6079"/>
    <w:rsid w:val="000E6803"/>
    <w:rsid w:val="001029D4"/>
    <w:rsid w:val="00131D63"/>
    <w:rsid w:val="00133881"/>
    <w:rsid w:val="00142A37"/>
    <w:rsid w:val="00170C7D"/>
    <w:rsid w:val="001A0E0F"/>
    <w:rsid w:val="001A2B5D"/>
    <w:rsid w:val="001D7888"/>
    <w:rsid w:val="0021294A"/>
    <w:rsid w:val="002148F4"/>
    <w:rsid w:val="00232574"/>
    <w:rsid w:val="00243A0C"/>
    <w:rsid w:val="00243A50"/>
    <w:rsid w:val="002A654C"/>
    <w:rsid w:val="002D5B81"/>
    <w:rsid w:val="002E48B3"/>
    <w:rsid w:val="00340D83"/>
    <w:rsid w:val="0037175D"/>
    <w:rsid w:val="003A365F"/>
    <w:rsid w:val="003D0910"/>
    <w:rsid w:val="003D7824"/>
    <w:rsid w:val="004777ED"/>
    <w:rsid w:val="004805B9"/>
    <w:rsid w:val="00482501"/>
    <w:rsid w:val="004F6730"/>
    <w:rsid w:val="00503A42"/>
    <w:rsid w:val="00530FC5"/>
    <w:rsid w:val="00531A89"/>
    <w:rsid w:val="005350DF"/>
    <w:rsid w:val="00540C1D"/>
    <w:rsid w:val="00542FD7"/>
    <w:rsid w:val="00555B01"/>
    <w:rsid w:val="005641F9"/>
    <w:rsid w:val="0056562D"/>
    <w:rsid w:val="005A367A"/>
    <w:rsid w:val="005B7ED8"/>
    <w:rsid w:val="005C0F13"/>
    <w:rsid w:val="005E6E0B"/>
    <w:rsid w:val="005F009D"/>
    <w:rsid w:val="0060532F"/>
    <w:rsid w:val="00635E36"/>
    <w:rsid w:val="006479CD"/>
    <w:rsid w:val="00656BBA"/>
    <w:rsid w:val="006A1041"/>
    <w:rsid w:val="006B782F"/>
    <w:rsid w:val="006F4074"/>
    <w:rsid w:val="00724415"/>
    <w:rsid w:val="00727D90"/>
    <w:rsid w:val="0073005F"/>
    <w:rsid w:val="007A0ABC"/>
    <w:rsid w:val="007A50EE"/>
    <w:rsid w:val="007A6C0B"/>
    <w:rsid w:val="007A6DF0"/>
    <w:rsid w:val="007C6CD9"/>
    <w:rsid w:val="007D0F9A"/>
    <w:rsid w:val="007D494F"/>
    <w:rsid w:val="00801272"/>
    <w:rsid w:val="00824156"/>
    <w:rsid w:val="008370A7"/>
    <w:rsid w:val="00851617"/>
    <w:rsid w:val="00872447"/>
    <w:rsid w:val="008A613A"/>
    <w:rsid w:val="008A68CF"/>
    <w:rsid w:val="008D4ADE"/>
    <w:rsid w:val="008D6534"/>
    <w:rsid w:val="0090068B"/>
    <w:rsid w:val="00902AD5"/>
    <w:rsid w:val="009101F1"/>
    <w:rsid w:val="009242FC"/>
    <w:rsid w:val="00925944"/>
    <w:rsid w:val="00965B91"/>
    <w:rsid w:val="00967D7A"/>
    <w:rsid w:val="00967E2A"/>
    <w:rsid w:val="009A444C"/>
    <w:rsid w:val="00A005AF"/>
    <w:rsid w:val="00A95333"/>
    <w:rsid w:val="00AA6080"/>
    <w:rsid w:val="00AE451C"/>
    <w:rsid w:val="00B370AA"/>
    <w:rsid w:val="00B37D7E"/>
    <w:rsid w:val="00B623F0"/>
    <w:rsid w:val="00B644B3"/>
    <w:rsid w:val="00B723AD"/>
    <w:rsid w:val="00B97C06"/>
    <w:rsid w:val="00BB7511"/>
    <w:rsid w:val="00BC345C"/>
    <w:rsid w:val="00BC5565"/>
    <w:rsid w:val="00BD6E6E"/>
    <w:rsid w:val="00BF2ACF"/>
    <w:rsid w:val="00C07358"/>
    <w:rsid w:val="00C17A08"/>
    <w:rsid w:val="00C3594D"/>
    <w:rsid w:val="00D3472B"/>
    <w:rsid w:val="00D350EC"/>
    <w:rsid w:val="00D452E2"/>
    <w:rsid w:val="00D76F45"/>
    <w:rsid w:val="00D77E34"/>
    <w:rsid w:val="00D941FD"/>
    <w:rsid w:val="00DA4CE5"/>
    <w:rsid w:val="00DD660A"/>
    <w:rsid w:val="00E650E1"/>
    <w:rsid w:val="00E90B48"/>
    <w:rsid w:val="00EB1AA9"/>
    <w:rsid w:val="00ED2AB4"/>
    <w:rsid w:val="00ED7E26"/>
    <w:rsid w:val="00EF0B8A"/>
    <w:rsid w:val="00F130DB"/>
    <w:rsid w:val="00F840BE"/>
    <w:rsid w:val="00F863F2"/>
    <w:rsid w:val="00F86BE4"/>
    <w:rsid w:val="00FA239D"/>
    <w:rsid w:val="00FB0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A6588D-7FA3-440A-98FC-225D2697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3"/>
        <w:szCs w:val="23"/>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ABC"/>
    <w:rPr>
      <w:rFonts w:eastAsia="Calibri"/>
      <w:color w:val="000000"/>
    </w:rPr>
  </w:style>
  <w:style w:type="paragraph" w:styleId="Heading3">
    <w:name w:val="heading 3"/>
    <w:basedOn w:val="Normal"/>
    <w:link w:val="Heading3Char"/>
    <w:uiPriority w:val="9"/>
    <w:qFormat/>
    <w:rsid w:val="00E90B48"/>
    <w:pPr>
      <w:spacing w:before="100" w:beforeAutospacing="1" w:after="100" w:afterAutospacing="1" w:line="240" w:lineRule="auto"/>
      <w:outlineLvl w:val="2"/>
    </w:pPr>
    <w:rPr>
      <w:rFonts w:eastAsia="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0B48"/>
    <w:rPr>
      <w:rFonts w:ascii="Times New Roman" w:eastAsia="Times New Roman" w:hAnsi="Times New Roman" w:cs="Times New Roman"/>
      <w:b/>
      <w:bCs/>
      <w:sz w:val="27"/>
      <w:szCs w:val="27"/>
      <w:lang w:eastAsia="id-ID"/>
    </w:rPr>
  </w:style>
  <w:style w:type="character" w:styleId="Emphasis">
    <w:name w:val="Emphasis"/>
    <w:basedOn w:val="DefaultParagraphFont"/>
    <w:uiPriority w:val="20"/>
    <w:qFormat/>
    <w:rsid w:val="00E90B48"/>
    <w:rPr>
      <w:i/>
      <w:iCs/>
    </w:rPr>
  </w:style>
  <w:style w:type="paragraph" w:styleId="ListParagraph">
    <w:name w:val="List Paragraph"/>
    <w:basedOn w:val="Normal"/>
    <w:link w:val="ListParagraphChar"/>
    <w:uiPriority w:val="34"/>
    <w:qFormat/>
    <w:rsid w:val="00E90B48"/>
    <w:pPr>
      <w:ind w:left="720"/>
      <w:contextualSpacing/>
    </w:p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w:basedOn w:val="Normal"/>
    <w:link w:val="FootnoteTextChar"/>
    <w:uiPriority w:val="99"/>
    <w:unhideWhenUsed/>
    <w:rsid w:val="007A0ABC"/>
    <w:pPr>
      <w:spacing w:after="0" w:line="240" w:lineRule="auto"/>
    </w:pPr>
    <w:rPr>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rsid w:val="007A0ABC"/>
    <w:rPr>
      <w:rFonts w:eastAsia="Calibri"/>
      <w:color w:val="000000"/>
      <w:sz w:val="20"/>
      <w:szCs w:val="20"/>
    </w:rPr>
  </w:style>
  <w:style w:type="character" w:styleId="FootnoteReference">
    <w:name w:val="footnote reference"/>
    <w:basedOn w:val="DefaultParagraphFont"/>
    <w:uiPriority w:val="99"/>
    <w:unhideWhenUsed/>
    <w:rsid w:val="007A0ABC"/>
    <w:rPr>
      <w:vertAlign w:val="superscript"/>
    </w:rPr>
  </w:style>
  <w:style w:type="paragraph" w:styleId="NormalWeb">
    <w:name w:val="Normal (Web)"/>
    <w:basedOn w:val="Normal"/>
    <w:uiPriority w:val="99"/>
    <w:unhideWhenUsed/>
    <w:rsid w:val="007A0ABC"/>
    <w:pPr>
      <w:spacing w:before="100" w:beforeAutospacing="1" w:after="100" w:afterAutospacing="1" w:line="240" w:lineRule="auto"/>
    </w:pPr>
    <w:rPr>
      <w:rFonts w:eastAsia="Times New Roman"/>
      <w:color w:val="auto"/>
      <w:sz w:val="24"/>
      <w:szCs w:val="24"/>
      <w:lang w:eastAsia="id-ID"/>
    </w:rPr>
  </w:style>
  <w:style w:type="character" w:customStyle="1" w:styleId="hzpostby">
    <w:name w:val="hz_post_by"/>
    <w:basedOn w:val="DefaultParagraphFont"/>
    <w:rsid w:val="007A0ABC"/>
  </w:style>
  <w:style w:type="character" w:customStyle="1" w:styleId="hzdatepost">
    <w:name w:val="hz_date_post"/>
    <w:basedOn w:val="DefaultParagraphFont"/>
    <w:rsid w:val="007A0ABC"/>
  </w:style>
  <w:style w:type="character" w:customStyle="1" w:styleId="ilad">
    <w:name w:val="il_ad"/>
    <w:basedOn w:val="DefaultParagraphFont"/>
    <w:rsid w:val="007A0ABC"/>
  </w:style>
  <w:style w:type="character" w:styleId="Hyperlink">
    <w:name w:val="Hyperlink"/>
    <w:basedOn w:val="DefaultParagraphFont"/>
    <w:uiPriority w:val="99"/>
    <w:semiHidden/>
    <w:unhideWhenUsed/>
    <w:rsid w:val="006F4074"/>
    <w:rPr>
      <w:color w:val="0000FF"/>
      <w:u w:val="single"/>
    </w:rPr>
  </w:style>
  <w:style w:type="paragraph" w:styleId="BalloonText">
    <w:name w:val="Balloon Text"/>
    <w:basedOn w:val="Normal"/>
    <w:link w:val="BalloonTextChar"/>
    <w:uiPriority w:val="99"/>
    <w:semiHidden/>
    <w:unhideWhenUsed/>
    <w:rsid w:val="006F4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074"/>
    <w:rPr>
      <w:rFonts w:ascii="Tahoma" w:eastAsia="Calibri" w:hAnsi="Tahoma" w:cs="Tahoma"/>
      <w:color w:val="000000"/>
      <w:sz w:val="16"/>
      <w:szCs w:val="16"/>
    </w:rPr>
  </w:style>
  <w:style w:type="character" w:styleId="HTMLCite">
    <w:name w:val="HTML Cite"/>
    <w:basedOn w:val="DefaultParagraphFont"/>
    <w:uiPriority w:val="99"/>
    <w:semiHidden/>
    <w:unhideWhenUsed/>
    <w:rsid w:val="00965B91"/>
    <w:rPr>
      <w:i/>
      <w:iCs/>
    </w:rPr>
  </w:style>
  <w:style w:type="character" w:customStyle="1" w:styleId="st">
    <w:name w:val="st"/>
    <w:basedOn w:val="DefaultParagraphFont"/>
    <w:rsid w:val="00965B91"/>
  </w:style>
  <w:style w:type="paragraph" w:styleId="Header">
    <w:name w:val="header"/>
    <w:basedOn w:val="Normal"/>
    <w:link w:val="HeaderChar"/>
    <w:uiPriority w:val="99"/>
    <w:unhideWhenUsed/>
    <w:rsid w:val="00BD6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E6E"/>
    <w:rPr>
      <w:rFonts w:eastAsia="Calibri"/>
      <w:color w:val="000000"/>
    </w:rPr>
  </w:style>
  <w:style w:type="paragraph" w:styleId="Footer">
    <w:name w:val="footer"/>
    <w:basedOn w:val="Normal"/>
    <w:link w:val="FooterChar"/>
    <w:uiPriority w:val="99"/>
    <w:unhideWhenUsed/>
    <w:rsid w:val="00BD6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E6E"/>
    <w:rPr>
      <w:rFonts w:eastAsia="Calibri"/>
      <w:color w:val="000000"/>
    </w:rPr>
  </w:style>
  <w:style w:type="paragraph" w:styleId="BodyTextIndent">
    <w:name w:val="Body Text Indent"/>
    <w:basedOn w:val="Normal"/>
    <w:link w:val="BodyTextIndentChar"/>
    <w:uiPriority w:val="99"/>
    <w:semiHidden/>
    <w:unhideWhenUsed/>
    <w:rsid w:val="00902AD5"/>
    <w:pPr>
      <w:spacing w:after="120" w:line="256" w:lineRule="auto"/>
      <w:ind w:left="283"/>
    </w:pPr>
    <w:rPr>
      <w:rFonts w:ascii="Calibri" w:hAnsi="Calibri"/>
      <w:color w:val="auto"/>
      <w:sz w:val="22"/>
      <w:szCs w:val="22"/>
    </w:rPr>
  </w:style>
  <w:style w:type="character" w:customStyle="1" w:styleId="BodyTextIndentChar">
    <w:name w:val="Body Text Indent Char"/>
    <w:basedOn w:val="DefaultParagraphFont"/>
    <w:link w:val="BodyTextIndent"/>
    <w:uiPriority w:val="99"/>
    <w:semiHidden/>
    <w:rsid w:val="00902AD5"/>
    <w:rPr>
      <w:rFonts w:ascii="Calibri" w:eastAsia="Calibri" w:hAnsi="Calibri"/>
      <w:color w:val="auto"/>
      <w:sz w:val="22"/>
      <w:szCs w:val="22"/>
    </w:rPr>
  </w:style>
  <w:style w:type="paragraph" w:customStyle="1" w:styleId="Default">
    <w:name w:val="Default"/>
    <w:rsid w:val="00902AD5"/>
    <w:pPr>
      <w:autoSpaceDE w:val="0"/>
      <w:autoSpaceDN w:val="0"/>
      <w:adjustRightInd w:val="0"/>
      <w:spacing w:after="0" w:line="240" w:lineRule="auto"/>
    </w:pPr>
    <w:rPr>
      <w:rFonts w:eastAsia="Calibri"/>
      <w:color w:val="000000"/>
      <w:sz w:val="24"/>
      <w:szCs w:val="24"/>
      <w:lang w:eastAsia="id-ID"/>
    </w:rPr>
  </w:style>
  <w:style w:type="paragraph" w:styleId="NoSpacing">
    <w:name w:val="No Spacing"/>
    <w:uiPriority w:val="1"/>
    <w:qFormat/>
    <w:rsid w:val="005641F9"/>
    <w:pPr>
      <w:spacing w:after="0" w:line="240" w:lineRule="auto"/>
    </w:pPr>
    <w:rPr>
      <w:rFonts w:eastAsia="Calibri"/>
      <w:color w:val="000000"/>
    </w:rPr>
  </w:style>
  <w:style w:type="paragraph" w:styleId="BodyText">
    <w:name w:val="Body Text"/>
    <w:basedOn w:val="Normal"/>
    <w:link w:val="BodyTextChar"/>
    <w:uiPriority w:val="99"/>
    <w:unhideWhenUsed/>
    <w:rsid w:val="00AA6080"/>
    <w:pPr>
      <w:spacing w:after="120"/>
    </w:pPr>
  </w:style>
  <w:style w:type="character" w:customStyle="1" w:styleId="BodyTextChar">
    <w:name w:val="Body Text Char"/>
    <w:basedOn w:val="DefaultParagraphFont"/>
    <w:link w:val="BodyText"/>
    <w:uiPriority w:val="99"/>
    <w:rsid w:val="00AA6080"/>
    <w:rPr>
      <w:rFonts w:eastAsia="Calibri"/>
      <w:color w:val="000000"/>
    </w:rPr>
  </w:style>
  <w:style w:type="character" w:customStyle="1" w:styleId="highlight">
    <w:name w:val="highlight"/>
    <w:basedOn w:val="DefaultParagraphFont"/>
    <w:rsid w:val="00D76F45"/>
  </w:style>
  <w:style w:type="character" w:customStyle="1" w:styleId="ListParagraphChar">
    <w:name w:val="List Paragraph Char"/>
    <w:basedOn w:val="DefaultParagraphFont"/>
    <w:link w:val="ListParagraph"/>
    <w:uiPriority w:val="34"/>
    <w:rsid w:val="0082415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215780">
      <w:bodyDiv w:val="1"/>
      <w:marLeft w:val="0"/>
      <w:marRight w:val="0"/>
      <w:marTop w:val="0"/>
      <w:marBottom w:val="0"/>
      <w:divBdr>
        <w:top w:val="none" w:sz="0" w:space="0" w:color="auto"/>
        <w:left w:val="none" w:sz="0" w:space="0" w:color="auto"/>
        <w:bottom w:val="none" w:sz="0" w:space="0" w:color="auto"/>
        <w:right w:val="none" w:sz="0" w:space="0" w:color="auto"/>
      </w:divBdr>
      <w:divsChild>
        <w:div w:id="1570263267">
          <w:marLeft w:val="547"/>
          <w:marRight w:val="0"/>
          <w:marTop w:val="96"/>
          <w:marBottom w:val="0"/>
          <w:divBdr>
            <w:top w:val="none" w:sz="0" w:space="0" w:color="auto"/>
            <w:left w:val="none" w:sz="0" w:space="0" w:color="auto"/>
            <w:bottom w:val="none" w:sz="0" w:space="0" w:color="auto"/>
            <w:right w:val="none" w:sz="0" w:space="0" w:color="auto"/>
          </w:divBdr>
        </w:div>
        <w:div w:id="682827695">
          <w:marLeft w:val="547"/>
          <w:marRight w:val="0"/>
          <w:marTop w:val="96"/>
          <w:marBottom w:val="0"/>
          <w:divBdr>
            <w:top w:val="none" w:sz="0" w:space="0" w:color="auto"/>
            <w:left w:val="none" w:sz="0" w:space="0" w:color="auto"/>
            <w:bottom w:val="none" w:sz="0" w:space="0" w:color="auto"/>
            <w:right w:val="none" w:sz="0" w:space="0" w:color="auto"/>
          </w:divBdr>
        </w:div>
      </w:divsChild>
    </w:div>
    <w:div w:id="289870592">
      <w:bodyDiv w:val="1"/>
      <w:marLeft w:val="0"/>
      <w:marRight w:val="0"/>
      <w:marTop w:val="0"/>
      <w:marBottom w:val="0"/>
      <w:divBdr>
        <w:top w:val="none" w:sz="0" w:space="0" w:color="auto"/>
        <w:left w:val="none" w:sz="0" w:space="0" w:color="auto"/>
        <w:bottom w:val="none" w:sz="0" w:space="0" w:color="auto"/>
        <w:right w:val="none" w:sz="0" w:space="0" w:color="auto"/>
      </w:divBdr>
      <w:divsChild>
        <w:div w:id="1187983556">
          <w:marLeft w:val="547"/>
          <w:marRight w:val="0"/>
          <w:marTop w:val="96"/>
          <w:marBottom w:val="0"/>
          <w:divBdr>
            <w:top w:val="none" w:sz="0" w:space="0" w:color="auto"/>
            <w:left w:val="none" w:sz="0" w:space="0" w:color="auto"/>
            <w:bottom w:val="none" w:sz="0" w:space="0" w:color="auto"/>
            <w:right w:val="none" w:sz="0" w:space="0" w:color="auto"/>
          </w:divBdr>
        </w:div>
        <w:div w:id="1445733799">
          <w:marLeft w:val="547"/>
          <w:marRight w:val="0"/>
          <w:marTop w:val="96"/>
          <w:marBottom w:val="0"/>
          <w:divBdr>
            <w:top w:val="none" w:sz="0" w:space="0" w:color="auto"/>
            <w:left w:val="none" w:sz="0" w:space="0" w:color="auto"/>
            <w:bottom w:val="none" w:sz="0" w:space="0" w:color="auto"/>
            <w:right w:val="none" w:sz="0" w:space="0" w:color="auto"/>
          </w:divBdr>
        </w:div>
      </w:divsChild>
    </w:div>
    <w:div w:id="648094766">
      <w:bodyDiv w:val="1"/>
      <w:marLeft w:val="0"/>
      <w:marRight w:val="0"/>
      <w:marTop w:val="0"/>
      <w:marBottom w:val="0"/>
      <w:divBdr>
        <w:top w:val="none" w:sz="0" w:space="0" w:color="auto"/>
        <w:left w:val="none" w:sz="0" w:space="0" w:color="auto"/>
        <w:bottom w:val="none" w:sz="0" w:space="0" w:color="auto"/>
        <w:right w:val="none" w:sz="0" w:space="0" w:color="auto"/>
      </w:divBdr>
    </w:div>
    <w:div w:id="848372372">
      <w:bodyDiv w:val="1"/>
      <w:marLeft w:val="0"/>
      <w:marRight w:val="0"/>
      <w:marTop w:val="0"/>
      <w:marBottom w:val="0"/>
      <w:divBdr>
        <w:top w:val="none" w:sz="0" w:space="0" w:color="auto"/>
        <w:left w:val="none" w:sz="0" w:space="0" w:color="auto"/>
        <w:bottom w:val="none" w:sz="0" w:space="0" w:color="auto"/>
        <w:right w:val="none" w:sz="0" w:space="0" w:color="auto"/>
      </w:divBdr>
      <w:divsChild>
        <w:div w:id="1900745839">
          <w:marLeft w:val="0"/>
          <w:marRight w:val="0"/>
          <w:marTop w:val="0"/>
          <w:marBottom w:val="0"/>
          <w:divBdr>
            <w:top w:val="none" w:sz="0" w:space="0" w:color="auto"/>
            <w:left w:val="none" w:sz="0" w:space="0" w:color="auto"/>
            <w:bottom w:val="none" w:sz="0" w:space="0" w:color="auto"/>
            <w:right w:val="none" w:sz="0" w:space="0" w:color="auto"/>
          </w:divBdr>
          <w:divsChild>
            <w:div w:id="1397823489">
              <w:marLeft w:val="0"/>
              <w:marRight w:val="0"/>
              <w:marTop w:val="0"/>
              <w:marBottom w:val="0"/>
              <w:divBdr>
                <w:top w:val="none" w:sz="0" w:space="0" w:color="auto"/>
                <w:left w:val="none" w:sz="0" w:space="0" w:color="auto"/>
                <w:bottom w:val="none" w:sz="0" w:space="0" w:color="auto"/>
                <w:right w:val="none" w:sz="0" w:space="0" w:color="auto"/>
              </w:divBdr>
              <w:divsChild>
                <w:div w:id="1552107057">
                  <w:marLeft w:val="0"/>
                  <w:marRight w:val="0"/>
                  <w:marTop w:val="0"/>
                  <w:marBottom w:val="0"/>
                  <w:divBdr>
                    <w:top w:val="none" w:sz="0" w:space="0" w:color="auto"/>
                    <w:left w:val="none" w:sz="0" w:space="0" w:color="auto"/>
                    <w:bottom w:val="none" w:sz="0" w:space="0" w:color="auto"/>
                    <w:right w:val="none" w:sz="0" w:space="0" w:color="auto"/>
                  </w:divBdr>
                  <w:divsChild>
                    <w:div w:id="157917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55525">
          <w:marLeft w:val="0"/>
          <w:marRight w:val="0"/>
          <w:marTop w:val="0"/>
          <w:marBottom w:val="0"/>
          <w:divBdr>
            <w:top w:val="none" w:sz="0" w:space="0" w:color="auto"/>
            <w:left w:val="none" w:sz="0" w:space="0" w:color="auto"/>
            <w:bottom w:val="none" w:sz="0" w:space="0" w:color="auto"/>
            <w:right w:val="none" w:sz="0" w:space="0" w:color="auto"/>
          </w:divBdr>
          <w:divsChild>
            <w:div w:id="238364616">
              <w:marLeft w:val="0"/>
              <w:marRight w:val="0"/>
              <w:marTop w:val="0"/>
              <w:marBottom w:val="0"/>
              <w:divBdr>
                <w:top w:val="none" w:sz="0" w:space="0" w:color="auto"/>
                <w:left w:val="none" w:sz="0" w:space="0" w:color="auto"/>
                <w:bottom w:val="none" w:sz="0" w:space="0" w:color="auto"/>
                <w:right w:val="none" w:sz="0" w:space="0" w:color="auto"/>
              </w:divBdr>
              <w:divsChild>
                <w:div w:id="1823891112">
                  <w:marLeft w:val="0"/>
                  <w:marRight w:val="0"/>
                  <w:marTop w:val="0"/>
                  <w:marBottom w:val="0"/>
                  <w:divBdr>
                    <w:top w:val="none" w:sz="0" w:space="0" w:color="auto"/>
                    <w:left w:val="none" w:sz="0" w:space="0" w:color="auto"/>
                    <w:bottom w:val="none" w:sz="0" w:space="0" w:color="auto"/>
                    <w:right w:val="none" w:sz="0" w:space="0" w:color="auto"/>
                  </w:divBdr>
                </w:div>
                <w:div w:id="912399432">
                  <w:marLeft w:val="0"/>
                  <w:marRight w:val="0"/>
                  <w:marTop w:val="0"/>
                  <w:marBottom w:val="0"/>
                  <w:divBdr>
                    <w:top w:val="none" w:sz="0" w:space="0" w:color="auto"/>
                    <w:left w:val="none" w:sz="0" w:space="0" w:color="auto"/>
                    <w:bottom w:val="none" w:sz="0" w:space="0" w:color="auto"/>
                    <w:right w:val="none" w:sz="0" w:space="0" w:color="auto"/>
                  </w:divBdr>
                  <w:divsChild>
                    <w:div w:id="952134084">
                      <w:marLeft w:val="0"/>
                      <w:marRight w:val="0"/>
                      <w:marTop w:val="0"/>
                      <w:marBottom w:val="0"/>
                      <w:divBdr>
                        <w:top w:val="none" w:sz="0" w:space="0" w:color="auto"/>
                        <w:left w:val="none" w:sz="0" w:space="0" w:color="auto"/>
                        <w:bottom w:val="none" w:sz="0" w:space="0" w:color="auto"/>
                        <w:right w:val="none" w:sz="0" w:space="0" w:color="auto"/>
                      </w:divBdr>
                      <w:divsChild>
                        <w:div w:id="21246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683305">
          <w:marLeft w:val="0"/>
          <w:marRight w:val="0"/>
          <w:marTop w:val="0"/>
          <w:marBottom w:val="0"/>
          <w:divBdr>
            <w:top w:val="none" w:sz="0" w:space="0" w:color="auto"/>
            <w:left w:val="none" w:sz="0" w:space="0" w:color="auto"/>
            <w:bottom w:val="none" w:sz="0" w:space="0" w:color="auto"/>
            <w:right w:val="none" w:sz="0" w:space="0" w:color="auto"/>
          </w:divBdr>
        </w:div>
        <w:div w:id="682440602">
          <w:marLeft w:val="0"/>
          <w:marRight w:val="0"/>
          <w:marTop w:val="0"/>
          <w:marBottom w:val="0"/>
          <w:divBdr>
            <w:top w:val="none" w:sz="0" w:space="0" w:color="auto"/>
            <w:left w:val="none" w:sz="0" w:space="0" w:color="auto"/>
            <w:bottom w:val="none" w:sz="0" w:space="0" w:color="auto"/>
            <w:right w:val="none" w:sz="0" w:space="0" w:color="auto"/>
          </w:divBdr>
          <w:divsChild>
            <w:div w:id="1176378948">
              <w:marLeft w:val="0"/>
              <w:marRight w:val="0"/>
              <w:marTop w:val="0"/>
              <w:marBottom w:val="0"/>
              <w:divBdr>
                <w:top w:val="none" w:sz="0" w:space="0" w:color="auto"/>
                <w:left w:val="none" w:sz="0" w:space="0" w:color="auto"/>
                <w:bottom w:val="none" w:sz="0" w:space="0" w:color="auto"/>
                <w:right w:val="none" w:sz="0" w:space="0" w:color="auto"/>
              </w:divBdr>
              <w:divsChild>
                <w:div w:id="1621187092">
                  <w:marLeft w:val="0"/>
                  <w:marRight w:val="0"/>
                  <w:marTop w:val="0"/>
                  <w:marBottom w:val="0"/>
                  <w:divBdr>
                    <w:top w:val="none" w:sz="0" w:space="0" w:color="auto"/>
                    <w:left w:val="none" w:sz="0" w:space="0" w:color="auto"/>
                    <w:bottom w:val="none" w:sz="0" w:space="0" w:color="auto"/>
                    <w:right w:val="none" w:sz="0" w:space="0" w:color="auto"/>
                  </w:divBdr>
                  <w:divsChild>
                    <w:div w:id="1014766500">
                      <w:marLeft w:val="0"/>
                      <w:marRight w:val="0"/>
                      <w:marTop w:val="0"/>
                      <w:marBottom w:val="0"/>
                      <w:divBdr>
                        <w:top w:val="none" w:sz="0" w:space="0" w:color="auto"/>
                        <w:left w:val="none" w:sz="0" w:space="0" w:color="auto"/>
                        <w:bottom w:val="none" w:sz="0" w:space="0" w:color="auto"/>
                        <w:right w:val="none" w:sz="0" w:space="0" w:color="auto"/>
                      </w:divBdr>
                      <w:divsChild>
                        <w:div w:id="751393830">
                          <w:marLeft w:val="0"/>
                          <w:marRight w:val="0"/>
                          <w:marTop w:val="0"/>
                          <w:marBottom w:val="0"/>
                          <w:divBdr>
                            <w:top w:val="none" w:sz="0" w:space="0" w:color="auto"/>
                            <w:left w:val="none" w:sz="0" w:space="0" w:color="auto"/>
                            <w:bottom w:val="none" w:sz="0" w:space="0" w:color="auto"/>
                            <w:right w:val="none" w:sz="0" w:space="0" w:color="auto"/>
                          </w:divBdr>
                          <w:divsChild>
                            <w:div w:id="139146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082251">
          <w:marLeft w:val="0"/>
          <w:marRight w:val="0"/>
          <w:marTop w:val="0"/>
          <w:marBottom w:val="0"/>
          <w:divBdr>
            <w:top w:val="none" w:sz="0" w:space="0" w:color="auto"/>
            <w:left w:val="none" w:sz="0" w:space="0" w:color="auto"/>
            <w:bottom w:val="none" w:sz="0" w:space="0" w:color="auto"/>
            <w:right w:val="none" w:sz="0" w:space="0" w:color="auto"/>
          </w:divBdr>
          <w:divsChild>
            <w:div w:id="24603603">
              <w:marLeft w:val="0"/>
              <w:marRight w:val="0"/>
              <w:marTop w:val="0"/>
              <w:marBottom w:val="0"/>
              <w:divBdr>
                <w:top w:val="none" w:sz="0" w:space="0" w:color="auto"/>
                <w:left w:val="none" w:sz="0" w:space="0" w:color="auto"/>
                <w:bottom w:val="none" w:sz="0" w:space="0" w:color="auto"/>
                <w:right w:val="none" w:sz="0" w:space="0" w:color="auto"/>
              </w:divBdr>
              <w:divsChild>
                <w:div w:id="1235241238">
                  <w:marLeft w:val="0"/>
                  <w:marRight w:val="0"/>
                  <w:marTop w:val="0"/>
                  <w:marBottom w:val="0"/>
                  <w:divBdr>
                    <w:top w:val="none" w:sz="0" w:space="0" w:color="auto"/>
                    <w:left w:val="none" w:sz="0" w:space="0" w:color="auto"/>
                    <w:bottom w:val="none" w:sz="0" w:space="0" w:color="auto"/>
                    <w:right w:val="none" w:sz="0" w:space="0" w:color="auto"/>
                  </w:divBdr>
                  <w:divsChild>
                    <w:div w:id="1838574037">
                      <w:marLeft w:val="0"/>
                      <w:marRight w:val="0"/>
                      <w:marTop w:val="0"/>
                      <w:marBottom w:val="0"/>
                      <w:divBdr>
                        <w:top w:val="none" w:sz="0" w:space="0" w:color="auto"/>
                        <w:left w:val="none" w:sz="0" w:space="0" w:color="auto"/>
                        <w:bottom w:val="none" w:sz="0" w:space="0" w:color="auto"/>
                        <w:right w:val="none" w:sz="0" w:space="0" w:color="auto"/>
                      </w:divBdr>
                      <w:divsChild>
                        <w:div w:id="566839227">
                          <w:marLeft w:val="0"/>
                          <w:marRight w:val="0"/>
                          <w:marTop w:val="0"/>
                          <w:marBottom w:val="0"/>
                          <w:divBdr>
                            <w:top w:val="none" w:sz="0" w:space="0" w:color="auto"/>
                            <w:left w:val="none" w:sz="0" w:space="0" w:color="auto"/>
                            <w:bottom w:val="none" w:sz="0" w:space="0" w:color="auto"/>
                            <w:right w:val="none" w:sz="0" w:space="0" w:color="auto"/>
                          </w:divBdr>
                          <w:divsChild>
                            <w:div w:id="1580019409">
                              <w:marLeft w:val="0"/>
                              <w:marRight w:val="0"/>
                              <w:marTop w:val="0"/>
                              <w:marBottom w:val="0"/>
                              <w:divBdr>
                                <w:top w:val="none" w:sz="0" w:space="0" w:color="auto"/>
                                <w:left w:val="none" w:sz="0" w:space="0" w:color="auto"/>
                                <w:bottom w:val="none" w:sz="0" w:space="0" w:color="auto"/>
                                <w:right w:val="none" w:sz="0" w:space="0" w:color="auto"/>
                              </w:divBdr>
                              <w:divsChild>
                                <w:div w:id="173155169">
                                  <w:marLeft w:val="0"/>
                                  <w:marRight w:val="0"/>
                                  <w:marTop w:val="0"/>
                                  <w:marBottom w:val="0"/>
                                  <w:divBdr>
                                    <w:top w:val="none" w:sz="0" w:space="0" w:color="auto"/>
                                    <w:left w:val="none" w:sz="0" w:space="0" w:color="auto"/>
                                    <w:bottom w:val="none" w:sz="0" w:space="0" w:color="auto"/>
                                    <w:right w:val="none" w:sz="0" w:space="0" w:color="auto"/>
                                  </w:divBdr>
                                  <w:divsChild>
                                    <w:div w:id="610406151">
                                      <w:marLeft w:val="0"/>
                                      <w:marRight w:val="0"/>
                                      <w:marTop w:val="0"/>
                                      <w:marBottom w:val="0"/>
                                      <w:divBdr>
                                        <w:top w:val="none" w:sz="0" w:space="0" w:color="auto"/>
                                        <w:left w:val="none" w:sz="0" w:space="0" w:color="auto"/>
                                        <w:bottom w:val="none" w:sz="0" w:space="0" w:color="auto"/>
                                        <w:right w:val="none" w:sz="0" w:space="0" w:color="auto"/>
                                      </w:divBdr>
                                      <w:divsChild>
                                        <w:div w:id="1897861105">
                                          <w:marLeft w:val="0"/>
                                          <w:marRight w:val="0"/>
                                          <w:marTop w:val="0"/>
                                          <w:marBottom w:val="0"/>
                                          <w:divBdr>
                                            <w:top w:val="none" w:sz="0" w:space="0" w:color="auto"/>
                                            <w:left w:val="none" w:sz="0" w:space="0" w:color="auto"/>
                                            <w:bottom w:val="none" w:sz="0" w:space="0" w:color="auto"/>
                                            <w:right w:val="none" w:sz="0" w:space="0" w:color="auto"/>
                                          </w:divBdr>
                                          <w:divsChild>
                                            <w:div w:id="689450033">
                                              <w:marLeft w:val="0"/>
                                              <w:marRight w:val="0"/>
                                              <w:marTop w:val="0"/>
                                              <w:marBottom w:val="0"/>
                                              <w:divBdr>
                                                <w:top w:val="none" w:sz="0" w:space="0" w:color="auto"/>
                                                <w:left w:val="none" w:sz="0" w:space="0" w:color="auto"/>
                                                <w:bottom w:val="none" w:sz="0" w:space="0" w:color="auto"/>
                                                <w:right w:val="none" w:sz="0" w:space="0" w:color="auto"/>
                                              </w:divBdr>
                                              <w:divsChild>
                                                <w:div w:id="820973006">
                                                  <w:marLeft w:val="0"/>
                                                  <w:marRight w:val="0"/>
                                                  <w:marTop w:val="0"/>
                                                  <w:marBottom w:val="0"/>
                                                  <w:divBdr>
                                                    <w:top w:val="none" w:sz="0" w:space="0" w:color="auto"/>
                                                    <w:left w:val="none" w:sz="0" w:space="0" w:color="auto"/>
                                                    <w:bottom w:val="none" w:sz="0" w:space="0" w:color="auto"/>
                                                    <w:right w:val="none" w:sz="0" w:space="0" w:color="auto"/>
                                                  </w:divBdr>
                                                  <w:divsChild>
                                                    <w:div w:id="545875746">
                                                      <w:marLeft w:val="0"/>
                                                      <w:marRight w:val="0"/>
                                                      <w:marTop w:val="0"/>
                                                      <w:marBottom w:val="0"/>
                                                      <w:divBdr>
                                                        <w:top w:val="none" w:sz="0" w:space="0" w:color="auto"/>
                                                        <w:left w:val="none" w:sz="0" w:space="0" w:color="auto"/>
                                                        <w:bottom w:val="none" w:sz="0" w:space="0" w:color="auto"/>
                                                        <w:right w:val="none" w:sz="0" w:space="0" w:color="auto"/>
                                                      </w:divBdr>
                                                      <w:divsChild>
                                                        <w:div w:id="744449148">
                                                          <w:marLeft w:val="0"/>
                                                          <w:marRight w:val="0"/>
                                                          <w:marTop w:val="0"/>
                                                          <w:marBottom w:val="0"/>
                                                          <w:divBdr>
                                                            <w:top w:val="none" w:sz="0" w:space="0" w:color="auto"/>
                                                            <w:left w:val="none" w:sz="0" w:space="0" w:color="auto"/>
                                                            <w:bottom w:val="none" w:sz="0" w:space="0" w:color="auto"/>
                                                            <w:right w:val="none" w:sz="0" w:space="0" w:color="auto"/>
                                                          </w:divBdr>
                                                          <w:divsChild>
                                                            <w:div w:id="321660718">
                                                              <w:marLeft w:val="0"/>
                                                              <w:marRight w:val="0"/>
                                                              <w:marTop w:val="0"/>
                                                              <w:marBottom w:val="0"/>
                                                              <w:divBdr>
                                                                <w:top w:val="none" w:sz="0" w:space="0" w:color="auto"/>
                                                                <w:left w:val="none" w:sz="0" w:space="0" w:color="auto"/>
                                                                <w:bottom w:val="none" w:sz="0" w:space="0" w:color="auto"/>
                                                                <w:right w:val="none" w:sz="0" w:space="0" w:color="auto"/>
                                                              </w:divBdr>
                                                              <w:divsChild>
                                                                <w:div w:id="1966277481">
                                                                  <w:marLeft w:val="0"/>
                                                                  <w:marRight w:val="0"/>
                                                                  <w:marTop w:val="0"/>
                                                                  <w:marBottom w:val="0"/>
                                                                  <w:divBdr>
                                                                    <w:top w:val="none" w:sz="0" w:space="0" w:color="auto"/>
                                                                    <w:left w:val="none" w:sz="0" w:space="0" w:color="auto"/>
                                                                    <w:bottom w:val="none" w:sz="0" w:space="0" w:color="auto"/>
                                                                    <w:right w:val="none" w:sz="0" w:space="0" w:color="auto"/>
                                                                  </w:divBdr>
                                                                  <w:divsChild>
                                                                    <w:div w:id="1287854215">
                                                                      <w:marLeft w:val="0"/>
                                                                      <w:marRight w:val="0"/>
                                                                      <w:marTop w:val="0"/>
                                                                      <w:marBottom w:val="0"/>
                                                                      <w:divBdr>
                                                                        <w:top w:val="none" w:sz="0" w:space="0" w:color="auto"/>
                                                                        <w:left w:val="none" w:sz="0" w:space="0" w:color="auto"/>
                                                                        <w:bottom w:val="none" w:sz="0" w:space="0" w:color="auto"/>
                                                                        <w:right w:val="none" w:sz="0" w:space="0" w:color="auto"/>
                                                                      </w:divBdr>
                                                                      <w:divsChild>
                                                                        <w:div w:id="569266007">
                                                                          <w:marLeft w:val="0"/>
                                                                          <w:marRight w:val="0"/>
                                                                          <w:marTop w:val="0"/>
                                                                          <w:marBottom w:val="0"/>
                                                                          <w:divBdr>
                                                                            <w:top w:val="none" w:sz="0" w:space="0" w:color="auto"/>
                                                                            <w:left w:val="none" w:sz="0" w:space="0" w:color="auto"/>
                                                                            <w:bottom w:val="none" w:sz="0" w:space="0" w:color="auto"/>
                                                                            <w:right w:val="none" w:sz="0" w:space="0" w:color="auto"/>
                                                                          </w:divBdr>
                                                                        </w:div>
                                                                      </w:divsChild>
                                                                    </w:div>
                                                                    <w:div w:id="556405087">
                                                                      <w:marLeft w:val="0"/>
                                                                      <w:marRight w:val="0"/>
                                                                      <w:marTop w:val="0"/>
                                                                      <w:marBottom w:val="0"/>
                                                                      <w:divBdr>
                                                                        <w:top w:val="none" w:sz="0" w:space="0" w:color="auto"/>
                                                                        <w:left w:val="none" w:sz="0" w:space="0" w:color="auto"/>
                                                                        <w:bottom w:val="none" w:sz="0" w:space="0" w:color="auto"/>
                                                                        <w:right w:val="none" w:sz="0" w:space="0" w:color="auto"/>
                                                                      </w:divBdr>
                                                                      <w:divsChild>
                                                                        <w:div w:id="13063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48899">
                                                                  <w:marLeft w:val="0"/>
                                                                  <w:marRight w:val="0"/>
                                                                  <w:marTop w:val="0"/>
                                                                  <w:marBottom w:val="0"/>
                                                                  <w:divBdr>
                                                                    <w:top w:val="none" w:sz="0" w:space="0" w:color="auto"/>
                                                                    <w:left w:val="none" w:sz="0" w:space="0" w:color="auto"/>
                                                                    <w:bottom w:val="none" w:sz="0" w:space="0" w:color="auto"/>
                                                                    <w:right w:val="none" w:sz="0" w:space="0" w:color="auto"/>
                                                                  </w:divBdr>
                                                                  <w:divsChild>
                                                                    <w:div w:id="694386660">
                                                                      <w:marLeft w:val="0"/>
                                                                      <w:marRight w:val="0"/>
                                                                      <w:marTop w:val="0"/>
                                                                      <w:marBottom w:val="0"/>
                                                                      <w:divBdr>
                                                                        <w:top w:val="none" w:sz="0" w:space="0" w:color="auto"/>
                                                                        <w:left w:val="none" w:sz="0" w:space="0" w:color="auto"/>
                                                                        <w:bottom w:val="none" w:sz="0" w:space="0" w:color="auto"/>
                                                                        <w:right w:val="none" w:sz="0" w:space="0" w:color="auto"/>
                                                                      </w:divBdr>
                                                                      <w:divsChild>
                                                                        <w:div w:id="718944034">
                                                                          <w:marLeft w:val="0"/>
                                                                          <w:marRight w:val="0"/>
                                                                          <w:marTop w:val="0"/>
                                                                          <w:marBottom w:val="0"/>
                                                                          <w:divBdr>
                                                                            <w:top w:val="none" w:sz="0" w:space="0" w:color="auto"/>
                                                                            <w:left w:val="none" w:sz="0" w:space="0" w:color="auto"/>
                                                                            <w:bottom w:val="none" w:sz="0" w:space="0" w:color="auto"/>
                                                                            <w:right w:val="none" w:sz="0" w:space="0" w:color="auto"/>
                                                                          </w:divBdr>
                                                                          <w:divsChild>
                                                                            <w:div w:id="14919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930331">
          <w:marLeft w:val="0"/>
          <w:marRight w:val="0"/>
          <w:marTop w:val="0"/>
          <w:marBottom w:val="0"/>
          <w:divBdr>
            <w:top w:val="none" w:sz="0" w:space="0" w:color="auto"/>
            <w:left w:val="none" w:sz="0" w:space="0" w:color="auto"/>
            <w:bottom w:val="none" w:sz="0" w:space="0" w:color="auto"/>
            <w:right w:val="none" w:sz="0" w:space="0" w:color="auto"/>
          </w:divBdr>
          <w:divsChild>
            <w:div w:id="1907260328">
              <w:marLeft w:val="0"/>
              <w:marRight w:val="0"/>
              <w:marTop w:val="0"/>
              <w:marBottom w:val="0"/>
              <w:divBdr>
                <w:top w:val="none" w:sz="0" w:space="0" w:color="auto"/>
                <w:left w:val="none" w:sz="0" w:space="0" w:color="auto"/>
                <w:bottom w:val="none" w:sz="0" w:space="0" w:color="auto"/>
                <w:right w:val="none" w:sz="0" w:space="0" w:color="auto"/>
              </w:divBdr>
              <w:divsChild>
                <w:div w:id="633675334">
                  <w:marLeft w:val="0"/>
                  <w:marRight w:val="0"/>
                  <w:marTop w:val="0"/>
                  <w:marBottom w:val="0"/>
                  <w:divBdr>
                    <w:top w:val="none" w:sz="0" w:space="0" w:color="auto"/>
                    <w:left w:val="none" w:sz="0" w:space="0" w:color="auto"/>
                    <w:bottom w:val="none" w:sz="0" w:space="0" w:color="auto"/>
                    <w:right w:val="none" w:sz="0" w:space="0" w:color="auto"/>
                  </w:divBdr>
                  <w:divsChild>
                    <w:div w:id="1013841922">
                      <w:marLeft w:val="0"/>
                      <w:marRight w:val="0"/>
                      <w:marTop w:val="0"/>
                      <w:marBottom w:val="0"/>
                      <w:divBdr>
                        <w:top w:val="none" w:sz="0" w:space="0" w:color="auto"/>
                        <w:left w:val="none" w:sz="0" w:space="0" w:color="auto"/>
                        <w:bottom w:val="none" w:sz="0" w:space="0" w:color="auto"/>
                        <w:right w:val="none" w:sz="0" w:space="0" w:color="auto"/>
                      </w:divBdr>
                      <w:divsChild>
                        <w:div w:id="1056323079">
                          <w:marLeft w:val="0"/>
                          <w:marRight w:val="0"/>
                          <w:marTop w:val="0"/>
                          <w:marBottom w:val="0"/>
                          <w:divBdr>
                            <w:top w:val="none" w:sz="0" w:space="0" w:color="auto"/>
                            <w:left w:val="none" w:sz="0" w:space="0" w:color="auto"/>
                            <w:bottom w:val="none" w:sz="0" w:space="0" w:color="auto"/>
                            <w:right w:val="none" w:sz="0" w:space="0" w:color="auto"/>
                          </w:divBdr>
                          <w:divsChild>
                            <w:div w:id="599068748">
                              <w:marLeft w:val="0"/>
                              <w:marRight w:val="0"/>
                              <w:marTop w:val="0"/>
                              <w:marBottom w:val="0"/>
                              <w:divBdr>
                                <w:top w:val="none" w:sz="0" w:space="0" w:color="auto"/>
                                <w:left w:val="none" w:sz="0" w:space="0" w:color="auto"/>
                                <w:bottom w:val="none" w:sz="0" w:space="0" w:color="auto"/>
                                <w:right w:val="none" w:sz="0" w:space="0" w:color="auto"/>
                              </w:divBdr>
                              <w:divsChild>
                                <w:div w:id="1537696989">
                                  <w:marLeft w:val="0"/>
                                  <w:marRight w:val="0"/>
                                  <w:marTop w:val="0"/>
                                  <w:marBottom w:val="0"/>
                                  <w:divBdr>
                                    <w:top w:val="none" w:sz="0" w:space="0" w:color="auto"/>
                                    <w:left w:val="none" w:sz="0" w:space="0" w:color="auto"/>
                                    <w:bottom w:val="none" w:sz="0" w:space="0" w:color="auto"/>
                                    <w:right w:val="none" w:sz="0" w:space="0" w:color="auto"/>
                                  </w:divBdr>
                                  <w:divsChild>
                                    <w:div w:id="1029840920">
                                      <w:marLeft w:val="0"/>
                                      <w:marRight w:val="0"/>
                                      <w:marTop w:val="0"/>
                                      <w:marBottom w:val="0"/>
                                      <w:divBdr>
                                        <w:top w:val="none" w:sz="0" w:space="0" w:color="auto"/>
                                        <w:left w:val="none" w:sz="0" w:space="0" w:color="auto"/>
                                        <w:bottom w:val="none" w:sz="0" w:space="0" w:color="auto"/>
                                        <w:right w:val="none" w:sz="0" w:space="0" w:color="auto"/>
                                      </w:divBdr>
                                      <w:divsChild>
                                        <w:div w:id="1113985447">
                                          <w:marLeft w:val="0"/>
                                          <w:marRight w:val="0"/>
                                          <w:marTop w:val="0"/>
                                          <w:marBottom w:val="0"/>
                                          <w:divBdr>
                                            <w:top w:val="none" w:sz="0" w:space="0" w:color="auto"/>
                                            <w:left w:val="none" w:sz="0" w:space="0" w:color="auto"/>
                                            <w:bottom w:val="none" w:sz="0" w:space="0" w:color="auto"/>
                                            <w:right w:val="none" w:sz="0" w:space="0" w:color="auto"/>
                                          </w:divBdr>
                                          <w:divsChild>
                                            <w:div w:id="283197112">
                                              <w:marLeft w:val="0"/>
                                              <w:marRight w:val="0"/>
                                              <w:marTop w:val="0"/>
                                              <w:marBottom w:val="0"/>
                                              <w:divBdr>
                                                <w:top w:val="none" w:sz="0" w:space="0" w:color="auto"/>
                                                <w:left w:val="none" w:sz="0" w:space="0" w:color="auto"/>
                                                <w:bottom w:val="none" w:sz="0" w:space="0" w:color="auto"/>
                                                <w:right w:val="none" w:sz="0" w:space="0" w:color="auto"/>
                                              </w:divBdr>
                                              <w:divsChild>
                                                <w:div w:id="1333099583">
                                                  <w:marLeft w:val="0"/>
                                                  <w:marRight w:val="0"/>
                                                  <w:marTop w:val="0"/>
                                                  <w:marBottom w:val="0"/>
                                                  <w:divBdr>
                                                    <w:top w:val="none" w:sz="0" w:space="0" w:color="auto"/>
                                                    <w:left w:val="none" w:sz="0" w:space="0" w:color="auto"/>
                                                    <w:bottom w:val="none" w:sz="0" w:space="0" w:color="auto"/>
                                                    <w:right w:val="none" w:sz="0" w:space="0" w:color="auto"/>
                                                  </w:divBdr>
                                                </w:div>
                                                <w:div w:id="543063333">
                                                  <w:marLeft w:val="0"/>
                                                  <w:marRight w:val="0"/>
                                                  <w:marTop w:val="0"/>
                                                  <w:marBottom w:val="0"/>
                                                  <w:divBdr>
                                                    <w:top w:val="none" w:sz="0" w:space="0" w:color="auto"/>
                                                    <w:left w:val="none" w:sz="0" w:space="0" w:color="auto"/>
                                                    <w:bottom w:val="none" w:sz="0" w:space="0" w:color="auto"/>
                                                    <w:right w:val="none" w:sz="0" w:space="0" w:color="auto"/>
                                                  </w:divBdr>
                                                  <w:divsChild>
                                                    <w:div w:id="828523696">
                                                      <w:marLeft w:val="0"/>
                                                      <w:marRight w:val="0"/>
                                                      <w:marTop w:val="0"/>
                                                      <w:marBottom w:val="0"/>
                                                      <w:divBdr>
                                                        <w:top w:val="none" w:sz="0" w:space="0" w:color="auto"/>
                                                        <w:left w:val="none" w:sz="0" w:space="0" w:color="auto"/>
                                                        <w:bottom w:val="none" w:sz="0" w:space="0" w:color="auto"/>
                                                        <w:right w:val="none" w:sz="0" w:space="0" w:color="auto"/>
                                                      </w:divBdr>
                                                      <w:divsChild>
                                                        <w:div w:id="1893227614">
                                                          <w:marLeft w:val="0"/>
                                                          <w:marRight w:val="0"/>
                                                          <w:marTop w:val="0"/>
                                                          <w:marBottom w:val="0"/>
                                                          <w:divBdr>
                                                            <w:top w:val="none" w:sz="0" w:space="0" w:color="auto"/>
                                                            <w:left w:val="none" w:sz="0" w:space="0" w:color="auto"/>
                                                            <w:bottom w:val="none" w:sz="0" w:space="0" w:color="auto"/>
                                                            <w:right w:val="none" w:sz="0" w:space="0" w:color="auto"/>
                                                          </w:divBdr>
                                                          <w:divsChild>
                                                            <w:div w:id="5021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68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46017">
          <w:marLeft w:val="0"/>
          <w:marRight w:val="0"/>
          <w:marTop w:val="0"/>
          <w:marBottom w:val="0"/>
          <w:divBdr>
            <w:top w:val="none" w:sz="0" w:space="0" w:color="auto"/>
            <w:left w:val="none" w:sz="0" w:space="0" w:color="auto"/>
            <w:bottom w:val="none" w:sz="0" w:space="0" w:color="auto"/>
            <w:right w:val="none" w:sz="0" w:space="0" w:color="auto"/>
          </w:divBdr>
          <w:divsChild>
            <w:div w:id="409936206">
              <w:marLeft w:val="0"/>
              <w:marRight w:val="0"/>
              <w:marTop w:val="0"/>
              <w:marBottom w:val="0"/>
              <w:divBdr>
                <w:top w:val="none" w:sz="0" w:space="0" w:color="auto"/>
                <w:left w:val="none" w:sz="0" w:space="0" w:color="auto"/>
                <w:bottom w:val="none" w:sz="0" w:space="0" w:color="auto"/>
                <w:right w:val="none" w:sz="0" w:space="0" w:color="auto"/>
              </w:divBdr>
              <w:divsChild>
                <w:div w:id="727415270">
                  <w:marLeft w:val="0"/>
                  <w:marRight w:val="0"/>
                  <w:marTop w:val="0"/>
                  <w:marBottom w:val="0"/>
                  <w:divBdr>
                    <w:top w:val="none" w:sz="0" w:space="0" w:color="auto"/>
                    <w:left w:val="none" w:sz="0" w:space="0" w:color="auto"/>
                    <w:bottom w:val="none" w:sz="0" w:space="0" w:color="auto"/>
                    <w:right w:val="none" w:sz="0" w:space="0" w:color="auto"/>
                  </w:divBdr>
                  <w:divsChild>
                    <w:div w:id="1982147862">
                      <w:marLeft w:val="0"/>
                      <w:marRight w:val="0"/>
                      <w:marTop w:val="0"/>
                      <w:marBottom w:val="0"/>
                      <w:divBdr>
                        <w:top w:val="none" w:sz="0" w:space="0" w:color="auto"/>
                        <w:left w:val="none" w:sz="0" w:space="0" w:color="auto"/>
                        <w:bottom w:val="none" w:sz="0" w:space="0" w:color="auto"/>
                        <w:right w:val="none" w:sz="0" w:space="0" w:color="auto"/>
                      </w:divBdr>
                      <w:divsChild>
                        <w:div w:id="407918618">
                          <w:marLeft w:val="0"/>
                          <w:marRight w:val="0"/>
                          <w:marTop w:val="0"/>
                          <w:marBottom w:val="0"/>
                          <w:divBdr>
                            <w:top w:val="none" w:sz="0" w:space="0" w:color="auto"/>
                            <w:left w:val="none" w:sz="0" w:space="0" w:color="auto"/>
                            <w:bottom w:val="none" w:sz="0" w:space="0" w:color="auto"/>
                            <w:right w:val="none" w:sz="0" w:space="0" w:color="auto"/>
                          </w:divBdr>
                          <w:divsChild>
                            <w:div w:id="235674146">
                              <w:marLeft w:val="0"/>
                              <w:marRight w:val="0"/>
                              <w:marTop w:val="0"/>
                              <w:marBottom w:val="0"/>
                              <w:divBdr>
                                <w:top w:val="none" w:sz="0" w:space="0" w:color="auto"/>
                                <w:left w:val="none" w:sz="0" w:space="0" w:color="auto"/>
                                <w:bottom w:val="none" w:sz="0" w:space="0" w:color="auto"/>
                                <w:right w:val="none" w:sz="0" w:space="0" w:color="auto"/>
                              </w:divBdr>
                              <w:divsChild>
                                <w:div w:id="4670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368366">
          <w:marLeft w:val="0"/>
          <w:marRight w:val="0"/>
          <w:marTop w:val="0"/>
          <w:marBottom w:val="0"/>
          <w:divBdr>
            <w:top w:val="none" w:sz="0" w:space="0" w:color="auto"/>
            <w:left w:val="none" w:sz="0" w:space="0" w:color="auto"/>
            <w:bottom w:val="none" w:sz="0" w:space="0" w:color="auto"/>
            <w:right w:val="none" w:sz="0" w:space="0" w:color="auto"/>
          </w:divBdr>
          <w:divsChild>
            <w:div w:id="1763915599">
              <w:marLeft w:val="0"/>
              <w:marRight w:val="0"/>
              <w:marTop w:val="0"/>
              <w:marBottom w:val="0"/>
              <w:divBdr>
                <w:top w:val="none" w:sz="0" w:space="0" w:color="auto"/>
                <w:left w:val="none" w:sz="0" w:space="0" w:color="auto"/>
                <w:bottom w:val="none" w:sz="0" w:space="0" w:color="auto"/>
                <w:right w:val="none" w:sz="0" w:space="0" w:color="auto"/>
              </w:divBdr>
              <w:divsChild>
                <w:div w:id="336538496">
                  <w:marLeft w:val="0"/>
                  <w:marRight w:val="0"/>
                  <w:marTop w:val="0"/>
                  <w:marBottom w:val="0"/>
                  <w:divBdr>
                    <w:top w:val="none" w:sz="0" w:space="0" w:color="auto"/>
                    <w:left w:val="none" w:sz="0" w:space="0" w:color="auto"/>
                    <w:bottom w:val="none" w:sz="0" w:space="0" w:color="auto"/>
                    <w:right w:val="none" w:sz="0" w:space="0" w:color="auto"/>
                  </w:divBdr>
                  <w:divsChild>
                    <w:div w:id="412821873">
                      <w:marLeft w:val="0"/>
                      <w:marRight w:val="0"/>
                      <w:marTop w:val="0"/>
                      <w:marBottom w:val="0"/>
                      <w:divBdr>
                        <w:top w:val="none" w:sz="0" w:space="0" w:color="auto"/>
                        <w:left w:val="none" w:sz="0" w:space="0" w:color="auto"/>
                        <w:bottom w:val="none" w:sz="0" w:space="0" w:color="auto"/>
                        <w:right w:val="none" w:sz="0" w:space="0" w:color="auto"/>
                      </w:divBdr>
                      <w:divsChild>
                        <w:div w:id="166483297">
                          <w:marLeft w:val="0"/>
                          <w:marRight w:val="0"/>
                          <w:marTop w:val="0"/>
                          <w:marBottom w:val="0"/>
                          <w:divBdr>
                            <w:top w:val="none" w:sz="0" w:space="0" w:color="auto"/>
                            <w:left w:val="none" w:sz="0" w:space="0" w:color="auto"/>
                            <w:bottom w:val="none" w:sz="0" w:space="0" w:color="auto"/>
                            <w:right w:val="none" w:sz="0" w:space="0" w:color="auto"/>
                          </w:divBdr>
                          <w:divsChild>
                            <w:div w:id="84965358">
                              <w:marLeft w:val="0"/>
                              <w:marRight w:val="0"/>
                              <w:marTop w:val="0"/>
                              <w:marBottom w:val="0"/>
                              <w:divBdr>
                                <w:top w:val="none" w:sz="0" w:space="0" w:color="auto"/>
                                <w:left w:val="none" w:sz="0" w:space="0" w:color="auto"/>
                                <w:bottom w:val="none" w:sz="0" w:space="0" w:color="auto"/>
                                <w:right w:val="none" w:sz="0" w:space="0" w:color="auto"/>
                              </w:divBdr>
                              <w:divsChild>
                                <w:div w:id="2479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17288">
                      <w:marLeft w:val="0"/>
                      <w:marRight w:val="0"/>
                      <w:marTop w:val="0"/>
                      <w:marBottom w:val="0"/>
                      <w:divBdr>
                        <w:top w:val="none" w:sz="0" w:space="0" w:color="auto"/>
                        <w:left w:val="none" w:sz="0" w:space="0" w:color="auto"/>
                        <w:bottom w:val="none" w:sz="0" w:space="0" w:color="auto"/>
                        <w:right w:val="none" w:sz="0" w:space="0" w:color="auto"/>
                      </w:divBdr>
                      <w:divsChild>
                        <w:div w:id="876283298">
                          <w:marLeft w:val="0"/>
                          <w:marRight w:val="0"/>
                          <w:marTop w:val="0"/>
                          <w:marBottom w:val="0"/>
                          <w:divBdr>
                            <w:top w:val="none" w:sz="0" w:space="0" w:color="auto"/>
                            <w:left w:val="none" w:sz="0" w:space="0" w:color="auto"/>
                            <w:bottom w:val="none" w:sz="0" w:space="0" w:color="auto"/>
                            <w:right w:val="none" w:sz="0" w:space="0" w:color="auto"/>
                          </w:divBdr>
                          <w:divsChild>
                            <w:div w:id="18173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6566">
                      <w:marLeft w:val="0"/>
                      <w:marRight w:val="0"/>
                      <w:marTop w:val="0"/>
                      <w:marBottom w:val="0"/>
                      <w:divBdr>
                        <w:top w:val="none" w:sz="0" w:space="0" w:color="auto"/>
                        <w:left w:val="none" w:sz="0" w:space="0" w:color="auto"/>
                        <w:bottom w:val="none" w:sz="0" w:space="0" w:color="auto"/>
                        <w:right w:val="none" w:sz="0" w:space="0" w:color="auto"/>
                      </w:divBdr>
                      <w:divsChild>
                        <w:div w:id="576283276">
                          <w:marLeft w:val="0"/>
                          <w:marRight w:val="0"/>
                          <w:marTop w:val="0"/>
                          <w:marBottom w:val="0"/>
                          <w:divBdr>
                            <w:top w:val="none" w:sz="0" w:space="0" w:color="auto"/>
                            <w:left w:val="none" w:sz="0" w:space="0" w:color="auto"/>
                            <w:bottom w:val="none" w:sz="0" w:space="0" w:color="auto"/>
                            <w:right w:val="none" w:sz="0" w:space="0" w:color="auto"/>
                          </w:divBdr>
                          <w:divsChild>
                            <w:div w:id="126001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445766">
          <w:marLeft w:val="0"/>
          <w:marRight w:val="0"/>
          <w:marTop w:val="0"/>
          <w:marBottom w:val="0"/>
          <w:divBdr>
            <w:top w:val="none" w:sz="0" w:space="0" w:color="auto"/>
            <w:left w:val="none" w:sz="0" w:space="0" w:color="auto"/>
            <w:bottom w:val="none" w:sz="0" w:space="0" w:color="auto"/>
            <w:right w:val="none" w:sz="0" w:space="0" w:color="auto"/>
          </w:divBdr>
          <w:divsChild>
            <w:div w:id="398947340">
              <w:marLeft w:val="0"/>
              <w:marRight w:val="0"/>
              <w:marTop w:val="0"/>
              <w:marBottom w:val="0"/>
              <w:divBdr>
                <w:top w:val="none" w:sz="0" w:space="0" w:color="auto"/>
                <w:left w:val="none" w:sz="0" w:space="0" w:color="auto"/>
                <w:bottom w:val="none" w:sz="0" w:space="0" w:color="auto"/>
                <w:right w:val="none" w:sz="0" w:space="0" w:color="auto"/>
              </w:divBdr>
              <w:divsChild>
                <w:div w:id="1180312883">
                  <w:marLeft w:val="0"/>
                  <w:marRight w:val="0"/>
                  <w:marTop w:val="0"/>
                  <w:marBottom w:val="0"/>
                  <w:divBdr>
                    <w:top w:val="none" w:sz="0" w:space="0" w:color="auto"/>
                    <w:left w:val="none" w:sz="0" w:space="0" w:color="auto"/>
                    <w:bottom w:val="none" w:sz="0" w:space="0" w:color="auto"/>
                    <w:right w:val="none" w:sz="0" w:space="0" w:color="auto"/>
                  </w:divBdr>
                  <w:divsChild>
                    <w:div w:id="1796368023">
                      <w:marLeft w:val="0"/>
                      <w:marRight w:val="0"/>
                      <w:marTop w:val="0"/>
                      <w:marBottom w:val="0"/>
                      <w:divBdr>
                        <w:top w:val="none" w:sz="0" w:space="0" w:color="auto"/>
                        <w:left w:val="none" w:sz="0" w:space="0" w:color="auto"/>
                        <w:bottom w:val="none" w:sz="0" w:space="0" w:color="auto"/>
                        <w:right w:val="none" w:sz="0" w:space="0" w:color="auto"/>
                      </w:divBdr>
                      <w:divsChild>
                        <w:div w:id="2058163524">
                          <w:marLeft w:val="0"/>
                          <w:marRight w:val="0"/>
                          <w:marTop w:val="0"/>
                          <w:marBottom w:val="0"/>
                          <w:divBdr>
                            <w:top w:val="none" w:sz="0" w:space="0" w:color="auto"/>
                            <w:left w:val="none" w:sz="0" w:space="0" w:color="auto"/>
                            <w:bottom w:val="none" w:sz="0" w:space="0" w:color="auto"/>
                            <w:right w:val="none" w:sz="0" w:space="0" w:color="auto"/>
                          </w:divBdr>
                          <w:divsChild>
                            <w:div w:id="12351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045310">
          <w:marLeft w:val="0"/>
          <w:marRight w:val="0"/>
          <w:marTop w:val="0"/>
          <w:marBottom w:val="0"/>
          <w:divBdr>
            <w:top w:val="none" w:sz="0" w:space="0" w:color="auto"/>
            <w:left w:val="none" w:sz="0" w:space="0" w:color="auto"/>
            <w:bottom w:val="none" w:sz="0" w:space="0" w:color="auto"/>
            <w:right w:val="none" w:sz="0" w:space="0" w:color="auto"/>
          </w:divBdr>
          <w:divsChild>
            <w:div w:id="1571234469">
              <w:marLeft w:val="0"/>
              <w:marRight w:val="0"/>
              <w:marTop w:val="0"/>
              <w:marBottom w:val="0"/>
              <w:divBdr>
                <w:top w:val="none" w:sz="0" w:space="0" w:color="auto"/>
                <w:left w:val="none" w:sz="0" w:space="0" w:color="auto"/>
                <w:bottom w:val="none" w:sz="0" w:space="0" w:color="auto"/>
                <w:right w:val="none" w:sz="0" w:space="0" w:color="auto"/>
              </w:divBdr>
              <w:divsChild>
                <w:div w:id="266353303">
                  <w:marLeft w:val="0"/>
                  <w:marRight w:val="0"/>
                  <w:marTop w:val="0"/>
                  <w:marBottom w:val="0"/>
                  <w:divBdr>
                    <w:top w:val="none" w:sz="0" w:space="0" w:color="auto"/>
                    <w:left w:val="none" w:sz="0" w:space="0" w:color="auto"/>
                    <w:bottom w:val="none" w:sz="0" w:space="0" w:color="auto"/>
                    <w:right w:val="none" w:sz="0" w:space="0" w:color="auto"/>
                  </w:divBdr>
                  <w:divsChild>
                    <w:div w:id="423115617">
                      <w:marLeft w:val="0"/>
                      <w:marRight w:val="0"/>
                      <w:marTop w:val="0"/>
                      <w:marBottom w:val="0"/>
                      <w:divBdr>
                        <w:top w:val="none" w:sz="0" w:space="0" w:color="auto"/>
                        <w:left w:val="none" w:sz="0" w:space="0" w:color="auto"/>
                        <w:bottom w:val="none" w:sz="0" w:space="0" w:color="auto"/>
                        <w:right w:val="none" w:sz="0" w:space="0" w:color="auto"/>
                      </w:divBdr>
                      <w:divsChild>
                        <w:div w:id="1200362521">
                          <w:marLeft w:val="0"/>
                          <w:marRight w:val="0"/>
                          <w:marTop w:val="0"/>
                          <w:marBottom w:val="0"/>
                          <w:divBdr>
                            <w:top w:val="none" w:sz="0" w:space="0" w:color="auto"/>
                            <w:left w:val="none" w:sz="0" w:space="0" w:color="auto"/>
                            <w:bottom w:val="none" w:sz="0" w:space="0" w:color="auto"/>
                            <w:right w:val="none" w:sz="0" w:space="0" w:color="auto"/>
                          </w:divBdr>
                          <w:divsChild>
                            <w:div w:id="209678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670721">
          <w:marLeft w:val="0"/>
          <w:marRight w:val="0"/>
          <w:marTop w:val="0"/>
          <w:marBottom w:val="0"/>
          <w:divBdr>
            <w:top w:val="none" w:sz="0" w:space="0" w:color="auto"/>
            <w:left w:val="none" w:sz="0" w:space="0" w:color="auto"/>
            <w:bottom w:val="none" w:sz="0" w:space="0" w:color="auto"/>
            <w:right w:val="none" w:sz="0" w:space="0" w:color="auto"/>
          </w:divBdr>
          <w:divsChild>
            <w:div w:id="1154680480">
              <w:marLeft w:val="0"/>
              <w:marRight w:val="0"/>
              <w:marTop w:val="0"/>
              <w:marBottom w:val="0"/>
              <w:divBdr>
                <w:top w:val="none" w:sz="0" w:space="0" w:color="auto"/>
                <w:left w:val="none" w:sz="0" w:space="0" w:color="auto"/>
                <w:bottom w:val="none" w:sz="0" w:space="0" w:color="auto"/>
                <w:right w:val="none" w:sz="0" w:space="0" w:color="auto"/>
              </w:divBdr>
              <w:divsChild>
                <w:div w:id="1006175388">
                  <w:marLeft w:val="0"/>
                  <w:marRight w:val="0"/>
                  <w:marTop w:val="0"/>
                  <w:marBottom w:val="0"/>
                  <w:divBdr>
                    <w:top w:val="none" w:sz="0" w:space="0" w:color="auto"/>
                    <w:left w:val="none" w:sz="0" w:space="0" w:color="auto"/>
                    <w:bottom w:val="none" w:sz="0" w:space="0" w:color="auto"/>
                    <w:right w:val="none" w:sz="0" w:space="0" w:color="auto"/>
                  </w:divBdr>
                </w:div>
                <w:div w:id="1377395414">
                  <w:marLeft w:val="0"/>
                  <w:marRight w:val="0"/>
                  <w:marTop w:val="0"/>
                  <w:marBottom w:val="0"/>
                  <w:divBdr>
                    <w:top w:val="none" w:sz="0" w:space="0" w:color="auto"/>
                    <w:left w:val="none" w:sz="0" w:space="0" w:color="auto"/>
                    <w:bottom w:val="none" w:sz="0" w:space="0" w:color="auto"/>
                    <w:right w:val="none" w:sz="0" w:space="0" w:color="auto"/>
                  </w:divBdr>
                  <w:divsChild>
                    <w:div w:id="1966351548">
                      <w:marLeft w:val="0"/>
                      <w:marRight w:val="0"/>
                      <w:marTop w:val="0"/>
                      <w:marBottom w:val="0"/>
                      <w:divBdr>
                        <w:top w:val="none" w:sz="0" w:space="0" w:color="auto"/>
                        <w:left w:val="none" w:sz="0" w:space="0" w:color="auto"/>
                        <w:bottom w:val="none" w:sz="0" w:space="0" w:color="auto"/>
                        <w:right w:val="none" w:sz="0" w:space="0" w:color="auto"/>
                      </w:divBdr>
                      <w:divsChild>
                        <w:div w:id="1451894916">
                          <w:marLeft w:val="0"/>
                          <w:marRight w:val="0"/>
                          <w:marTop w:val="0"/>
                          <w:marBottom w:val="0"/>
                          <w:divBdr>
                            <w:top w:val="none" w:sz="0" w:space="0" w:color="auto"/>
                            <w:left w:val="none" w:sz="0" w:space="0" w:color="auto"/>
                            <w:bottom w:val="none" w:sz="0" w:space="0" w:color="auto"/>
                            <w:right w:val="none" w:sz="0" w:space="0" w:color="auto"/>
                          </w:divBdr>
                          <w:divsChild>
                            <w:div w:id="1196506429">
                              <w:marLeft w:val="0"/>
                              <w:marRight w:val="0"/>
                              <w:marTop w:val="0"/>
                              <w:marBottom w:val="0"/>
                              <w:divBdr>
                                <w:top w:val="none" w:sz="0" w:space="0" w:color="auto"/>
                                <w:left w:val="none" w:sz="0" w:space="0" w:color="auto"/>
                                <w:bottom w:val="none" w:sz="0" w:space="0" w:color="auto"/>
                                <w:right w:val="none" w:sz="0" w:space="0" w:color="auto"/>
                              </w:divBdr>
                              <w:divsChild>
                                <w:div w:id="1110322407">
                                  <w:marLeft w:val="0"/>
                                  <w:marRight w:val="0"/>
                                  <w:marTop w:val="0"/>
                                  <w:marBottom w:val="0"/>
                                  <w:divBdr>
                                    <w:top w:val="none" w:sz="0" w:space="0" w:color="auto"/>
                                    <w:left w:val="none" w:sz="0" w:space="0" w:color="auto"/>
                                    <w:bottom w:val="none" w:sz="0" w:space="0" w:color="auto"/>
                                    <w:right w:val="none" w:sz="0" w:space="0" w:color="auto"/>
                                  </w:divBdr>
                                  <w:divsChild>
                                    <w:div w:id="982462172">
                                      <w:marLeft w:val="0"/>
                                      <w:marRight w:val="0"/>
                                      <w:marTop w:val="0"/>
                                      <w:marBottom w:val="0"/>
                                      <w:divBdr>
                                        <w:top w:val="none" w:sz="0" w:space="0" w:color="auto"/>
                                        <w:left w:val="none" w:sz="0" w:space="0" w:color="auto"/>
                                        <w:bottom w:val="none" w:sz="0" w:space="0" w:color="auto"/>
                                        <w:right w:val="none" w:sz="0" w:space="0" w:color="auto"/>
                                      </w:divBdr>
                                      <w:divsChild>
                                        <w:div w:id="1691948934">
                                          <w:marLeft w:val="0"/>
                                          <w:marRight w:val="0"/>
                                          <w:marTop w:val="0"/>
                                          <w:marBottom w:val="0"/>
                                          <w:divBdr>
                                            <w:top w:val="none" w:sz="0" w:space="0" w:color="auto"/>
                                            <w:left w:val="none" w:sz="0" w:space="0" w:color="auto"/>
                                            <w:bottom w:val="none" w:sz="0" w:space="0" w:color="auto"/>
                                            <w:right w:val="none" w:sz="0" w:space="0" w:color="auto"/>
                                          </w:divBdr>
                                          <w:divsChild>
                                            <w:div w:id="403141069">
                                              <w:marLeft w:val="0"/>
                                              <w:marRight w:val="0"/>
                                              <w:marTop w:val="0"/>
                                              <w:marBottom w:val="0"/>
                                              <w:divBdr>
                                                <w:top w:val="none" w:sz="0" w:space="0" w:color="auto"/>
                                                <w:left w:val="none" w:sz="0" w:space="0" w:color="auto"/>
                                                <w:bottom w:val="none" w:sz="0" w:space="0" w:color="auto"/>
                                                <w:right w:val="none" w:sz="0" w:space="0" w:color="auto"/>
                                              </w:divBdr>
                                              <w:divsChild>
                                                <w:div w:id="1466121749">
                                                  <w:marLeft w:val="0"/>
                                                  <w:marRight w:val="0"/>
                                                  <w:marTop w:val="0"/>
                                                  <w:marBottom w:val="0"/>
                                                  <w:divBdr>
                                                    <w:top w:val="none" w:sz="0" w:space="0" w:color="auto"/>
                                                    <w:left w:val="none" w:sz="0" w:space="0" w:color="auto"/>
                                                    <w:bottom w:val="none" w:sz="0" w:space="0" w:color="auto"/>
                                                    <w:right w:val="none" w:sz="0" w:space="0" w:color="auto"/>
                                                  </w:divBdr>
                                                </w:div>
                                                <w:div w:id="74670861">
                                                  <w:marLeft w:val="0"/>
                                                  <w:marRight w:val="0"/>
                                                  <w:marTop w:val="0"/>
                                                  <w:marBottom w:val="0"/>
                                                  <w:divBdr>
                                                    <w:top w:val="none" w:sz="0" w:space="0" w:color="auto"/>
                                                    <w:left w:val="none" w:sz="0" w:space="0" w:color="auto"/>
                                                    <w:bottom w:val="none" w:sz="0" w:space="0" w:color="auto"/>
                                                    <w:right w:val="none" w:sz="0" w:space="0" w:color="auto"/>
                                                  </w:divBdr>
                                                  <w:divsChild>
                                                    <w:div w:id="10642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660962">
                                          <w:marLeft w:val="0"/>
                                          <w:marRight w:val="0"/>
                                          <w:marTop w:val="0"/>
                                          <w:marBottom w:val="0"/>
                                          <w:divBdr>
                                            <w:top w:val="none" w:sz="0" w:space="0" w:color="auto"/>
                                            <w:left w:val="none" w:sz="0" w:space="0" w:color="auto"/>
                                            <w:bottom w:val="none" w:sz="0" w:space="0" w:color="auto"/>
                                            <w:right w:val="none" w:sz="0" w:space="0" w:color="auto"/>
                                          </w:divBdr>
                                          <w:divsChild>
                                            <w:div w:id="72439238">
                                              <w:marLeft w:val="0"/>
                                              <w:marRight w:val="0"/>
                                              <w:marTop w:val="0"/>
                                              <w:marBottom w:val="0"/>
                                              <w:divBdr>
                                                <w:top w:val="none" w:sz="0" w:space="0" w:color="auto"/>
                                                <w:left w:val="none" w:sz="0" w:space="0" w:color="auto"/>
                                                <w:bottom w:val="none" w:sz="0" w:space="0" w:color="auto"/>
                                                <w:right w:val="none" w:sz="0" w:space="0" w:color="auto"/>
                                              </w:divBdr>
                                            </w:div>
                                          </w:divsChild>
                                        </w:div>
                                        <w:div w:id="1405105024">
                                          <w:marLeft w:val="0"/>
                                          <w:marRight w:val="0"/>
                                          <w:marTop w:val="0"/>
                                          <w:marBottom w:val="0"/>
                                          <w:divBdr>
                                            <w:top w:val="none" w:sz="0" w:space="0" w:color="auto"/>
                                            <w:left w:val="none" w:sz="0" w:space="0" w:color="auto"/>
                                            <w:bottom w:val="none" w:sz="0" w:space="0" w:color="auto"/>
                                            <w:right w:val="none" w:sz="0" w:space="0" w:color="auto"/>
                                          </w:divBdr>
                                          <w:divsChild>
                                            <w:div w:id="2082753191">
                                              <w:marLeft w:val="0"/>
                                              <w:marRight w:val="0"/>
                                              <w:marTop w:val="0"/>
                                              <w:marBottom w:val="0"/>
                                              <w:divBdr>
                                                <w:top w:val="none" w:sz="0" w:space="0" w:color="auto"/>
                                                <w:left w:val="none" w:sz="0" w:space="0" w:color="auto"/>
                                                <w:bottom w:val="none" w:sz="0" w:space="0" w:color="auto"/>
                                                <w:right w:val="none" w:sz="0" w:space="0" w:color="auto"/>
                                              </w:divBdr>
                                              <w:divsChild>
                                                <w:div w:id="1167793617">
                                                  <w:marLeft w:val="0"/>
                                                  <w:marRight w:val="0"/>
                                                  <w:marTop w:val="0"/>
                                                  <w:marBottom w:val="0"/>
                                                  <w:divBdr>
                                                    <w:top w:val="none" w:sz="0" w:space="0" w:color="auto"/>
                                                    <w:left w:val="none" w:sz="0" w:space="0" w:color="auto"/>
                                                    <w:bottom w:val="none" w:sz="0" w:space="0" w:color="auto"/>
                                                    <w:right w:val="none" w:sz="0" w:space="0" w:color="auto"/>
                                                  </w:divBdr>
                                                </w:div>
                                              </w:divsChild>
                                            </w:div>
                                            <w:div w:id="818423312">
                                              <w:marLeft w:val="0"/>
                                              <w:marRight w:val="0"/>
                                              <w:marTop w:val="0"/>
                                              <w:marBottom w:val="0"/>
                                              <w:divBdr>
                                                <w:top w:val="none" w:sz="0" w:space="0" w:color="auto"/>
                                                <w:left w:val="none" w:sz="0" w:space="0" w:color="auto"/>
                                                <w:bottom w:val="none" w:sz="0" w:space="0" w:color="auto"/>
                                                <w:right w:val="none" w:sz="0" w:space="0" w:color="auto"/>
                                              </w:divBdr>
                                              <w:divsChild>
                                                <w:div w:id="9733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838187">
                                  <w:marLeft w:val="0"/>
                                  <w:marRight w:val="0"/>
                                  <w:marTop w:val="0"/>
                                  <w:marBottom w:val="0"/>
                                  <w:divBdr>
                                    <w:top w:val="none" w:sz="0" w:space="0" w:color="auto"/>
                                    <w:left w:val="none" w:sz="0" w:space="0" w:color="auto"/>
                                    <w:bottom w:val="none" w:sz="0" w:space="0" w:color="auto"/>
                                    <w:right w:val="none" w:sz="0" w:space="0" w:color="auto"/>
                                  </w:divBdr>
                                  <w:divsChild>
                                    <w:div w:id="512109385">
                                      <w:marLeft w:val="0"/>
                                      <w:marRight w:val="0"/>
                                      <w:marTop w:val="0"/>
                                      <w:marBottom w:val="0"/>
                                      <w:divBdr>
                                        <w:top w:val="none" w:sz="0" w:space="0" w:color="auto"/>
                                        <w:left w:val="none" w:sz="0" w:space="0" w:color="auto"/>
                                        <w:bottom w:val="none" w:sz="0" w:space="0" w:color="auto"/>
                                        <w:right w:val="none" w:sz="0" w:space="0" w:color="auto"/>
                                      </w:divBdr>
                                      <w:divsChild>
                                        <w:div w:id="550390201">
                                          <w:marLeft w:val="0"/>
                                          <w:marRight w:val="0"/>
                                          <w:marTop w:val="0"/>
                                          <w:marBottom w:val="0"/>
                                          <w:divBdr>
                                            <w:top w:val="none" w:sz="0" w:space="0" w:color="auto"/>
                                            <w:left w:val="none" w:sz="0" w:space="0" w:color="auto"/>
                                            <w:bottom w:val="none" w:sz="0" w:space="0" w:color="auto"/>
                                            <w:right w:val="none" w:sz="0" w:space="0" w:color="auto"/>
                                          </w:divBdr>
                                          <w:divsChild>
                                            <w:div w:id="1122576818">
                                              <w:marLeft w:val="0"/>
                                              <w:marRight w:val="0"/>
                                              <w:marTop w:val="0"/>
                                              <w:marBottom w:val="0"/>
                                              <w:divBdr>
                                                <w:top w:val="none" w:sz="0" w:space="0" w:color="auto"/>
                                                <w:left w:val="none" w:sz="0" w:space="0" w:color="auto"/>
                                                <w:bottom w:val="none" w:sz="0" w:space="0" w:color="auto"/>
                                                <w:right w:val="none" w:sz="0" w:space="0" w:color="auto"/>
                                              </w:divBdr>
                                              <w:divsChild>
                                                <w:div w:id="1093168778">
                                                  <w:marLeft w:val="0"/>
                                                  <w:marRight w:val="0"/>
                                                  <w:marTop w:val="0"/>
                                                  <w:marBottom w:val="0"/>
                                                  <w:divBdr>
                                                    <w:top w:val="none" w:sz="0" w:space="0" w:color="auto"/>
                                                    <w:left w:val="none" w:sz="0" w:space="0" w:color="auto"/>
                                                    <w:bottom w:val="none" w:sz="0" w:space="0" w:color="auto"/>
                                                    <w:right w:val="none" w:sz="0" w:space="0" w:color="auto"/>
                                                  </w:divBdr>
                                                </w:div>
                                                <w:div w:id="919100407">
                                                  <w:marLeft w:val="0"/>
                                                  <w:marRight w:val="0"/>
                                                  <w:marTop w:val="0"/>
                                                  <w:marBottom w:val="0"/>
                                                  <w:divBdr>
                                                    <w:top w:val="none" w:sz="0" w:space="0" w:color="auto"/>
                                                    <w:left w:val="none" w:sz="0" w:space="0" w:color="auto"/>
                                                    <w:bottom w:val="none" w:sz="0" w:space="0" w:color="auto"/>
                                                    <w:right w:val="none" w:sz="0" w:space="0" w:color="auto"/>
                                                  </w:divBdr>
                                                  <w:divsChild>
                                                    <w:div w:id="355157281">
                                                      <w:marLeft w:val="0"/>
                                                      <w:marRight w:val="0"/>
                                                      <w:marTop w:val="0"/>
                                                      <w:marBottom w:val="0"/>
                                                      <w:divBdr>
                                                        <w:top w:val="none" w:sz="0" w:space="0" w:color="auto"/>
                                                        <w:left w:val="none" w:sz="0" w:space="0" w:color="auto"/>
                                                        <w:bottom w:val="none" w:sz="0" w:space="0" w:color="auto"/>
                                                        <w:right w:val="none" w:sz="0" w:space="0" w:color="auto"/>
                                                      </w:divBdr>
                                                      <w:divsChild>
                                                        <w:div w:id="1335105054">
                                                          <w:marLeft w:val="0"/>
                                                          <w:marRight w:val="0"/>
                                                          <w:marTop w:val="0"/>
                                                          <w:marBottom w:val="0"/>
                                                          <w:divBdr>
                                                            <w:top w:val="none" w:sz="0" w:space="0" w:color="auto"/>
                                                            <w:left w:val="none" w:sz="0" w:space="0" w:color="auto"/>
                                                            <w:bottom w:val="none" w:sz="0" w:space="0" w:color="auto"/>
                                                            <w:right w:val="none" w:sz="0" w:space="0" w:color="auto"/>
                                                          </w:divBdr>
                                                          <w:divsChild>
                                                            <w:div w:id="1047994983">
                                                              <w:marLeft w:val="0"/>
                                                              <w:marRight w:val="0"/>
                                                              <w:marTop w:val="0"/>
                                                              <w:marBottom w:val="0"/>
                                                              <w:divBdr>
                                                                <w:top w:val="none" w:sz="0" w:space="0" w:color="auto"/>
                                                                <w:left w:val="none" w:sz="0" w:space="0" w:color="auto"/>
                                                                <w:bottom w:val="none" w:sz="0" w:space="0" w:color="auto"/>
                                                                <w:right w:val="none" w:sz="0" w:space="0" w:color="auto"/>
                                                              </w:divBdr>
                                                              <w:divsChild>
                                                                <w:div w:id="121439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4035">
                                          <w:marLeft w:val="0"/>
                                          <w:marRight w:val="0"/>
                                          <w:marTop w:val="0"/>
                                          <w:marBottom w:val="0"/>
                                          <w:divBdr>
                                            <w:top w:val="none" w:sz="0" w:space="0" w:color="auto"/>
                                            <w:left w:val="none" w:sz="0" w:space="0" w:color="auto"/>
                                            <w:bottom w:val="none" w:sz="0" w:space="0" w:color="auto"/>
                                            <w:right w:val="none" w:sz="0" w:space="0" w:color="auto"/>
                                          </w:divBdr>
                                          <w:divsChild>
                                            <w:div w:id="1269241808">
                                              <w:marLeft w:val="0"/>
                                              <w:marRight w:val="0"/>
                                              <w:marTop w:val="0"/>
                                              <w:marBottom w:val="0"/>
                                              <w:divBdr>
                                                <w:top w:val="none" w:sz="0" w:space="0" w:color="auto"/>
                                                <w:left w:val="none" w:sz="0" w:space="0" w:color="auto"/>
                                                <w:bottom w:val="none" w:sz="0" w:space="0" w:color="auto"/>
                                                <w:right w:val="none" w:sz="0" w:space="0" w:color="auto"/>
                                              </w:divBdr>
                                            </w:div>
                                          </w:divsChild>
                                        </w:div>
                                        <w:div w:id="414329896">
                                          <w:marLeft w:val="0"/>
                                          <w:marRight w:val="0"/>
                                          <w:marTop w:val="0"/>
                                          <w:marBottom w:val="0"/>
                                          <w:divBdr>
                                            <w:top w:val="none" w:sz="0" w:space="0" w:color="auto"/>
                                            <w:left w:val="none" w:sz="0" w:space="0" w:color="auto"/>
                                            <w:bottom w:val="none" w:sz="0" w:space="0" w:color="auto"/>
                                            <w:right w:val="none" w:sz="0" w:space="0" w:color="auto"/>
                                          </w:divBdr>
                                          <w:divsChild>
                                            <w:div w:id="781537690">
                                              <w:marLeft w:val="0"/>
                                              <w:marRight w:val="0"/>
                                              <w:marTop w:val="0"/>
                                              <w:marBottom w:val="0"/>
                                              <w:divBdr>
                                                <w:top w:val="none" w:sz="0" w:space="0" w:color="auto"/>
                                                <w:left w:val="none" w:sz="0" w:space="0" w:color="auto"/>
                                                <w:bottom w:val="none" w:sz="0" w:space="0" w:color="auto"/>
                                                <w:right w:val="none" w:sz="0" w:space="0" w:color="auto"/>
                                              </w:divBdr>
                                              <w:divsChild>
                                                <w:div w:id="1247494967">
                                                  <w:marLeft w:val="0"/>
                                                  <w:marRight w:val="0"/>
                                                  <w:marTop w:val="0"/>
                                                  <w:marBottom w:val="0"/>
                                                  <w:divBdr>
                                                    <w:top w:val="none" w:sz="0" w:space="0" w:color="auto"/>
                                                    <w:left w:val="none" w:sz="0" w:space="0" w:color="auto"/>
                                                    <w:bottom w:val="none" w:sz="0" w:space="0" w:color="auto"/>
                                                    <w:right w:val="none" w:sz="0" w:space="0" w:color="auto"/>
                                                  </w:divBdr>
                                                </w:div>
                                              </w:divsChild>
                                            </w:div>
                                            <w:div w:id="533032605">
                                              <w:marLeft w:val="0"/>
                                              <w:marRight w:val="0"/>
                                              <w:marTop w:val="0"/>
                                              <w:marBottom w:val="0"/>
                                              <w:divBdr>
                                                <w:top w:val="none" w:sz="0" w:space="0" w:color="auto"/>
                                                <w:left w:val="none" w:sz="0" w:space="0" w:color="auto"/>
                                                <w:bottom w:val="none" w:sz="0" w:space="0" w:color="auto"/>
                                                <w:right w:val="none" w:sz="0" w:space="0" w:color="auto"/>
                                              </w:divBdr>
                                              <w:divsChild>
                                                <w:div w:id="84517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199820">
                                  <w:marLeft w:val="0"/>
                                  <w:marRight w:val="0"/>
                                  <w:marTop w:val="0"/>
                                  <w:marBottom w:val="0"/>
                                  <w:divBdr>
                                    <w:top w:val="none" w:sz="0" w:space="0" w:color="auto"/>
                                    <w:left w:val="none" w:sz="0" w:space="0" w:color="auto"/>
                                    <w:bottom w:val="none" w:sz="0" w:space="0" w:color="auto"/>
                                    <w:right w:val="none" w:sz="0" w:space="0" w:color="auto"/>
                                  </w:divBdr>
                                  <w:divsChild>
                                    <w:div w:id="2022119047">
                                      <w:marLeft w:val="0"/>
                                      <w:marRight w:val="0"/>
                                      <w:marTop w:val="0"/>
                                      <w:marBottom w:val="0"/>
                                      <w:divBdr>
                                        <w:top w:val="none" w:sz="0" w:space="0" w:color="auto"/>
                                        <w:left w:val="none" w:sz="0" w:space="0" w:color="auto"/>
                                        <w:bottom w:val="none" w:sz="0" w:space="0" w:color="auto"/>
                                        <w:right w:val="none" w:sz="0" w:space="0" w:color="auto"/>
                                      </w:divBdr>
                                      <w:divsChild>
                                        <w:div w:id="830490293">
                                          <w:marLeft w:val="0"/>
                                          <w:marRight w:val="0"/>
                                          <w:marTop w:val="0"/>
                                          <w:marBottom w:val="0"/>
                                          <w:divBdr>
                                            <w:top w:val="none" w:sz="0" w:space="0" w:color="auto"/>
                                            <w:left w:val="none" w:sz="0" w:space="0" w:color="auto"/>
                                            <w:bottom w:val="none" w:sz="0" w:space="0" w:color="auto"/>
                                            <w:right w:val="none" w:sz="0" w:space="0" w:color="auto"/>
                                          </w:divBdr>
                                          <w:divsChild>
                                            <w:div w:id="611669306">
                                              <w:marLeft w:val="0"/>
                                              <w:marRight w:val="0"/>
                                              <w:marTop w:val="0"/>
                                              <w:marBottom w:val="0"/>
                                              <w:divBdr>
                                                <w:top w:val="none" w:sz="0" w:space="0" w:color="auto"/>
                                                <w:left w:val="none" w:sz="0" w:space="0" w:color="auto"/>
                                                <w:bottom w:val="none" w:sz="0" w:space="0" w:color="auto"/>
                                                <w:right w:val="none" w:sz="0" w:space="0" w:color="auto"/>
                                              </w:divBdr>
                                              <w:divsChild>
                                                <w:div w:id="1062409526">
                                                  <w:marLeft w:val="0"/>
                                                  <w:marRight w:val="0"/>
                                                  <w:marTop w:val="0"/>
                                                  <w:marBottom w:val="0"/>
                                                  <w:divBdr>
                                                    <w:top w:val="none" w:sz="0" w:space="0" w:color="auto"/>
                                                    <w:left w:val="none" w:sz="0" w:space="0" w:color="auto"/>
                                                    <w:bottom w:val="none" w:sz="0" w:space="0" w:color="auto"/>
                                                    <w:right w:val="none" w:sz="0" w:space="0" w:color="auto"/>
                                                  </w:divBdr>
                                                </w:div>
                                                <w:div w:id="1471512562">
                                                  <w:marLeft w:val="0"/>
                                                  <w:marRight w:val="0"/>
                                                  <w:marTop w:val="0"/>
                                                  <w:marBottom w:val="0"/>
                                                  <w:divBdr>
                                                    <w:top w:val="none" w:sz="0" w:space="0" w:color="auto"/>
                                                    <w:left w:val="none" w:sz="0" w:space="0" w:color="auto"/>
                                                    <w:bottom w:val="none" w:sz="0" w:space="0" w:color="auto"/>
                                                    <w:right w:val="none" w:sz="0" w:space="0" w:color="auto"/>
                                                  </w:divBdr>
                                                  <w:divsChild>
                                                    <w:div w:id="1763258189">
                                                      <w:marLeft w:val="0"/>
                                                      <w:marRight w:val="0"/>
                                                      <w:marTop w:val="0"/>
                                                      <w:marBottom w:val="0"/>
                                                      <w:divBdr>
                                                        <w:top w:val="none" w:sz="0" w:space="0" w:color="auto"/>
                                                        <w:left w:val="none" w:sz="0" w:space="0" w:color="auto"/>
                                                        <w:bottom w:val="none" w:sz="0" w:space="0" w:color="auto"/>
                                                        <w:right w:val="none" w:sz="0" w:space="0" w:color="auto"/>
                                                      </w:divBdr>
                                                      <w:divsChild>
                                                        <w:div w:id="762336531">
                                                          <w:marLeft w:val="0"/>
                                                          <w:marRight w:val="0"/>
                                                          <w:marTop w:val="0"/>
                                                          <w:marBottom w:val="0"/>
                                                          <w:divBdr>
                                                            <w:top w:val="none" w:sz="0" w:space="0" w:color="auto"/>
                                                            <w:left w:val="none" w:sz="0" w:space="0" w:color="auto"/>
                                                            <w:bottom w:val="none" w:sz="0" w:space="0" w:color="auto"/>
                                                            <w:right w:val="none" w:sz="0" w:space="0" w:color="auto"/>
                                                          </w:divBdr>
                                                          <w:divsChild>
                                                            <w:div w:id="1417284089">
                                                              <w:marLeft w:val="0"/>
                                                              <w:marRight w:val="0"/>
                                                              <w:marTop w:val="0"/>
                                                              <w:marBottom w:val="0"/>
                                                              <w:divBdr>
                                                                <w:top w:val="none" w:sz="0" w:space="0" w:color="auto"/>
                                                                <w:left w:val="none" w:sz="0" w:space="0" w:color="auto"/>
                                                                <w:bottom w:val="none" w:sz="0" w:space="0" w:color="auto"/>
                                                                <w:right w:val="none" w:sz="0" w:space="0" w:color="auto"/>
                                                              </w:divBdr>
                                                              <w:divsChild>
                                                                <w:div w:id="96462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6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9969">
                                          <w:marLeft w:val="0"/>
                                          <w:marRight w:val="0"/>
                                          <w:marTop w:val="0"/>
                                          <w:marBottom w:val="0"/>
                                          <w:divBdr>
                                            <w:top w:val="none" w:sz="0" w:space="0" w:color="auto"/>
                                            <w:left w:val="none" w:sz="0" w:space="0" w:color="auto"/>
                                            <w:bottom w:val="none" w:sz="0" w:space="0" w:color="auto"/>
                                            <w:right w:val="none" w:sz="0" w:space="0" w:color="auto"/>
                                          </w:divBdr>
                                          <w:divsChild>
                                            <w:div w:id="511182471">
                                              <w:marLeft w:val="0"/>
                                              <w:marRight w:val="0"/>
                                              <w:marTop w:val="0"/>
                                              <w:marBottom w:val="0"/>
                                              <w:divBdr>
                                                <w:top w:val="none" w:sz="0" w:space="0" w:color="auto"/>
                                                <w:left w:val="none" w:sz="0" w:space="0" w:color="auto"/>
                                                <w:bottom w:val="none" w:sz="0" w:space="0" w:color="auto"/>
                                                <w:right w:val="none" w:sz="0" w:space="0" w:color="auto"/>
                                              </w:divBdr>
                                            </w:div>
                                          </w:divsChild>
                                        </w:div>
                                        <w:div w:id="1420710200">
                                          <w:marLeft w:val="0"/>
                                          <w:marRight w:val="0"/>
                                          <w:marTop w:val="0"/>
                                          <w:marBottom w:val="0"/>
                                          <w:divBdr>
                                            <w:top w:val="none" w:sz="0" w:space="0" w:color="auto"/>
                                            <w:left w:val="none" w:sz="0" w:space="0" w:color="auto"/>
                                            <w:bottom w:val="none" w:sz="0" w:space="0" w:color="auto"/>
                                            <w:right w:val="none" w:sz="0" w:space="0" w:color="auto"/>
                                          </w:divBdr>
                                          <w:divsChild>
                                            <w:div w:id="524489560">
                                              <w:marLeft w:val="0"/>
                                              <w:marRight w:val="0"/>
                                              <w:marTop w:val="0"/>
                                              <w:marBottom w:val="0"/>
                                              <w:divBdr>
                                                <w:top w:val="none" w:sz="0" w:space="0" w:color="auto"/>
                                                <w:left w:val="none" w:sz="0" w:space="0" w:color="auto"/>
                                                <w:bottom w:val="none" w:sz="0" w:space="0" w:color="auto"/>
                                                <w:right w:val="none" w:sz="0" w:space="0" w:color="auto"/>
                                              </w:divBdr>
                                              <w:divsChild>
                                                <w:div w:id="1218857069">
                                                  <w:marLeft w:val="0"/>
                                                  <w:marRight w:val="0"/>
                                                  <w:marTop w:val="0"/>
                                                  <w:marBottom w:val="0"/>
                                                  <w:divBdr>
                                                    <w:top w:val="none" w:sz="0" w:space="0" w:color="auto"/>
                                                    <w:left w:val="none" w:sz="0" w:space="0" w:color="auto"/>
                                                    <w:bottom w:val="none" w:sz="0" w:space="0" w:color="auto"/>
                                                    <w:right w:val="none" w:sz="0" w:space="0" w:color="auto"/>
                                                  </w:divBdr>
                                                </w:div>
                                              </w:divsChild>
                                            </w:div>
                                            <w:div w:id="1026054796">
                                              <w:marLeft w:val="0"/>
                                              <w:marRight w:val="0"/>
                                              <w:marTop w:val="0"/>
                                              <w:marBottom w:val="0"/>
                                              <w:divBdr>
                                                <w:top w:val="none" w:sz="0" w:space="0" w:color="auto"/>
                                                <w:left w:val="none" w:sz="0" w:space="0" w:color="auto"/>
                                                <w:bottom w:val="none" w:sz="0" w:space="0" w:color="auto"/>
                                                <w:right w:val="none" w:sz="0" w:space="0" w:color="auto"/>
                                              </w:divBdr>
                                              <w:divsChild>
                                                <w:div w:id="6431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843767">
                                  <w:marLeft w:val="0"/>
                                  <w:marRight w:val="0"/>
                                  <w:marTop w:val="0"/>
                                  <w:marBottom w:val="0"/>
                                  <w:divBdr>
                                    <w:top w:val="none" w:sz="0" w:space="0" w:color="auto"/>
                                    <w:left w:val="none" w:sz="0" w:space="0" w:color="auto"/>
                                    <w:bottom w:val="none" w:sz="0" w:space="0" w:color="auto"/>
                                    <w:right w:val="none" w:sz="0" w:space="0" w:color="auto"/>
                                  </w:divBdr>
                                  <w:divsChild>
                                    <w:div w:id="1363558657">
                                      <w:marLeft w:val="0"/>
                                      <w:marRight w:val="0"/>
                                      <w:marTop w:val="0"/>
                                      <w:marBottom w:val="0"/>
                                      <w:divBdr>
                                        <w:top w:val="none" w:sz="0" w:space="0" w:color="auto"/>
                                        <w:left w:val="none" w:sz="0" w:space="0" w:color="auto"/>
                                        <w:bottom w:val="none" w:sz="0" w:space="0" w:color="auto"/>
                                        <w:right w:val="none" w:sz="0" w:space="0" w:color="auto"/>
                                      </w:divBdr>
                                      <w:divsChild>
                                        <w:div w:id="820271664">
                                          <w:marLeft w:val="0"/>
                                          <w:marRight w:val="0"/>
                                          <w:marTop w:val="0"/>
                                          <w:marBottom w:val="0"/>
                                          <w:divBdr>
                                            <w:top w:val="none" w:sz="0" w:space="0" w:color="auto"/>
                                            <w:left w:val="none" w:sz="0" w:space="0" w:color="auto"/>
                                            <w:bottom w:val="none" w:sz="0" w:space="0" w:color="auto"/>
                                            <w:right w:val="none" w:sz="0" w:space="0" w:color="auto"/>
                                          </w:divBdr>
                                          <w:divsChild>
                                            <w:div w:id="1724400879">
                                              <w:marLeft w:val="0"/>
                                              <w:marRight w:val="0"/>
                                              <w:marTop w:val="0"/>
                                              <w:marBottom w:val="0"/>
                                              <w:divBdr>
                                                <w:top w:val="none" w:sz="0" w:space="0" w:color="auto"/>
                                                <w:left w:val="none" w:sz="0" w:space="0" w:color="auto"/>
                                                <w:bottom w:val="none" w:sz="0" w:space="0" w:color="auto"/>
                                                <w:right w:val="none" w:sz="0" w:space="0" w:color="auto"/>
                                              </w:divBdr>
                                              <w:divsChild>
                                                <w:div w:id="77336573">
                                                  <w:marLeft w:val="0"/>
                                                  <w:marRight w:val="0"/>
                                                  <w:marTop w:val="0"/>
                                                  <w:marBottom w:val="0"/>
                                                  <w:divBdr>
                                                    <w:top w:val="none" w:sz="0" w:space="0" w:color="auto"/>
                                                    <w:left w:val="none" w:sz="0" w:space="0" w:color="auto"/>
                                                    <w:bottom w:val="none" w:sz="0" w:space="0" w:color="auto"/>
                                                    <w:right w:val="none" w:sz="0" w:space="0" w:color="auto"/>
                                                  </w:divBdr>
                                                </w:div>
                                                <w:div w:id="2063668992">
                                                  <w:marLeft w:val="0"/>
                                                  <w:marRight w:val="0"/>
                                                  <w:marTop w:val="0"/>
                                                  <w:marBottom w:val="0"/>
                                                  <w:divBdr>
                                                    <w:top w:val="none" w:sz="0" w:space="0" w:color="auto"/>
                                                    <w:left w:val="none" w:sz="0" w:space="0" w:color="auto"/>
                                                    <w:bottom w:val="none" w:sz="0" w:space="0" w:color="auto"/>
                                                    <w:right w:val="none" w:sz="0" w:space="0" w:color="auto"/>
                                                  </w:divBdr>
                                                  <w:divsChild>
                                                    <w:div w:id="1094203282">
                                                      <w:marLeft w:val="0"/>
                                                      <w:marRight w:val="0"/>
                                                      <w:marTop w:val="0"/>
                                                      <w:marBottom w:val="0"/>
                                                      <w:divBdr>
                                                        <w:top w:val="none" w:sz="0" w:space="0" w:color="auto"/>
                                                        <w:left w:val="none" w:sz="0" w:space="0" w:color="auto"/>
                                                        <w:bottom w:val="none" w:sz="0" w:space="0" w:color="auto"/>
                                                        <w:right w:val="none" w:sz="0" w:space="0" w:color="auto"/>
                                                      </w:divBdr>
                                                      <w:divsChild>
                                                        <w:div w:id="2032534717">
                                                          <w:marLeft w:val="0"/>
                                                          <w:marRight w:val="0"/>
                                                          <w:marTop w:val="0"/>
                                                          <w:marBottom w:val="0"/>
                                                          <w:divBdr>
                                                            <w:top w:val="none" w:sz="0" w:space="0" w:color="auto"/>
                                                            <w:left w:val="none" w:sz="0" w:space="0" w:color="auto"/>
                                                            <w:bottom w:val="none" w:sz="0" w:space="0" w:color="auto"/>
                                                            <w:right w:val="none" w:sz="0" w:space="0" w:color="auto"/>
                                                          </w:divBdr>
                                                          <w:divsChild>
                                                            <w:div w:id="1882206435">
                                                              <w:marLeft w:val="0"/>
                                                              <w:marRight w:val="0"/>
                                                              <w:marTop w:val="0"/>
                                                              <w:marBottom w:val="0"/>
                                                              <w:divBdr>
                                                                <w:top w:val="none" w:sz="0" w:space="0" w:color="auto"/>
                                                                <w:left w:val="none" w:sz="0" w:space="0" w:color="auto"/>
                                                                <w:bottom w:val="none" w:sz="0" w:space="0" w:color="auto"/>
                                                                <w:right w:val="none" w:sz="0" w:space="0" w:color="auto"/>
                                                              </w:divBdr>
                                                              <w:divsChild>
                                                                <w:div w:id="191812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0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0254">
                                          <w:marLeft w:val="0"/>
                                          <w:marRight w:val="0"/>
                                          <w:marTop w:val="0"/>
                                          <w:marBottom w:val="0"/>
                                          <w:divBdr>
                                            <w:top w:val="none" w:sz="0" w:space="0" w:color="auto"/>
                                            <w:left w:val="none" w:sz="0" w:space="0" w:color="auto"/>
                                            <w:bottom w:val="none" w:sz="0" w:space="0" w:color="auto"/>
                                            <w:right w:val="none" w:sz="0" w:space="0" w:color="auto"/>
                                          </w:divBdr>
                                          <w:divsChild>
                                            <w:div w:id="1989286906">
                                              <w:marLeft w:val="0"/>
                                              <w:marRight w:val="0"/>
                                              <w:marTop w:val="0"/>
                                              <w:marBottom w:val="0"/>
                                              <w:divBdr>
                                                <w:top w:val="none" w:sz="0" w:space="0" w:color="auto"/>
                                                <w:left w:val="none" w:sz="0" w:space="0" w:color="auto"/>
                                                <w:bottom w:val="none" w:sz="0" w:space="0" w:color="auto"/>
                                                <w:right w:val="none" w:sz="0" w:space="0" w:color="auto"/>
                                              </w:divBdr>
                                            </w:div>
                                          </w:divsChild>
                                        </w:div>
                                        <w:div w:id="1982686344">
                                          <w:marLeft w:val="0"/>
                                          <w:marRight w:val="0"/>
                                          <w:marTop w:val="0"/>
                                          <w:marBottom w:val="0"/>
                                          <w:divBdr>
                                            <w:top w:val="none" w:sz="0" w:space="0" w:color="auto"/>
                                            <w:left w:val="none" w:sz="0" w:space="0" w:color="auto"/>
                                            <w:bottom w:val="none" w:sz="0" w:space="0" w:color="auto"/>
                                            <w:right w:val="none" w:sz="0" w:space="0" w:color="auto"/>
                                          </w:divBdr>
                                          <w:divsChild>
                                            <w:div w:id="1567643055">
                                              <w:marLeft w:val="0"/>
                                              <w:marRight w:val="0"/>
                                              <w:marTop w:val="0"/>
                                              <w:marBottom w:val="0"/>
                                              <w:divBdr>
                                                <w:top w:val="none" w:sz="0" w:space="0" w:color="auto"/>
                                                <w:left w:val="none" w:sz="0" w:space="0" w:color="auto"/>
                                                <w:bottom w:val="none" w:sz="0" w:space="0" w:color="auto"/>
                                                <w:right w:val="none" w:sz="0" w:space="0" w:color="auto"/>
                                              </w:divBdr>
                                              <w:divsChild>
                                                <w:div w:id="1961061156">
                                                  <w:marLeft w:val="0"/>
                                                  <w:marRight w:val="0"/>
                                                  <w:marTop w:val="0"/>
                                                  <w:marBottom w:val="0"/>
                                                  <w:divBdr>
                                                    <w:top w:val="none" w:sz="0" w:space="0" w:color="auto"/>
                                                    <w:left w:val="none" w:sz="0" w:space="0" w:color="auto"/>
                                                    <w:bottom w:val="none" w:sz="0" w:space="0" w:color="auto"/>
                                                    <w:right w:val="none" w:sz="0" w:space="0" w:color="auto"/>
                                                  </w:divBdr>
                                                </w:div>
                                              </w:divsChild>
                                            </w:div>
                                            <w:div w:id="2138328750">
                                              <w:marLeft w:val="0"/>
                                              <w:marRight w:val="0"/>
                                              <w:marTop w:val="0"/>
                                              <w:marBottom w:val="0"/>
                                              <w:divBdr>
                                                <w:top w:val="none" w:sz="0" w:space="0" w:color="auto"/>
                                                <w:left w:val="none" w:sz="0" w:space="0" w:color="auto"/>
                                                <w:bottom w:val="none" w:sz="0" w:space="0" w:color="auto"/>
                                                <w:right w:val="none" w:sz="0" w:space="0" w:color="auto"/>
                                              </w:divBdr>
                                              <w:divsChild>
                                                <w:div w:id="9813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9374">
                                  <w:marLeft w:val="0"/>
                                  <w:marRight w:val="0"/>
                                  <w:marTop w:val="0"/>
                                  <w:marBottom w:val="0"/>
                                  <w:divBdr>
                                    <w:top w:val="none" w:sz="0" w:space="0" w:color="auto"/>
                                    <w:left w:val="none" w:sz="0" w:space="0" w:color="auto"/>
                                    <w:bottom w:val="none" w:sz="0" w:space="0" w:color="auto"/>
                                    <w:right w:val="none" w:sz="0" w:space="0" w:color="auto"/>
                                  </w:divBdr>
                                  <w:divsChild>
                                    <w:div w:id="55931729">
                                      <w:marLeft w:val="0"/>
                                      <w:marRight w:val="0"/>
                                      <w:marTop w:val="0"/>
                                      <w:marBottom w:val="0"/>
                                      <w:divBdr>
                                        <w:top w:val="none" w:sz="0" w:space="0" w:color="auto"/>
                                        <w:left w:val="none" w:sz="0" w:space="0" w:color="auto"/>
                                        <w:bottom w:val="none" w:sz="0" w:space="0" w:color="auto"/>
                                        <w:right w:val="none" w:sz="0" w:space="0" w:color="auto"/>
                                      </w:divBdr>
                                      <w:divsChild>
                                        <w:div w:id="703988955">
                                          <w:marLeft w:val="0"/>
                                          <w:marRight w:val="0"/>
                                          <w:marTop w:val="0"/>
                                          <w:marBottom w:val="0"/>
                                          <w:divBdr>
                                            <w:top w:val="none" w:sz="0" w:space="0" w:color="auto"/>
                                            <w:left w:val="none" w:sz="0" w:space="0" w:color="auto"/>
                                            <w:bottom w:val="none" w:sz="0" w:space="0" w:color="auto"/>
                                            <w:right w:val="none" w:sz="0" w:space="0" w:color="auto"/>
                                          </w:divBdr>
                                          <w:divsChild>
                                            <w:div w:id="256331662">
                                              <w:marLeft w:val="0"/>
                                              <w:marRight w:val="0"/>
                                              <w:marTop w:val="0"/>
                                              <w:marBottom w:val="0"/>
                                              <w:divBdr>
                                                <w:top w:val="none" w:sz="0" w:space="0" w:color="auto"/>
                                                <w:left w:val="none" w:sz="0" w:space="0" w:color="auto"/>
                                                <w:bottom w:val="none" w:sz="0" w:space="0" w:color="auto"/>
                                                <w:right w:val="none" w:sz="0" w:space="0" w:color="auto"/>
                                              </w:divBdr>
                                              <w:divsChild>
                                                <w:div w:id="343366340">
                                                  <w:marLeft w:val="0"/>
                                                  <w:marRight w:val="0"/>
                                                  <w:marTop w:val="0"/>
                                                  <w:marBottom w:val="0"/>
                                                  <w:divBdr>
                                                    <w:top w:val="none" w:sz="0" w:space="0" w:color="auto"/>
                                                    <w:left w:val="none" w:sz="0" w:space="0" w:color="auto"/>
                                                    <w:bottom w:val="none" w:sz="0" w:space="0" w:color="auto"/>
                                                    <w:right w:val="none" w:sz="0" w:space="0" w:color="auto"/>
                                                  </w:divBdr>
                                                </w:div>
                                                <w:div w:id="321547752">
                                                  <w:marLeft w:val="0"/>
                                                  <w:marRight w:val="0"/>
                                                  <w:marTop w:val="0"/>
                                                  <w:marBottom w:val="0"/>
                                                  <w:divBdr>
                                                    <w:top w:val="none" w:sz="0" w:space="0" w:color="auto"/>
                                                    <w:left w:val="none" w:sz="0" w:space="0" w:color="auto"/>
                                                    <w:bottom w:val="none" w:sz="0" w:space="0" w:color="auto"/>
                                                    <w:right w:val="none" w:sz="0" w:space="0" w:color="auto"/>
                                                  </w:divBdr>
                                                  <w:divsChild>
                                                    <w:div w:id="107828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3177">
                                          <w:marLeft w:val="0"/>
                                          <w:marRight w:val="0"/>
                                          <w:marTop w:val="0"/>
                                          <w:marBottom w:val="0"/>
                                          <w:divBdr>
                                            <w:top w:val="none" w:sz="0" w:space="0" w:color="auto"/>
                                            <w:left w:val="none" w:sz="0" w:space="0" w:color="auto"/>
                                            <w:bottom w:val="none" w:sz="0" w:space="0" w:color="auto"/>
                                            <w:right w:val="none" w:sz="0" w:space="0" w:color="auto"/>
                                          </w:divBdr>
                                          <w:divsChild>
                                            <w:div w:id="1208878371">
                                              <w:marLeft w:val="0"/>
                                              <w:marRight w:val="0"/>
                                              <w:marTop w:val="0"/>
                                              <w:marBottom w:val="0"/>
                                              <w:divBdr>
                                                <w:top w:val="none" w:sz="0" w:space="0" w:color="auto"/>
                                                <w:left w:val="none" w:sz="0" w:space="0" w:color="auto"/>
                                                <w:bottom w:val="none" w:sz="0" w:space="0" w:color="auto"/>
                                                <w:right w:val="none" w:sz="0" w:space="0" w:color="auto"/>
                                              </w:divBdr>
                                            </w:div>
                                          </w:divsChild>
                                        </w:div>
                                        <w:div w:id="350641602">
                                          <w:marLeft w:val="0"/>
                                          <w:marRight w:val="0"/>
                                          <w:marTop w:val="0"/>
                                          <w:marBottom w:val="0"/>
                                          <w:divBdr>
                                            <w:top w:val="none" w:sz="0" w:space="0" w:color="auto"/>
                                            <w:left w:val="none" w:sz="0" w:space="0" w:color="auto"/>
                                            <w:bottom w:val="none" w:sz="0" w:space="0" w:color="auto"/>
                                            <w:right w:val="none" w:sz="0" w:space="0" w:color="auto"/>
                                          </w:divBdr>
                                          <w:divsChild>
                                            <w:div w:id="1697121786">
                                              <w:marLeft w:val="0"/>
                                              <w:marRight w:val="0"/>
                                              <w:marTop w:val="0"/>
                                              <w:marBottom w:val="0"/>
                                              <w:divBdr>
                                                <w:top w:val="none" w:sz="0" w:space="0" w:color="auto"/>
                                                <w:left w:val="none" w:sz="0" w:space="0" w:color="auto"/>
                                                <w:bottom w:val="none" w:sz="0" w:space="0" w:color="auto"/>
                                                <w:right w:val="none" w:sz="0" w:space="0" w:color="auto"/>
                                              </w:divBdr>
                                              <w:divsChild>
                                                <w:div w:id="1069302391">
                                                  <w:marLeft w:val="0"/>
                                                  <w:marRight w:val="0"/>
                                                  <w:marTop w:val="0"/>
                                                  <w:marBottom w:val="0"/>
                                                  <w:divBdr>
                                                    <w:top w:val="none" w:sz="0" w:space="0" w:color="auto"/>
                                                    <w:left w:val="none" w:sz="0" w:space="0" w:color="auto"/>
                                                    <w:bottom w:val="none" w:sz="0" w:space="0" w:color="auto"/>
                                                    <w:right w:val="none" w:sz="0" w:space="0" w:color="auto"/>
                                                  </w:divBdr>
                                                </w:div>
                                              </w:divsChild>
                                            </w:div>
                                            <w:div w:id="1912079658">
                                              <w:marLeft w:val="0"/>
                                              <w:marRight w:val="0"/>
                                              <w:marTop w:val="0"/>
                                              <w:marBottom w:val="0"/>
                                              <w:divBdr>
                                                <w:top w:val="none" w:sz="0" w:space="0" w:color="auto"/>
                                                <w:left w:val="none" w:sz="0" w:space="0" w:color="auto"/>
                                                <w:bottom w:val="none" w:sz="0" w:space="0" w:color="auto"/>
                                                <w:right w:val="none" w:sz="0" w:space="0" w:color="auto"/>
                                              </w:divBdr>
                                              <w:divsChild>
                                                <w:div w:id="106125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850719">
                                  <w:marLeft w:val="0"/>
                                  <w:marRight w:val="0"/>
                                  <w:marTop w:val="0"/>
                                  <w:marBottom w:val="0"/>
                                  <w:divBdr>
                                    <w:top w:val="none" w:sz="0" w:space="0" w:color="auto"/>
                                    <w:left w:val="none" w:sz="0" w:space="0" w:color="auto"/>
                                    <w:bottom w:val="none" w:sz="0" w:space="0" w:color="auto"/>
                                    <w:right w:val="none" w:sz="0" w:space="0" w:color="auto"/>
                                  </w:divBdr>
                                  <w:divsChild>
                                    <w:div w:id="1929999056">
                                      <w:marLeft w:val="0"/>
                                      <w:marRight w:val="0"/>
                                      <w:marTop w:val="0"/>
                                      <w:marBottom w:val="0"/>
                                      <w:divBdr>
                                        <w:top w:val="none" w:sz="0" w:space="0" w:color="auto"/>
                                        <w:left w:val="none" w:sz="0" w:space="0" w:color="auto"/>
                                        <w:bottom w:val="none" w:sz="0" w:space="0" w:color="auto"/>
                                        <w:right w:val="none" w:sz="0" w:space="0" w:color="auto"/>
                                      </w:divBdr>
                                      <w:divsChild>
                                        <w:div w:id="458257511">
                                          <w:marLeft w:val="0"/>
                                          <w:marRight w:val="0"/>
                                          <w:marTop w:val="0"/>
                                          <w:marBottom w:val="0"/>
                                          <w:divBdr>
                                            <w:top w:val="none" w:sz="0" w:space="0" w:color="auto"/>
                                            <w:left w:val="none" w:sz="0" w:space="0" w:color="auto"/>
                                            <w:bottom w:val="none" w:sz="0" w:space="0" w:color="auto"/>
                                            <w:right w:val="none" w:sz="0" w:space="0" w:color="auto"/>
                                          </w:divBdr>
                                          <w:divsChild>
                                            <w:div w:id="1597982706">
                                              <w:marLeft w:val="0"/>
                                              <w:marRight w:val="0"/>
                                              <w:marTop w:val="0"/>
                                              <w:marBottom w:val="0"/>
                                              <w:divBdr>
                                                <w:top w:val="none" w:sz="0" w:space="0" w:color="auto"/>
                                                <w:left w:val="none" w:sz="0" w:space="0" w:color="auto"/>
                                                <w:bottom w:val="none" w:sz="0" w:space="0" w:color="auto"/>
                                                <w:right w:val="none" w:sz="0" w:space="0" w:color="auto"/>
                                              </w:divBdr>
                                              <w:divsChild>
                                                <w:div w:id="1515143700">
                                                  <w:marLeft w:val="0"/>
                                                  <w:marRight w:val="0"/>
                                                  <w:marTop w:val="0"/>
                                                  <w:marBottom w:val="0"/>
                                                  <w:divBdr>
                                                    <w:top w:val="none" w:sz="0" w:space="0" w:color="auto"/>
                                                    <w:left w:val="none" w:sz="0" w:space="0" w:color="auto"/>
                                                    <w:bottom w:val="none" w:sz="0" w:space="0" w:color="auto"/>
                                                    <w:right w:val="none" w:sz="0" w:space="0" w:color="auto"/>
                                                  </w:divBdr>
                                                </w:div>
                                                <w:div w:id="1217670079">
                                                  <w:marLeft w:val="0"/>
                                                  <w:marRight w:val="0"/>
                                                  <w:marTop w:val="0"/>
                                                  <w:marBottom w:val="0"/>
                                                  <w:divBdr>
                                                    <w:top w:val="none" w:sz="0" w:space="0" w:color="auto"/>
                                                    <w:left w:val="none" w:sz="0" w:space="0" w:color="auto"/>
                                                    <w:bottom w:val="none" w:sz="0" w:space="0" w:color="auto"/>
                                                    <w:right w:val="none" w:sz="0" w:space="0" w:color="auto"/>
                                                  </w:divBdr>
                                                  <w:divsChild>
                                                    <w:div w:id="773750112">
                                                      <w:marLeft w:val="0"/>
                                                      <w:marRight w:val="0"/>
                                                      <w:marTop w:val="0"/>
                                                      <w:marBottom w:val="0"/>
                                                      <w:divBdr>
                                                        <w:top w:val="none" w:sz="0" w:space="0" w:color="auto"/>
                                                        <w:left w:val="none" w:sz="0" w:space="0" w:color="auto"/>
                                                        <w:bottom w:val="none" w:sz="0" w:space="0" w:color="auto"/>
                                                        <w:right w:val="none" w:sz="0" w:space="0" w:color="auto"/>
                                                      </w:divBdr>
                                                      <w:divsChild>
                                                        <w:div w:id="1202670979">
                                                          <w:marLeft w:val="0"/>
                                                          <w:marRight w:val="0"/>
                                                          <w:marTop w:val="0"/>
                                                          <w:marBottom w:val="0"/>
                                                          <w:divBdr>
                                                            <w:top w:val="none" w:sz="0" w:space="0" w:color="auto"/>
                                                            <w:left w:val="none" w:sz="0" w:space="0" w:color="auto"/>
                                                            <w:bottom w:val="none" w:sz="0" w:space="0" w:color="auto"/>
                                                            <w:right w:val="none" w:sz="0" w:space="0" w:color="auto"/>
                                                          </w:divBdr>
                                                          <w:divsChild>
                                                            <w:div w:id="56516413">
                                                              <w:marLeft w:val="0"/>
                                                              <w:marRight w:val="0"/>
                                                              <w:marTop w:val="0"/>
                                                              <w:marBottom w:val="0"/>
                                                              <w:divBdr>
                                                                <w:top w:val="none" w:sz="0" w:space="0" w:color="auto"/>
                                                                <w:left w:val="none" w:sz="0" w:space="0" w:color="auto"/>
                                                                <w:bottom w:val="none" w:sz="0" w:space="0" w:color="auto"/>
                                                                <w:right w:val="none" w:sz="0" w:space="0" w:color="auto"/>
                                                              </w:divBdr>
                                                              <w:divsChild>
                                                                <w:div w:id="43491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26100">
                                          <w:marLeft w:val="0"/>
                                          <w:marRight w:val="0"/>
                                          <w:marTop w:val="0"/>
                                          <w:marBottom w:val="0"/>
                                          <w:divBdr>
                                            <w:top w:val="none" w:sz="0" w:space="0" w:color="auto"/>
                                            <w:left w:val="none" w:sz="0" w:space="0" w:color="auto"/>
                                            <w:bottom w:val="none" w:sz="0" w:space="0" w:color="auto"/>
                                            <w:right w:val="none" w:sz="0" w:space="0" w:color="auto"/>
                                          </w:divBdr>
                                          <w:divsChild>
                                            <w:div w:id="842933980">
                                              <w:marLeft w:val="0"/>
                                              <w:marRight w:val="0"/>
                                              <w:marTop w:val="0"/>
                                              <w:marBottom w:val="0"/>
                                              <w:divBdr>
                                                <w:top w:val="none" w:sz="0" w:space="0" w:color="auto"/>
                                                <w:left w:val="none" w:sz="0" w:space="0" w:color="auto"/>
                                                <w:bottom w:val="none" w:sz="0" w:space="0" w:color="auto"/>
                                                <w:right w:val="none" w:sz="0" w:space="0" w:color="auto"/>
                                              </w:divBdr>
                                            </w:div>
                                          </w:divsChild>
                                        </w:div>
                                        <w:div w:id="1237400893">
                                          <w:marLeft w:val="0"/>
                                          <w:marRight w:val="0"/>
                                          <w:marTop w:val="0"/>
                                          <w:marBottom w:val="0"/>
                                          <w:divBdr>
                                            <w:top w:val="none" w:sz="0" w:space="0" w:color="auto"/>
                                            <w:left w:val="none" w:sz="0" w:space="0" w:color="auto"/>
                                            <w:bottom w:val="none" w:sz="0" w:space="0" w:color="auto"/>
                                            <w:right w:val="none" w:sz="0" w:space="0" w:color="auto"/>
                                          </w:divBdr>
                                          <w:divsChild>
                                            <w:div w:id="1710840643">
                                              <w:marLeft w:val="0"/>
                                              <w:marRight w:val="0"/>
                                              <w:marTop w:val="0"/>
                                              <w:marBottom w:val="0"/>
                                              <w:divBdr>
                                                <w:top w:val="none" w:sz="0" w:space="0" w:color="auto"/>
                                                <w:left w:val="none" w:sz="0" w:space="0" w:color="auto"/>
                                                <w:bottom w:val="none" w:sz="0" w:space="0" w:color="auto"/>
                                                <w:right w:val="none" w:sz="0" w:space="0" w:color="auto"/>
                                              </w:divBdr>
                                              <w:divsChild>
                                                <w:div w:id="155725159">
                                                  <w:marLeft w:val="0"/>
                                                  <w:marRight w:val="0"/>
                                                  <w:marTop w:val="0"/>
                                                  <w:marBottom w:val="0"/>
                                                  <w:divBdr>
                                                    <w:top w:val="none" w:sz="0" w:space="0" w:color="auto"/>
                                                    <w:left w:val="none" w:sz="0" w:space="0" w:color="auto"/>
                                                    <w:bottom w:val="none" w:sz="0" w:space="0" w:color="auto"/>
                                                    <w:right w:val="none" w:sz="0" w:space="0" w:color="auto"/>
                                                  </w:divBdr>
                                                </w:div>
                                              </w:divsChild>
                                            </w:div>
                                            <w:div w:id="976029855">
                                              <w:marLeft w:val="0"/>
                                              <w:marRight w:val="0"/>
                                              <w:marTop w:val="0"/>
                                              <w:marBottom w:val="0"/>
                                              <w:divBdr>
                                                <w:top w:val="none" w:sz="0" w:space="0" w:color="auto"/>
                                                <w:left w:val="none" w:sz="0" w:space="0" w:color="auto"/>
                                                <w:bottom w:val="none" w:sz="0" w:space="0" w:color="auto"/>
                                                <w:right w:val="none" w:sz="0" w:space="0" w:color="auto"/>
                                              </w:divBdr>
                                              <w:divsChild>
                                                <w:div w:id="9120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473012">
                                  <w:marLeft w:val="0"/>
                                  <w:marRight w:val="0"/>
                                  <w:marTop w:val="0"/>
                                  <w:marBottom w:val="0"/>
                                  <w:divBdr>
                                    <w:top w:val="none" w:sz="0" w:space="0" w:color="auto"/>
                                    <w:left w:val="none" w:sz="0" w:space="0" w:color="auto"/>
                                    <w:bottom w:val="none" w:sz="0" w:space="0" w:color="auto"/>
                                    <w:right w:val="none" w:sz="0" w:space="0" w:color="auto"/>
                                  </w:divBdr>
                                  <w:divsChild>
                                    <w:div w:id="1813793982">
                                      <w:marLeft w:val="0"/>
                                      <w:marRight w:val="0"/>
                                      <w:marTop w:val="0"/>
                                      <w:marBottom w:val="0"/>
                                      <w:divBdr>
                                        <w:top w:val="none" w:sz="0" w:space="0" w:color="auto"/>
                                        <w:left w:val="none" w:sz="0" w:space="0" w:color="auto"/>
                                        <w:bottom w:val="none" w:sz="0" w:space="0" w:color="auto"/>
                                        <w:right w:val="none" w:sz="0" w:space="0" w:color="auto"/>
                                      </w:divBdr>
                                      <w:divsChild>
                                        <w:div w:id="12191977">
                                          <w:marLeft w:val="0"/>
                                          <w:marRight w:val="0"/>
                                          <w:marTop w:val="0"/>
                                          <w:marBottom w:val="0"/>
                                          <w:divBdr>
                                            <w:top w:val="none" w:sz="0" w:space="0" w:color="auto"/>
                                            <w:left w:val="none" w:sz="0" w:space="0" w:color="auto"/>
                                            <w:bottom w:val="none" w:sz="0" w:space="0" w:color="auto"/>
                                            <w:right w:val="none" w:sz="0" w:space="0" w:color="auto"/>
                                          </w:divBdr>
                                          <w:divsChild>
                                            <w:div w:id="1282422261">
                                              <w:marLeft w:val="0"/>
                                              <w:marRight w:val="0"/>
                                              <w:marTop w:val="0"/>
                                              <w:marBottom w:val="0"/>
                                              <w:divBdr>
                                                <w:top w:val="none" w:sz="0" w:space="0" w:color="auto"/>
                                                <w:left w:val="none" w:sz="0" w:space="0" w:color="auto"/>
                                                <w:bottom w:val="none" w:sz="0" w:space="0" w:color="auto"/>
                                                <w:right w:val="none" w:sz="0" w:space="0" w:color="auto"/>
                                              </w:divBdr>
                                              <w:divsChild>
                                                <w:div w:id="1003625960">
                                                  <w:marLeft w:val="0"/>
                                                  <w:marRight w:val="0"/>
                                                  <w:marTop w:val="0"/>
                                                  <w:marBottom w:val="0"/>
                                                  <w:divBdr>
                                                    <w:top w:val="none" w:sz="0" w:space="0" w:color="auto"/>
                                                    <w:left w:val="none" w:sz="0" w:space="0" w:color="auto"/>
                                                    <w:bottom w:val="none" w:sz="0" w:space="0" w:color="auto"/>
                                                    <w:right w:val="none" w:sz="0" w:space="0" w:color="auto"/>
                                                  </w:divBdr>
                                                </w:div>
                                                <w:div w:id="163014945">
                                                  <w:marLeft w:val="0"/>
                                                  <w:marRight w:val="0"/>
                                                  <w:marTop w:val="0"/>
                                                  <w:marBottom w:val="0"/>
                                                  <w:divBdr>
                                                    <w:top w:val="none" w:sz="0" w:space="0" w:color="auto"/>
                                                    <w:left w:val="none" w:sz="0" w:space="0" w:color="auto"/>
                                                    <w:bottom w:val="none" w:sz="0" w:space="0" w:color="auto"/>
                                                    <w:right w:val="none" w:sz="0" w:space="0" w:color="auto"/>
                                                  </w:divBdr>
                                                  <w:divsChild>
                                                    <w:div w:id="172813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53643">
                                          <w:marLeft w:val="0"/>
                                          <w:marRight w:val="0"/>
                                          <w:marTop w:val="0"/>
                                          <w:marBottom w:val="0"/>
                                          <w:divBdr>
                                            <w:top w:val="none" w:sz="0" w:space="0" w:color="auto"/>
                                            <w:left w:val="none" w:sz="0" w:space="0" w:color="auto"/>
                                            <w:bottom w:val="none" w:sz="0" w:space="0" w:color="auto"/>
                                            <w:right w:val="none" w:sz="0" w:space="0" w:color="auto"/>
                                          </w:divBdr>
                                          <w:divsChild>
                                            <w:div w:id="1656951027">
                                              <w:marLeft w:val="0"/>
                                              <w:marRight w:val="0"/>
                                              <w:marTop w:val="0"/>
                                              <w:marBottom w:val="0"/>
                                              <w:divBdr>
                                                <w:top w:val="none" w:sz="0" w:space="0" w:color="auto"/>
                                                <w:left w:val="none" w:sz="0" w:space="0" w:color="auto"/>
                                                <w:bottom w:val="none" w:sz="0" w:space="0" w:color="auto"/>
                                                <w:right w:val="none" w:sz="0" w:space="0" w:color="auto"/>
                                              </w:divBdr>
                                            </w:div>
                                          </w:divsChild>
                                        </w:div>
                                        <w:div w:id="1799294716">
                                          <w:marLeft w:val="0"/>
                                          <w:marRight w:val="0"/>
                                          <w:marTop w:val="0"/>
                                          <w:marBottom w:val="0"/>
                                          <w:divBdr>
                                            <w:top w:val="none" w:sz="0" w:space="0" w:color="auto"/>
                                            <w:left w:val="none" w:sz="0" w:space="0" w:color="auto"/>
                                            <w:bottom w:val="none" w:sz="0" w:space="0" w:color="auto"/>
                                            <w:right w:val="none" w:sz="0" w:space="0" w:color="auto"/>
                                          </w:divBdr>
                                          <w:divsChild>
                                            <w:div w:id="841048543">
                                              <w:marLeft w:val="0"/>
                                              <w:marRight w:val="0"/>
                                              <w:marTop w:val="0"/>
                                              <w:marBottom w:val="0"/>
                                              <w:divBdr>
                                                <w:top w:val="none" w:sz="0" w:space="0" w:color="auto"/>
                                                <w:left w:val="none" w:sz="0" w:space="0" w:color="auto"/>
                                                <w:bottom w:val="none" w:sz="0" w:space="0" w:color="auto"/>
                                                <w:right w:val="none" w:sz="0" w:space="0" w:color="auto"/>
                                              </w:divBdr>
                                              <w:divsChild>
                                                <w:div w:id="443579722">
                                                  <w:marLeft w:val="0"/>
                                                  <w:marRight w:val="0"/>
                                                  <w:marTop w:val="0"/>
                                                  <w:marBottom w:val="0"/>
                                                  <w:divBdr>
                                                    <w:top w:val="none" w:sz="0" w:space="0" w:color="auto"/>
                                                    <w:left w:val="none" w:sz="0" w:space="0" w:color="auto"/>
                                                    <w:bottom w:val="none" w:sz="0" w:space="0" w:color="auto"/>
                                                    <w:right w:val="none" w:sz="0" w:space="0" w:color="auto"/>
                                                  </w:divBdr>
                                                </w:div>
                                              </w:divsChild>
                                            </w:div>
                                            <w:div w:id="1229462636">
                                              <w:marLeft w:val="0"/>
                                              <w:marRight w:val="0"/>
                                              <w:marTop w:val="0"/>
                                              <w:marBottom w:val="0"/>
                                              <w:divBdr>
                                                <w:top w:val="none" w:sz="0" w:space="0" w:color="auto"/>
                                                <w:left w:val="none" w:sz="0" w:space="0" w:color="auto"/>
                                                <w:bottom w:val="none" w:sz="0" w:space="0" w:color="auto"/>
                                                <w:right w:val="none" w:sz="0" w:space="0" w:color="auto"/>
                                              </w:divBdr>
                                              <w:divsChild>
                                                <w:div w:id="151160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565597">
                                  <w:marLeft w:val="0"/>
                                  <w:marRight w:val="0"/>
                                  <w:marTop w:val="0"/>
                                  <w:marBottom w:val="0"/>
                                  <w:divBdr>
                                    <w:top w:val="none" w:sz="0" w:space="0" w:color="auto"/>
                                    <w:left w:val="none" w:sz="0" w:space="0" w:color="auto"/>
                                    <w:bottom w:val="none" w:sz="0" w:space="0" w:color="auto"/>
                                    <w:right w:val="none" w:sz="0" w:space="0" w:color="auto"/>
                                  </w:divBdr>
                                  <w:divsChild>
                                    <w:div w:id="1106197600">
                                      <w:marLeft w:val="0"/>
                                      <w:marRight w:val="0"/>
                                      <w:marTop w:val="0"/>
                                      <w:marBottom w:val="0"/>
                                      <w:divBdr>
                                        <w:top w:val="none" w:sz="0" w:space="0" w:color="auto"/>
                                        <w:left w:val="none" w:sz="0" w:space="0" w:color="auto"/>
                                        <w:bottom w:val="none" w:sz="0" w:space="0" w:color="auto"/>
                                        <w:right w:val="none" w:sz="0" w:space="0" w:color="auto"/>
                                      </w:divBdr>
                                      <w:divsChild>
                                        <w:div w:id="619845496">
                                          <w:marLeft w:val="0"/>
                                          <w:marRight w:val="0"/>
                                          <w:marTop w:val="0"/>
                                          <w:marBottom w:val="0"/>
                                          <w:divBdr>
                                            <w:top w:val="none" w:sz="0" w:space="0" w:color="auto"/>
                                            <w:left w:val="none" w:sz="0" w:space="0" w:color="auto"/>
                                            <w:bottom w:val="none" w:sz="0" w:space="0" w:color="auto"/>
                                            <w:right w:val="none" w:sz="0" w:space="0" w:color="auto"/>
                                          </w:divBdr>
                                          <w:divsChild>
                                            <w:div w:id="615020537">
                                              <w:marLeft w:val="0"/>
                                              <w:marRight w:val="0"/>
                                              <w:marTop w:val="0"/>
                                              <w:marBottom w:val="0"/>
                                              <w:divBdr>
                                                <w:top w:val="none" w:sz="0" w:space="0" w:color="auto"/>
                                                <w:left w:val="none" w:sz="0" w:space="0" w:color="auto"/>
                                                <w:bottom w:val="none" w:sz="0" w:space="0" w:color="auto"/>
                                                <w:right w:val="none" w:sz="0" w:space="0" w:color="auto"/>
                                              </w:divBdr>
                                              <w:divsChild>
                                                <w:div w:id="615021400">
                                                  <w:marLeft w:val="0"/>
                                                  <w:marRight w:val="0"/>
                                                  <w:marTop w:val="0"/>
                                                  <w:marBottom w:val="0"/>
                                                  <w:divBdr>
                                                    <w:top w:val="none" w:sz="0" w:space="0" w:color="auto"/>
                                                    <w:left w:val="none" w:sz="0" w:space="0" w:color="auto"/>
                                                    <w:bottom w:val="none" w:sz="0" w:space="0" w:color="auto"/>
                                                    <w:right w:val="none" w:sz="0" w:space="0" w:color="auto"/>
                                                  </w:divBdr>
                                                </w:div>
                                                <w:div w:id="989022671">
                                                  <w:marLeft w:val="0"/>
                                                  <w:marRight w:val="0"/>
                                                  <w:marTop w:val="0"/>
                                                  <w:marBottom w:val="0"/>
                                                  <w:divBdr>
                                                    <w:top w:val="none" w:sz="0" w:space="0" w:color="auto"/>
                                                    <w:left w:val="none" w:sz="0" w:space="0" w:color="auto"/>
                                                    <w:bottom w:val="none" w:sz="0" w:space="0" w:color="auto"/>
                                                    <w:right w:val="none" w:sz="0" w:space="0" w:color="auto"/>
                                                  </w:divBdr>
                                                  <w:divsChild>
                                                    <w:div w:id="260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48750">
                                          <w:marLeft w:val="0"/>
                                          <w:marRight w:val="0"/>
                                          <w:marTop w:val="0"/>
                                          <w:marBottom w:val="0"/>
                                          <w:divBdr>
                                            <w:top w:val="none" w:sz="0" w:space="0" w:color="auto"/>
                                            <w:left w:val="none" w:sz="0" w:space="0" w:color="auto"/>
                                            <w:bottom w:val="none" w:sz="0" w:space="0" w:color="auto"/>
                                            <w:right w:val="none" w:sz="0" w:space="0" w:color="auto"/>
                                          </w:divBdr>
                                          <w:divsChild>
                                            <w:div w:id="1500534398">
                                              <w:marLeft w:val="0"/>
                                              <w:marRight w:val="0"/>
                                              <w:marTop w:val="0"/>
                                              <w:marBottom w:val="0"/>
                                              <w:divBdr>
                                                <w:top w:val="none" w:sz="0" w:space="0" w:color="auto"/>
                                                <w:left w:val="none" w:sz="0" w:space="0" w:color="auto"/>
                                                <w:bottom w:val="none" w:sz="0" w:space="0" w:color="auto"/>
                                                <w:right w:val="none" w:sz="0" w:space="0" w:color="auto"/>
                                              </w:divBdr>
                                            </w:div>
                                          </w:divsChild>
                                        </w:div>
                                        <w:div w:id="32198870">
                                          <w:marLeft w:val="0"/>
                                          <w:marRight w:val="0"/>
                                          <w:marTop w:val="0"/>
                                          <w:marBottom w:val="0"/>
                                          <w:divBdr>
                                            <w:top w:val="none" w:sz="0" w:space="0" w:color="auto"/>
                                            <w:left w:val="none" w:sz="0" w:space="0" w:color="auto"/>
                                            <w:bottom w:val="none" w:sz="0" w:space="0" w:color="auto"/>
                                            <w:right w:val="none" w:sz="0" w:space="0" w:color="auto"/>
                                          </w:divBdr>
                                          <w:divsChild>
                                            <w:div w:id="1635482823">
                                              <w:marLeft w:val="0"/>
                                              <w:marRight w:val="0"/>
                                              <w:marTop w:val="0"/>
                                              <w:marBottom w:val="0"/>
                                              <w:divBdr>
                                                <w:top w:val="none" w:sz="0" w:space="0" w:color="auto"/>
                                                <w:left w:val="none" w:sz="0" w:space="0" w:color="auto"/>
                                                <w:bottom w:val="none" w:sz="0" w:space="0" w:color="auto"/>
                                                <w:right w:val="none" w:sz="0" w:space="0" w:color="auto"/>
                                              </w:divBdr>
                                              <w:divsChild>
                                                <w:div w:id="1905405454">
                                                  <w:marLeft w:val="0"/>
                                                  <w:marRight w:val="0"/>
                                                  <w:marTop w:val="0"/>
                                                  <w:marBottom w:val="0"/>
                                                  <w:divBdr>
                                                    <w:top w:val="none" w:sz="0" w:space="0" w:color="auto"/>
                                                    <w:left w:val="none" w:sz="0" w:space="0" w:color="auto"/>
                                                    <w:bottom w:val="none" w:sz="0" w:space="0" w:color="auto"/>
                                                    <w:right w:val="none" w:sz="0" w:space="0" w:color="auto"/>
                                                  </w:divBdr>
                                                </w:div>
                                              </w:divsChild>
                                            </w:div>
                                            <w:div w:id="844588289">
                                              <w:marLeft w:val="0"/>
                                              <w:marRight w:val="0"/>
                                              <w:marTop w:val="0"/>
                                              <w:marBottom w:val="0"/>
                                              <w:divBdr>
                                                <w:top w:val="none" w:sz="0" w:space="0" w:color="auto"/>
                                                <w:left w:val="none" w:sz="0" w:space="0" w:color="auto"/>
                                                <w:bottom w:val="none" w:sz="0" w:space="0" w:color="auto"/>
                                                <w:right w:val="none" w:sz="0" w:space="0" w:color="auto"/>
                                              </w:divBdr>
                                              <w:divsChild>
                                                <w:div w:id="20274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616587">
                                  <w:marLeft w:val="0"/>
                                  <w:marRight w:val="0"/>
                                  <w:marTop w:val="0"/>
                                  <w:marBottom w:val="0"/>
                                  <w:divBdr>
                                    <w:top w:val="none" w:sz="0" w:space="0" w:color="auto"/>
                                    <w:left w:val="none" w:sz="0" w:space="0" w:color="auto"/>
                                    <w:bottom w:val="none" w:sz="0" w:space="0" w:color="auto"/>
                                    <w:right w:val="none" w:sz="0" w:space="0" w:color="auto"/>
                                  </w:divBdr>
                                  <w:divsChild>
                                    <w:div w:id="853962699">
                                      <w:marLeft w:val="0"/>
                                      <w:marRight w:val="0"/>
                                      <w:marTop w:val="0"/>
                                      <w:marBottom w:val="0"/>
                                      <w:divBdr>
                                        <w:top w:val="none" w:sz="0" w:space="0" w:color="auto"/>
                                        <w:left w:val="none" w:sz="0" w:space="0" w:color="auto"/>
                                        <w:bottom w:val="none" w:sz="0" w:space="0" w:color="auto"/>
                                        <w:right w:val="none" w:sz="0" w:space="0" w:color="auto"/>
                                      </w:divBdr>
                                      <w:divsChild>
                                        <w:div w:id="724452717">
                                          <w:marLeft w:val="0"/>
                                          <w:marRight w:val="0"/>
                                          <w:marTop w:val="0"/>
                                          <w:marBottom w:val="0"/>
                                          <w:divBdr>
                                            <w:top w:val="none" w:sz="0" w:space="0" w:color="auto"/>
                                            <w:left w:val="none" w:sz="0" w:space="0" w:color="auto"/>
                                            <w:bottom w:val="none" w:sz="0" w:space="0" w:color="auto"/>
                                            <w:right w:val="none" w:sz="0" w:space="0" w:color="auto"/>
                                          </w:divBdr>
                                          <w:divsChild>
                                            <w:div w:id="207962861">
                                              <w:marLeft w:val="0"/>
                                              <w:marRight w:val="0"/>
                                              <w:marTop w:val="0"/>
                                              <w:marBottom w:val="0"/>
                                              <w:divBdr>
                                                <w:top w:val="none" w:sz="0" w:space="0" w:color="auto"/>
                                                <w:left w:val="none" w:sz="0" w:space="0" w:color="auto"/>
                                                <w:bottom w:val="none" w:sz="0" w:space="0" w:color="auto"/>
                                                <w:right w:val="none" w:sz="0" w:space="0" w:color="auto"/>
                                              </w:divBdr>
                                              <w:divsChild>
                                                <w:div w:id="970553874">
                                                  <w:marLeft w:val="0"/>
                                                  <w:marRight w:val="0"/>
                                                  <w:marTop w:val="0"/>
                                                  <w:marBottom w:val="0"/>
                                                  <w:divBdr>
                                                    <w:top w:val="none" w:sz="0" w:space="0" w:color="auto"/>
                                                    <w:left w:val="none" w:sz="0" w:space="0" w:color="auto"/>
                                                    <w:bottom w:val="none" w:sz="0" w:space="0" w:color="auto"/>
                                                    <w:right w:val="none" w:sz="0" w:space="0" w:color="auto"/>
                                                  </w:divBdr>
                                                </w:div>
                                                <w:div w:id="300766114">
                                                  <w:marLeft w:val="0"/>
                                                  <w:marRight w:val="0"/>
                                                  <w:marTop w:val="0"/>
                                                  <w:marBottom w:val="0"/>
                                                  <w:divBdr>
                                                    <w:top w:val="none" w:sz="0" w:space="0" w:color="auto"/>
                                                    <w:left w:val="none" w:sz="0" w:space="0" w:color="auto"/>
                                                    <w:bottom w:val="none" w:sz="0" w:space="0" w:color="auto"/>
                                                    <w:right w:val="none" w:sz="0" w:space="0" w:color="auto"/>
                                                  </w:divBdr>
                                                  <w:divsChild>
                                                    <w:div w:id="2068261122">
                                                      <w:marLeft w:val="0"/>
                                                      <w:marRight w:val="0"/>
                                                      <w:marTop w:val="0"/>
                                                      <w:marBottom w:val="0"/>
                                                      <w:divBdr>
                                                        <w:top w:val="none" w:sz="0" w:space="0" w:color="auto"/>
                                                        <w:left w:val="none" w:sz="0" w:space="0" w:color="auto"/>
                                                        <w:bottom w:val="none" w:sz="0" w:space="0" w:color="auto"/>
                                                        <w:right w:val="none" w:sz="0" w:space="0" w:color="auto"/>
                                                      </w:divBdr>
                                                      <w:divsChild>
                                                        <w:div w:id="194118643">
                                                          <w:marLeft w:val="0"/>
                                                          <w:marRight w:val="0"/>
                                                          <w:marTop w:val="0"/>
                                                          <w:marBottom w:val="0"/>
                                                          <w:divBdr>
                                                            <w:top w:val="none" w:sz="0" w:space="0" w:color="auto"/>
                                                            <w:left w:val="none" w:sz="0" w:space="0" w:color="auto"/>
                                                            <w:bottom w:val="none" w:sz="0" w:space="0" w:color="auto"/>
                                                            <w:right w:val="none" w:sz="0" w:space="0" w:color="auto"/>
                                                          </w:divBdr>
                                                          <w:divsChild>
                                                            <w:div w:id="393165508">
                                                              <w:marLeft w:val="0"/>
                                                              <w:marRight w:val="0"/>
                                                              <w:marTop w:val="0"/>
                                                              <w:marBottom w:val="0"/>
                                                              <w:divBdr>
                                                                <w:top w:val="none" w:sz="0" w:space="0" w:color="auto"/>
                                                                <w:left w:val="none" w:sz="0" w:space="0" w:color="auto"/>
                                                                <w:bottom w:val="none" w:sz="0" w:space="0" w:color="auto"/>
                                                                <w:right w:val="none" w:sz="0" w:space="0" w:color="auto"/>
                                                              </w:divBdr>
                                                              <w:divsChild>
                                                                <w:div w:id="7287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917429">
                                          <w:marLeft w:val="0"/>
                                          <w:marRight w:val="0"/>
                                          <w:marTop w:val="0"/>
                                          <w:marBottom w:val="0"/>
                                          <w:divBdr>
                                            <w:top w:val="none" w:sz="0" w:space="0" w:color="auto"/>
                                            <w:left w:val="none" w:sz="0" w:space="0" w:color="auto"/>
                                            <w:bottom w:val="none" w:sz="0" w:space="0" w:color="auto"/>
                                            <w:right w:val="none" w:sz="0" w:space="0" w:color="auto"/>
                                          </w:divBdr>
                                          <w:divsChild>
                                            <w:div w:id="142817503">
                                              <w:marLeft w:val="0"/>
                                              <w:marRight w:val="0"/>
                                              <w:marTop w:val="0"/>
                                              <w:marBottom w:val="0"/>
                                              <w:divBdr>
                                                <w:top w:val="none" w:sz="0" w:space="0" w:color="auto"/>
                                                <w:left w:val="none" w:sz="0" w:space="0" w:color="auto"/>
                                                <w:bottom w:val="none" w:sz="0" w:space="0" w:color="auto"/>
                                                <w:right w:val="none" w:sz="0" w:space="0" w:color="auto"/>
                                              </w:divBdr>
                                            </w:div>
                                          </w:divsChild>
                                        </w:div>
                                        <w:div w:id="1656294679">
                                          <w:marLeft w:val="0"/>
                                          <w:marRight w:val="0"/>
                                          <w:marTop w:val="0"/>
                                          <w:marBottom w:val="0"/>
                                          <w:divBdr>
                                            <w:top w:val="none" w:sz="0" w:space="0" w:color="auto"/>
                                            <w:left w:val="none" w:sz="0" w:space="0" w:color="auto"/>
                                            <w:bottom w:val="none" w:sz="0" w:space="0" w:color="auto"/>
                                            <w:right w:val="none" w:sz="0" w:space="0" w:color="auto"/>
                                          </w:divBdr>
                                          <w:divsChild>
                                            <w:div w:id="1331182369">
                                              <w:marLeft w:val="0"/>
                                              <w:marRight w:val="0"/>
                                              <w:marTop w:val="0"/>
                                              <w:marBottom w:val="0"/>
                                              <w:divBdr>
                                                <w:top w:val="none" w:sz="0" w:space="0" w:color="auto"/>
                                                <w:left w:val="none" w:sz="0" w:space="0" w:color="auto"/>
                                                <w:bottom w:val="none" w:sz="0" w:space="0" w:color="auto"/>
                                                <w:right w:val="none" w:sz="0" w:space="0" w:color="auto"/>
                                              </w:divBdr>
                                              <w:divsChild>
                                                <w:div w:id="527913431">
                                                  <w:marLeft w:val="0"/>
                                                  <w:marRight w:val="0"/>
                                                  <w:marTop w:val="0"/>
                                                  <w:marBottom w:val="0"/>
                                                  <w:divBdr>
                                                    <w:top w:val="none" w:sz="0" w:space="0" w:color="auto"/>
                                                    <w:left w:val="none" w:sz="0" w:space="0" w:color="auto"/>
                                                    <w:bottom w:val="none" w:sz="0" w:space="0" w:color="auto"/>
                                                    <w:right w:val="none" w:sz="0" w:space="0" w:color="auto"/>
                                                  </w:divBdr>
                                                </w:div>
                                              </w:divsChild>
                                            </w:div>
                                            <w:div w:id="807937386">
                                              <w:marLeft w:val="0"/>
                                              <w:marRight w:val="0"/>
                                              <w:marTop w:val="0"/>
                                              <w:marBottom w:val="0"/>
                                              <w:divBdr>
                                                <w:top w:val="none" w:sz="0" w:space="0" w:color="auto"/>
                                                <w:left w:val="none" w:sz="0" w:space="0" w:color="auto"/>
                                                <w:bottom w:val="none" w:sz="0" w:space="0" w:color="auto"/>
                                                <w:right w:val="none" w:sz="0" w:space="0" w:color="auto"/>
                                              </w:divBdr>
                                              <w:divsChild>
                                                <w:div w:id="2190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923772">
                                  <w:marLeft w:val="0"/>
                                  <w:marRight w:val="0"/>
                                  <w:marTop w:val="0"/>
                                  <w:marBottom w:val="0"/>
                                  <w:divBdr>
                                    <w:top w:val="none" w:sz="0" w:space="0" w:color="auto"/>
                                    <w:left w:val="none" w:sz="0" w:space="0" w:color="auto"/>
                                    <w:bottom w:val="none" w:sz="0" w:space="0" w:color="auto"/>
                                    <w:right w:val="none" w:sz="0" w:space="0" w:color="auto"/>
                                  </w:divBdr>
                                  <w:divsChild>
                                    <w:div w:id="301230654">
                                      <w:marLeft w:val="0"/>
                                      <w:marRight w:val="0"/>
                                      <w:marTop w:val="0"/>
                                      <w:marBottom w:val="0"/>
                                      <w:divBdr>
                                        <w:top w:val="none" w:sz="0" w:space="0" w:color="auto"/>
                                        <w:left w:val="none" w:sz="0" w:space="0" w:color="auto"/>
                                        <w:bottom w:val="none" w:sz="0" w:space="0" w:color="auto"/>
                                        <w:right w:val="none" w:sz="0" w:space="0" w:color="auto"/>
                                      </w:divBdr>
                                      <w:divsChild>
                                        <w:div w:id="550534350">
                                          <w:marLeft w:val="0"/>
                                          <w:marRight w:val="0"/>
                                          <w:marTop w:val="0"/>
                                          <w:marBottom w:val="0"/>
                                          <w:divBdr>
                                            <w:top w:val="none" w:sz="0" w:space="0" w:color="auto"/>
                                            <w:left w:val="none" w:sz="0" w:space="0" w:color="auto"/>
                                            <w:bottom w:val="none" w:sz="0" w:space="0" w:color="auto"/>
                                            <w:right w:val="none" w:sz="0" w:space="0" w:color="auto"/>
                                          </w:divBdr>
                                          <w:divsChild>
                                            <w:div w:id="224728490">
                                              <w:marLeft w:val="0"/>
                                              <w:marRight w:val="0"/>
                                              <w:marTop w:val="0"/>
                                              <w:marBottom w:val="0"/>
                                              <w:divBdr>
                                                <w:top w:val="none" w:sz="0" w:space="0" w:color="auto"/>
                                                <w:left w:val="none" w:sz="0" w:space="0" w:color="auto"/>
                                                <w:bottom w:val="none" w:sz="0" w:space="0" w:color="auto"/>
                                                <w:right w:val="none" w:sz="0" w:space="0" w:color="auto"/>
                                              </w:divBdr>
                                              <w:divsChild>
                                                <w:div w:id="2123263334">
                                                  <w:marLeft w:val="0"/>
                                                  <w:marRight w:val="0"/>
                                                  <w:marTop w:val="0"/>
                                                  <w:marBottom w:val="0"/>
                                                  <w:divBdr>
                                                    <w:top w:val="none" w:sz="0" w:space="0" w:color="auto"/>
                                                    <w:left w:val="none" w:sz="0" w:space="0" w:color="auto"/>
                                                    <w:bottom w:val="none" w:sz="0" w:space="0" w:color="auto"/>
                                                    <w:right w:val="none" w:sz="0" w:space="0" w:color="auto"/>
                                                  </w:divBdr>
                                                </w:div>
                                                <w:div w:id="370768988">
                                                  <w:marLeft w:val="0"/>
                                                  <w:marRight w:val="0"/>
                                                  <w:marTop w:val="0"/>
                                                  <w:marBottom w:val="0"/>
                                                  <w:divBdr>
                                                    <w:top w:val="none" w:sz="0" w:space="0" w:color="auto"/>
                                                    <w:left w:val="none" w:sz="0" w:space="0" w:color="auto"/>
                                                    <w:bottom w:val="none" w:sz="0" w:space="0" w:color="auto"/>
                                                    <w:right w:val="none" w:sz="0" w:space="0" w:color="auto"/>
                                                  </w:divBdr>
                                                  <w:divsChild>
                                                    <w:div w:id="1840269885">
                                                      <w:marLeft w:val="0"/>
                                                      <w:marRight w:val="0"/>
                                                      <w:marTop w:val="0"/>
                                                      <w:marBottom w:val="0"/>
                                                      <w:divBdr>
                                                        <w:top w:val="none" w:sz="0" w:space="0" w:color="auto"/>
                                                        <w:left w:val="none" w:sz="0" w:space="0" w:color="auto"/>
                                                        <w:bottom w:val="none" w:sz="0" w:space="0" w:color="auto"/>
                                                        <w:right w:val="none" w:sz="0" w:space="0" w:color="auto"/>
                                                      </w:divBdr>
                                                      <w:divsChild>
                                                        <w:div w:id="701784938">
                                                          <w:marLeft w:val="0"/>
                                                          <w:marRight w:val="0"/>
                                                          <w:marTop w:val="0"/>
                                                          <w:marBottom w:val="0"/>
                                                          <w:divBdr>
                                                            <w:top w:val="none" w:sz="0" w:space="0" w:color="auto"/>
                                                            <w:left w:val="none" w:sz="0" w:space="0" w:color="auto"/>
                                                            <w:bottom w:val="none" w:sz="0" w:space="0" w:color="auto"/>
                                                            <w:right w:val="none" w:sz="0" w:space="0" w:color="auto"/>
                                                          </w:divBdr>
                                                          <w:divsChild>
                                                            <w:div w:id="1584294290">
                                                              <w:marLeft w:val="0"/>
                                                              <w:marRight w:val="0"/>
                                                              <w:marTop w:val="0"/>
                                                              <w:marBottom w:val="0"/>
                                                              <w:divBdr>
                                                                <w:top w:val="none" w:sz="0" w:space="0" w:color="auto"/>
                                                                <w:left w:val="none" w:sz="0" w:space="0" w:color="auto"/>
                                                                <w:bottom w:val="none" w:sz="0" w:space="0" w:color="auto"/>
                                                                <w:right w:val="none" w:sz="0" w:space="0" w:color="auto"/>
                                                              </w:divBdr>
                                                              <w:divsChild>
                                                                <w:div w:id="2982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8916">
                                          <w:marLeft w:val="0"/>
                                          <w:marRight w:val="0"/>
                                          <w:marTop w:val="0"/>
                                          <w:marBottom w:val="0"/>
                                          <w:divBdr>
                                            <w:top w:val="none" w:sz="0" w:space="0" w:color="auto"/>
                                            <w:left w:val="none" w:sz="0" w:space="0" w:color="auto"/>
                                            <w:bottom w:val="none" w:sz="0" w:space="0" w:color="auto"/>
                                            <w:right w:val="none" w:sz="0" w:space="0" w:color="auto"/>
                                          </w:divBdr>
                                          <w:divsChild>
                                            <w:div w:id="397486517">
                                              <w:marLeft w:val="0"/>
                                              <w:marRight w:val="0"/>
                                              <w:marTop w:val="0"/>
                                              <w:marBottom w:val="0"/>
                                              <w:divBdr>
                                                <w:top w:val="none" w:sz="0" w:space="0" w:color="auto"/>
                                                <w:left w:val="none" w:sz="0" w:space="0" w:color="auto"/>
                                                <w:bottom w:val="none" w:sz="0" w:space="0" w:color="auto"/>
                                                <w:right w:val="none" w:sz="0" w:space="0" w:color="auto"/>
                                              </w:divBdr>
                                            </w:div>
                                          </w:divsChild>
                                        </w:div>
                                        <w:div w:id="872500059">
                                          <w:marLeft w:val="0"/>
                                          <w:marRight w:val="0"/>
                                          <w:marTop w:val="0"/>
                                          <w:marBottom w:val="0"/>
                                          <w:divBdr>
                                            <w:top w:val="none" w:sz="0" w:space="0" w:color="auto"/>
                                            <w:left w:val="none" w:sz="0" w:space="0" w:color="auto"/>
                                            <w:bottom w:val="none" w:sz="0" w:space="0" w:color="auto"/>
                                            <w:right w:val="none" w:sz="0" w:space="0" w:color="auto"/>
                                          </w:divBdr>
                                          <w:divsChild>
                                            <w:div w:id="2058967509">
                                              <w:marLeft w:val="0"/>
                                              <w:marRight w:val="0"/>
                                              <w:marTop w:val="0"/>
                                              <w:marBottom w:val="0"/>
                                              <w:divBdr>
                                                <w:top w:val="none" w:sz="0" w:space="0" w:color="auto"/>
                                                <w:left w:val="none" w:sz="0" w:space="0" w:color="auto"/>
                                                <w:bottom w:val="none" w:sz="0" w:space="0" w:color="auto"/>
                                                <w:right w:val="none" w:sz="0" w:space="0" w:color="auto"/>
                                              </w:divBdr>
                                              <w:divsChild>
                                                <w:div w:id="1665284130">
                                                  <w:marLeft w:val="0"/>
                                                  <w:marRight w:val="0"/>
                                                  <w:marTop w:val="0"/>
                                                  <w:marBottom w:val="0"/>
                                                  <w:divBdr>
                                                    <w:top w:val="none" w:sz="0" w:space="0" w:color="auto"/>
                                                    <w:left w:val="none" w:sz="0" w:space="0" w:color="auto"/>
                                                    <w:bottom w:val="none" w:sz="0" w:space="0" w:color="auto"/>
                                                    <w:right w:val="none" w:sz="0" w:space="0" w:color="auto"/>
                                                  </w:divBdr>
                                                </w:div>
                                              </w:divsChild>
                                            </w:div>
                                            <w:div w:id="171534334">
                                              <w:marLeft w:val="0"/>
                                              <w:marRight w:val="0"/>
                                              <w:marTop w:val="0"/>
                                              <w:marBottom w:val="0"/>
                                              <w:divBdr>
                                                <w:top w:val="none" w:sz="0" w:space="0" w:color="auto"/>
                                                <w:left w:val="none" w:sz="0" w:space="0" w:color="auto"/>
                                                <w:bottom w:val="none" w:sz="0" w:space="0" w:color="auto"/>
                                                <w:right w:val="none" w:sz="0" w:space="0" w:color="auto"/>
                                              </w:divBdr>
                                              <w:divsChild>
                                                <w:div w:id="14808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518828">
          <w:marLeft w:val="0"/>
          <w:marRight w:val="0"/>
          <w:marTop w:val="0"/>
          <w:marBottom w:val="0"/>
          <w:divBdr>
            <w:top w:val="none" w:sz="0" w:space="0" w:color="auto"/>
            <w:left w:val="none" w:sz="0" w:space="0" w:color="auto"/>
            <w:bottom w:val="none" w:sz="0" w:space="0" w:color="auto"/>
            <w:right w:val="none" w:sz="0" w:space="0" w:color="auto"/>
          </w:divBdr>
          <w:divsChild>
            <w:div w:id="1094981600">
              <w:marLeft w:val="0"/>
              <w:marRight w:val="0"/>
              <w:marTop w:val="0"/>
              <w:marBottom w:val="0"/>
              <w:divBdr>
                <w:top w:val="none" w:sz="0" w:space="0" w:color="auto"/>
                <w:left w:val="none" w:sz="0" w:space="0" w:color="auto"/>
                <w:bottom w:val="none" w:sz="0" w:space="0" w:color="auto"/>
                <w:right w:val="none" w:sz="0" w:space="0" w:color="auto"/>
              </w:divBdr>
              <w:divsChild>
                <w:div w:id="1149786654">
                  <w:marLeft w:val="0"/>
                  <w:marRight w:val="0"/>
                  <w:marTop w:val="0"/>
                  <w:marBottom w:val="0"/>
                  <w:divBdr>
                    <w:top w:val="none" w:sz="0" w:space="0" w:color="auto"/>
                    <w:left w:val="none" w:sz="0" w:space="0" w:color="auto"/>
                    <w:bottom w:val="none" w:sz="0" w:space="0" w:color="auto"/>
                    <w:right w:val="none" w:sz="0" w:space="0" w:color="auto"/>
                  </w:divBdr>
                  <w:divsChild>
                    <w:div w:id="1239553724">
                      <w:marLeft w:val="0"/>
                      <w:marRight w:val="0"/>
                      <w:marTop w:val="0"/>
                      <w:marBottom w:val="0"/>
                      <w:divBdr>
                        <w:top w:val="none" w:sz="0" w:space="0" w:color="auto"/>
                        <w:left w:val="none" w:sz="0" w:space="0" w:color="auto"/>
                        <w:bottom w:val="none" w:sz="0" w:space="0" w:color="auto"/>
                        <w:right w:val="none" w:sz="0" w:space="0" w:color="auto"/>
                      </w:divBdr>
                      <w:divsChild>
                        <w:div w:id="1218126979">
                          <w:marLeft w:val="0"/>
                          <w:marRight w:val="0"/>
                          <w:marTop w:val="0"/>
                          <w:marBottom w:val="0"/>
                          <w:divBdr>
                            <w:top w:val="none" w:sz="0" w:space="0" w:color="auto"/>
                            <w:left w:val="none" w:sz="0" w:space="0" w:color="auto"/>
                            <w:bottom w:val="none" w:sz="0" w:space="0" w:color="auto"/>
                            <w:right w:val="none" w:sz="0" w:space="0" w:color="auto"/>
                          </w:divBdr>
                          <w:divsChild>
                            <w:div w:id="1761173843">
                              <w:marLeft w:val="0"/>
                              <w:marRight w:val="0"/>
                              <w:marTop w:val="0"/>
                              <w:marBottom w:val="0"/>
                              <w:divBdr>
                                <w:top w:val="none" w:sz="0" w:space="0" w:color="auto"/>
                                <w:left w:val="none" w:sz="0" w:space="0" w:color="auto"/>
                                <w:bottom w:val="none" w:sz="0" w:space="0" w:color="auto"/>
                                <w:right w:val="none" w:sz="0" w:space="0" w:color="auto"/>
                              </w:divBdr>
                              <w:divsChild>
                                <w:div w:id="11798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137904">
          <w:marLeft w:val="0"/>
          <w:marRight w:val="0"/>
          <w:marTop w:val="0"/>
          <w:marBottom w:val="0"/>
          <w:divBdr>
            <w:top w:val="none" w:sz="0" w:space="0" w:color="auto"/>
            <w:left w:val="none" w:sz="0" w:space="0" w:color="auto"/>
            <w:bottom w:val="none" w:sz="0" w:space="0" w:color="auto"/>
            <w:right w:val="none" w:sz="0" w:space="0" w:color="auto"/>
          </w:divBdr>
          <w:divsChild>
            <w:div w:id="1459686312">
              <w:marLeft w:val="0"/>
              <w:marRight w:val="0"/>
              <w:marTop w:val="0"/>
              <w:marBottom w:val="0"/>
              <w:divBdr>
                <w:top w:val="none" w:sz="0" w:space="0" w:color="auto"/>
                <w:left w:val="none" w:sz="0" w:space="0" w:color="auto"/>
                <w:bottom w:val="none" w:sz="0" w:space="0" w:color="auto"/>
                <w:right w:val="none" w:sz="0" w:space="0" w:color="auto"/>
              </w:divBdr>
              <w:divsChild>
                <w:div w:id="1743746722">
                  <w:marLeft w:val="0"/>
                  <w:marRight w:val="0"/>
                  <w:marTop w:val="0"/>
                  <w:marBottom w:val="0"/>
                  <w:divBdr>
                    <w:top w:val="none" w:sz="0" w:space="0" w:color="auto"/>
                    <w:left w:val="none" w:sz="0" w:space="0" w:color="auto"/>
                    <w:bottom w:val="none" w:sz="0" w:space="0" w:color="auto"/>
                    <w:right w:val="none" w:sz="0" w:space="0" w:color="auto"/>
                  </w:divBdr>
                  <w:divsChild>
                    <w:div w:id="295767467">
                      <w:marLeft w:val="0"/>
                      <w:marRight w:val="0"/>
                      <w:marTop w:val="0"/>
                      <w:marBottom w:val="0"/>
                      <w:divBdr>
                        <w:top w:val="none" w:sz="0" w:space="0" w:color="auto"/>
                        <w:left w:val="none" w:sz="0" w:space="0" w:color="auto"/>
                        <w:bottom w:val="none" w:sz="0" w:space="0" w:color="auto"/>
                        <w:right w:val="none" w:sz="0" w:space="0" w:color="auto"/>
                      </w:divBdr>
                      <w:divsChild>
                        <w:div w:id="127536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04615">
          <w:marLeft w:val="0"/>
          <w:marRight w:val="0"/>
          <w:marTop w:val="0"/>
          <w:marBottom w:val="0"/>
          <w:divBdr>
            <w:top w:val="none" w:sz="0" w:space="0" w:color="auto"/>
            <w:left w:val="none" w:sz="0" w:space="0" w:color="auto"/>
            <w:bottom w:val="none" w:sz="0" w:space="0" w:color="auto"/>
            <w:right w:val="none" w:sz="0" w:space="0" w:color="auto"/>
          </w:divBdr>
          <w:divsChild>
            <w:div w:id="70736263">
              <w:marLeft w:val="0"/>
              <w:marRight w:val="0"/>
              <w:marTop w:val="0"/>
              <w:marBottom w:val="0"/>
              <w:divBdr>
                <w:top w:val="none" w:sz="0" w:space="0" w:color="auto"/>
                <w:left w:val="none" w:sz="0" w:space="0" w:color="auto"/>
                <w:bottom w:val="none" w:sz="0" w:space="0" w:color="auto"/>
                <w:right w:val="none" w:sz="0" w:space="0" w:color="auto"/>
              </w:divBdr>
              <w:divsChild>
                <w:div w:id="1156342554">
                  <w:marLeft w:val="0"/>
                  <w:marRight w:val="0"/>
                  <w:marTop w:val="0"/>
                  <w:marBottom w:val="0"/>
                  <w:divBdr>
                    <w:top w:val="none" w:sz="0" w:space="0" w:color="auto"/>
                    <w:left w:val="none" w:sz="0" w:space="0" w:color="auto"/>
                    <w:bottom w:val="none" w:sz="0" w:space="0" w:color="auto"/>
                    <w:right w:val="none" w:sz="0" w:space="0" w:color="auto"/>
                  </w:divBdr>
                  <w:divsChild>
                    <w:div w:id="528879248">
                      <w:marLeft w:val="0"/>
                      <w:marRight w:val="0"/>
                      <w:marTop w:val="0"/>
                      <w:marBottom w:val="0"/>
                      <w:divBdr>
                        <w:top w:val="none" w:sz="0" w:space="0" w:color="auto"/>
                        <w:left w:val="none" w:sz="0" w:space="0" w:color="auto"/>
                        <w:bottom w:val="none" w:sz="0" w:space="0" w:color="auto"/>
                        <w:right w:val="none" w:sz="0" w:space="0" w:color="auto"/>
                      </w:divBdr>
                      <w:divsChild>
                        <w:div w:id="151699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409485">
          <w:marLeft w:val="0"/>
          <w:marRight w:val="0"/>
          <w:marTop w:val="0"/>
          <w:marBottom w:val="0"/>
          <w:divBdr>
            <w:top w:val="none" w:sz="0" w:space="0" w:color="auto"/>
            <w:left w:val="none" w:sz="0" w:space="0" w:color="auto"/>
            <w:bottom w:val="none" w:sz="0" w:space="0" w:color="auto"/>
            <w:right w:val="none" w:sz="0" w:space="0" w:color="auto"/>
          </w:divBdr>
          <w:divsChild>
            <w:div w:id="1583022618">
              <w:marLeft w:val="0"/>
              <w:marRight w:val="0"/>
              <w:marTop w:val="0"/>
              <w:marBottom w:val="0"/>
              <w:divBdr>
                <w:top w:val="none" w:sz="0" w:space="0" w:color="auto"/>
                <w:left w:val="none" w:sz="0" w:space="0" w:color="auto"/>
                <w:bottom w:val="none" w:sz="0" w:space="0" w:color="auto"/>
                <w:right w:val="none" w:sz="0" w:space="0" w:color="auto"/>
              </w:divBdr>
              <w:divsChild>
                <w:div w:id="634486505">
                  <w:marLeft w:val="0"/>
                  <w:marRight w:val="0"/>
                  <w:marTop w:val="0"/>
                  <w:marBottom w:val="0"/>
                  <w:divBdr>
                    <w:top w:val="none" w:sz="0" w:space="0" w:color="auto"/>
                    <w:left w:val="none" w:sz="0" w:space="0" w:color="auto"/>
                    <w:bottom w:val="none" w:sz="0" w:space="0" w:color="auto"/>
                    <w:right w:val="none" w:sz="0" w:space="0" w:color="auto"/>
                  </w:divBdr>
                  <w:divsChild>
                    <w:div w:id="1471170569">
                      <w:marLeft w:val="0"/>
                      <w:marRight w:val="0"/>
                      <w:marTop w:val="0"/>
                      <w:marBottom w:val="0"/>
                      <w:divBdr>
                        <w:top w:val="none" w:sz="0" w:space="0" w:color="auto"/>
                        <w:left w:val="none" w:sz="0" w:space="0" w:color="auto"/>
                        <w:bottom w:val="none" w:sz="0" w:space="0" w:color="auto"/>
                        <w:right w:val="none" w:sz="0" w:space="0" w:color="auto"/>
                      </w:divBdr>
                      <w:divsChild>
                        <w:div w:id="18285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5773">
          <w:marLeft w:val="0"/>
          <w:marRight w:val="0"/>
          <w:marTop w:val="0"/>
          <w:marBottom w:val="0"/>
          <w:divBdr>
            <w:top w:val="none" w:sz="0" w:space="0" w:color="auto"/>
            <w:left w:val="none" w:sz="0" w:space="0" w:color="auto"/>
            <w:bottom w:val="none" w:sz="0" w:space="0" w:color="auto"/>
            <w:right w:val="none" w:sz="0" w:space="0" w:color="auto"/>
          </w:divBdr>
          <w:divsChild>
            <w:div w:id="702051320">
              <w:marLeft w:val="0"/>
              <w:marRight w:val="0"/>
              <w:marTop w:val="0"/>
              <w:marBottom w:val="0"/>
              <w:divBdr>
                <w:top w:val="none" w:sz="0" w:space="0" w:color="auto"/>
                <w:left w:val="none" w:sz="0" w:space="0" w:color="auto"/>
                <w:bottom w:val="none" w:sz="0" w:space="0" w:color="auto"/>
                <w:right w:val="none" w:sz="0" w:space="0" w:color="auto"/>
              </w:divBdr>
              <w:divsChild>
                <w:div w:id="495997111">
                  <w:marLeft w:val="0"/>
                  <w:marRight w:val="0"/>
                  <w:marTop w:val="0"/>
                  <w:marBottom w:val="0"/>
                  <w:divBdr>
                    <w:top w:val="none" w:sz="0" w:space="0" w:color="auto"/>
                    <w:left w:val="none" w:sz="0" w:space="0" w:color="auto"/>
                    <w:bottom w:val="none" w:sz="0" w:space="0" w:color="auto"/>
                    <w:right w:val="none" w:sz="0" w:space="0" w:color="auto"/>
                  </w:divBdr>
                  <w:divsChild>
                    <w:div w:id="1050425812">
                      <w:marLeft w:val="0"/>
                      <w:marRight w:val="0"/>
                      <w:marTop w:val="0"/>
                      <w:marBottom w:val="0"/>
                      <w:divBdr>
                        <w:top w:val="none" w:sz="0" w:space="0" w:color="auto"/>
                        <w:left w:val="none" w:sz="0" w:space="0" w:color="auto"/>
                        <w:bottom w:val="none" w:sz="0" w:space="0" w:color="auto"/>
                        <w:right w:val="none" w:sz="0" w:space="0" w:color="auto"/>
                      </w:divBdr>
                      <w:divsChild>
                        <w:div w:id="157431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467430">
          <w:marLeft w:val="0"/>
          <w:marRight w:val="0"/>
          <w:marTop w:val="0"/>
          <w:marBottom w:val="0"/>
          <w:divBdr>
            <w:top w:val="none" w:sz="0" w:space="0" w:color="auto"/>
            <w:left w:val="none" w:sz="0" w:space="0" w:color="auto"/>
            <w:bottom w:val="none" w:sz="0" w:space="0" w:color="auto"/>
            <w:right w:val="none" w:sz="0" w:space="0" w:color="auto"/>
          </w:divBdr>
          <w:divsChild>
            <w:div w:id="1055816648">
              <w:marLeft w:val="0"/>
              <w:marRight w:val="0"/>
              <w:marTop w:val="0"/>
              <w:marBottom w:val="0"/>
              <w:divBdr>
                <w:top w:val="none" w:sz="0" w:space="0" w:color="auto"/>
                <w:left w:val="none" w:sz="0" w:space="0" w:color="auto"/>
                <w:bottom w:val="none" w:sz="0" w:space="0" w:color="auto"/>
                <w:right w:val="none" w:sz="0" w:space="0" w:color="auto"/>
              </w:divBdr>
              <w:divsChild>
                <w:div w:id="136069109">
                  <w:marLeft w:val="0"/>
                  <w:marRight w:val="0"/>
                  <w:marTop w:val="0"/>
                  <w:marBottom w:val="0"/>
                  <w:divBdr>
                    <w:top w:val="none" w:sz="0" w:space="0" w:color="auto"/>
                    <w:left w:val="none" w:sz="0" w:space="0" w:color="auto"/>
                    <w:bottom w:val="none" w:sz="0" w:space="0" w:color="auto"/>
                    <w:right w:val="none" w:sz="0" w:space="0" w:color="auto"/>
                  </w:divBdr>
                  <w:divsChild>
                    <w:div w:id="1920603238">
                      <w:marLeft w:val="0"/>
                      <w:marRight w:val="0"/>
                      <w:marTop w:val="0"/>
                      <w:marBottom w:val="0"/>
                      <w:divBdr>
                        <w:top w:val="none" w:sz="0" w:space="0" w:color="auto"/>
                        <w:left w:val="none" w:sz="0" w:space="0" w:color="auto"/>
                        <w:bottom w:val="none" w:sz="0" w:space="0" w:color="auto"/>
                        <w:right w:val="none" w:sz="0" w:space="0" w:color="auto"/>
                      </w:divBdr>
                      <w:divsChild>
                        <w:div w:id="10326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896021">
          <w:marLeft w:val="0"/>
          <w:marRight w:val="0"/>
          <w:marTop w:val="0"/>
          <w:marBottom w:val="0"/>
          <w:divBdr>
            <w:top w:val="none" w:sz="0" w:space="0" w:color="auto"/>
            <w:left w:val="none" w:sz="0" w:space="0" w:color="auto"/>
            <w:bottom w:val="none" w:sz="0" w:space="0" w:color="auto"/>
            <w:right w:val="none" w:sz="0" w:space="0" w:color="auto"/>
          </w:divBdr>
          <w:divsChild>
            <w:div w:id="1458910828">
              <w:marLeft w:val="0"/>
              <w:marRight w:val="0"/>
              <w:marTop w:val="0"/>
              <w:marBottom w:val="0"/>
              <w:divBdr>
                <w:top w:val="none" w:sz="0" w:space="0" w:color="auto"/>
                <w:left w:val="none" w:sz="0" w:space="0" w:color="auto"/>
                <w:bottom w:val="none" w:sz="0" w:space="0" w:color="auto"/>
                <w:right w:val="none" w:sz="0" w:space="0" w:color="auto"/>
              </w:divBdr>
              <w:divsChild>
                <w:div w:id="614680283">
                  <w:marLeft w:val="0"/>
                  <w:marRight w:val="0"/>
                  <w:marTop w:val="0"/>
                  <w:marBottom w:val="0"/>
                  <w:divBdr>
                    <w:top w:val="none" w:sz="0" w:space="0" w:color="auto"/>
                    <w:left w:val="none" w:sz="0" w:space="0" w:color="auto"/>
                    <w:bottom w:val="none" w:sz="0" w:space="0" w:color="auto"/>
                    <w:right w:val="none" w:sz="0" w:space="0" w:color="auto"/>
                  </w:divBdr>
                  <w:divsChild>
                    <w:div w:id="1577663943">
                      <w:marLeft w:val="0"/>
                      <w:marRight w:val="0"/>
                      <w:marTop w:val="0"/>
                      <w:marBottom w:val="0"/>
                      <w:divBdr>
                        <w:top w:val="none" w:sz="0" w:space="0" w:color="auto"/>
                        <w:left w:val="none" w:sz="0" w:space="0" w:color="auto"/>
                        <w:bottom w:val="none" w:sz="0" w:space="0" w:color="auto"/>
                        <w:right w:val="none" w:sz="0" w:space="0" w:color="auto"/>
                      </w:divBdr>
                      <w:divsChild>
                        <w:div w:id="3905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631580">
          <w:marLeft w:val="0"/>
          <w:marRight w:val="0"/>
          <w:marTop w:val="0"/>
          <w:marBottom w:val="0"/>
          <w:divBdr>
            <w:top w:val="none" w:sz="0" w:space="0" w:color="auto"/>
            <w:left w:val="none" w:sz="0" w:space="0" w:color="auto"/>
            <w:bottom w:val="none" w:sz="0" w:space="0" w:color="auto"/>
            <w:right w:val="none" w:sz="0" w:space="0" w:color="auto"/>
          </w:divBdr>
          <w:divsChild>
            <w:div w:id="1596283825">
              <w:marLeft w:val="0"/>
              <w:marRight w:val="0"/>
              <w:marTop w:val="0"/>
              <w:marBottom w:val="0"/>
              <w:divBdr>
                <w:top w:val="none" w:sz="0" w:space="0" w:color="auto"/>
                <w:left w:val="none" w:sz="0" w:space="0" w:color="auto"/>
                <w:bottom w:val="none" w:sz="0" w:space="0" w:color="auto"/>
                <w:right w:val="none" w:sz="0" w:space="0" w:color="auto"/>
              </w:divBdr>
              <w:divsChild>
                <w:div w:id="1612322980">
                  <w:marLeft w:val="0"/>
                  <w:marRight w:val="0"/>
                  <w:marTop w:val="0"/>
                  <w:marBottom w:val="0"/>
                  <w:divBdr>
                    <w:top w:val="none" w:sz="0" w:space="0" w:color="auto"/>
                    <w:left w:val="none" w:sz="0" w:space="0" w:color="auto"/>
                    <w:bottom w:val="none" w:sz="0" w:space="0" w:color="auto"/>
                    <w:right w:val="none" w:sz="0" w:space="0" w:color="auto"/>
                  </w:divBdr>
                  <w:divsChild>
                    <w:div w:id="1063715355">
                      <w:marLeft w:val="0"/>
                      <w:marRight w:val="0"/>
                      <w:marTop w:val="0"/>
                      <w:marBottom w:val="0"/>
                      <w:divBdr>
                        <w:top w:val="none" w:sz="0" w:space="0" w:color="auto"/>
                        <w:left w:val="none" w:sz="0" w:space="0" w:color="auto"/>
                        <w:bottom w:val="none" w:sz="0" w:space="0" w:color="auto"/>
                        <w:right w:val="none" w:sz="0" w:space="0" w:color="auto"/>
                      </w:divBdr>
                      <w:divsChild>
                        <w:div w:id="904220579">
                          <w:marLeft w:val="0"/>
                          <w:marRight w:val="0"/>
                          <w:marTop w:val="0"/>
                          <w:marBottom w:val="0"/>
                          <w:divBdr>
                            <w:top w:val="none" w:sz="0" w:space="0" w:color="auto"/>
                            <w:left w:val="none" w:sz="0" w:space="0" w:color="auto"/>
                            <w:bottom w:val="none" w:sz="0" w:space="0" w:color="auto"/>
                            <w:right w:val="none" w:sz="0" w:space="0" w:color="auto"/>
                          </w:divBdr>
                          <w:divsChild>
                            <w:div w:id="108772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255112">
          <w:marLeft w:val="0"/>
          <w:marRight w:val="0"/>
          <w:marTop w:val="0"/>
          <w:marBottom w:val="0"/>
          <w:divBdr>
            <w:top w:val="none" w:sz="0" w:space="0" w:color="auto"/>
            <w:left w:val="none" w:sz="0" w:space="0" w:color="auto"/>
            <w:bottom w:val="none" w:sz="0" w:space="0" w:color="auto"/>
            <w:right w:val="none" w:sz="0" w:space="0" w:color="auto"/>
          </w:divBdr>
          <w:divsChild>
            <w:div w:id="861819578">
              <w:marLeft w:val="0"/>
              <w:marRight w:val="0"/>
              <w:marTop w:val="0"/>
              <w:marBottom w:val="0"/>
              <w:divBdr>
                <w:top w:val="none" w:sz="0" w:space="0" w:color="auto"/>
                <w:left w:val="none" w:sz="0" w:space="0" w:color="auto"/>
                <w:bottom w:val="none" w:sz="0" w:space="0" w:color="auto"/>
                <w:right w:val="none" w:sz="0" w:space="0" w:color="auto"/>
              </w:divBdr>
              <w:divsChild>
                <w:div w:id="1279413024">
                  <w:marLeft w:val="0"/>
                  <w:marRight w:val="0"/>
                  <w:marTop w:val="0"/>
                  <w:marBottom w:val="0"/>
                  <w:divBdr>
                    <w:top w:val="none" w:sz="0" w:space="0" w:color="auto"/>
                    <w:left w:val="none" w:sz="0" w:space="0" w:color="auto"/>
                    <w:bottom w:val="none" w:sz="0" w:space="0" w:color="auto"/>
                    <w:right w:val="none" w:sz="0" w:space="0" w:color="auto"/>
                  </w:divBdr>
                  <w:divsChild>
                    <w:div w:id="281501244">
                      <w:marLeft w:val="0"/>
                      <w:marRight w:val="0"/>
                      <w:marTop w:val="0"/>
                      <w:marBottom w:val="0"/>
                      <w:divBdr>
                        <w:top w:val="none" w:sz="0" w:space="0" w:color="auto"/>
                        <w:left w:val="none" w:sz="0" w:space="0" w:color="auto"/>
                        <w:bottom w:val="none" w:sz="0" w:space="0" w:color="auto"/>
                        <w:right w:val="none" w:sz="0" w:space="0" w:color="auto"/>
                      </w:divBdr>
                      <w:divsChild>
                        <w:div w:id="8251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1306">
          <w:marLeft w:val="0"/>
          <w:marRight w:val="0"/>
          <w:marTop w:val="0"/>
          <w:marBottom w:val="0"/>
          <w:divBdr>
            <w:top w:val="none" w:sz="0" w:space="0" w:color="auto"/>
            <w:left w:val="none" w:sz="0" w:space="0" w:color="auto"/>
            <w:bottom w:val="none" w:sz="0" w:space="0" w:color="auto"/>
            <w:right w:val="none" w:sz="0" w:space="0" w:color="auto"/>
          </w:divBdr>
          <w:divsChild>
            <w:div w:id="260645745">
              <w:marLeft w:val="0"/>
              <w:marRight w:val="0"/>
              <w:marTop w:val="0"/>
              <w:marBottom w:val="0"/>
              <w:divBdr>
                <w:top w:val="none" w:sz="0" w:space="0" w:color="auto"/>
                <w:left w:val="none" w:sz="0" w:space="0" w:color="auto"/>
                <w:bottom w:val="none" w:sz="0" w:space="0" w:color="auto"/>
                <w:right w:val="none" w:sz="0" w:space="0" w:color="auto"/>
              </w:divBdr>
              <w:divsChild>
                <w:div w:id="1388531164">
                  <w:marLeft w:val="0"/>
                  <w:marRight w:val="0"/>
                  <w:marTop w:val="0"/>
                  <w:marBottom w:val="0"/>
                  <w:divBdr>
                    <w:top w:val="none" w:sz="0" w:space="0" w:color="auto"/>
                    <w:left w:val="none" w:sz="0" w:space="0" w:color="auto"/>
                    <w:bottom w:val="none" w:sz="0" w:space="0" w:color="auto"/>
                    <w:right w:val="none" w:sz="0" w:space="0" w:color="auto"/>
                  </w:divBdr>
                  <w:divsChild>
                    <w:div w:id="1004086046">
                      <w:marLeft w:val="0"/>
                      <w:marRight w:val="0"/>
                      <w:marTop w:val="0"/>
                      <w:marBottom w:val="0"/>
                      <w:divBdr>
                        <w:top w:val="none" w:sz="0" w:space="0" w:color="auto"/>
                        <w:left w:val="none" w:sz="0" w:space="0" w:color="auto"/>
                        <w:bottom w:val="none" w:sz="0" w:space="0" w:color="auto"/>
                        <w:right w:val="none" w:sz="0" w:space="0" w:color="auto"/>
                      </w:divBdr>
                      <w:divsChild>
                        <w:div w:id="13258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5281">
          <w:marLeft w:val="0"/>
          <w:marRight w:val="0"/>
          <w:marTop w:val="0"/>
          <w:marBottom w:val="0"/>
          <w:divBdr>
            <w:top w:val="none" w:sz="0" w:space="0" w:color="auto"/>
            <w:left w:val="none" w:sz="0" w:space="0" w:color="auto"/>
            <w:bottom w:val="none" w:sz="0" w:space="0" w:color="auto"/>
            <w:right w:val="none" w:sz="0" w:space="0" w:color="auto"/>
          </w:divBdr>
          <w:divsChild>
            <w:div w:id="168520355">
              <w:marLeft w:val="0"/>
              <w:marRight w:val="0"/>
              <w:marTop w:val="0"/>
              <w:marBottom w:val="0"/>
              <w:divBdr>
                <w:top w:val="none" w:sz="0" w:space="0" w:color="auto"/>
                <w:left w:val="none" w:sz="0" w:space="0" w:color="auto"/>
                <w:bottom w:val="none" w:sz="0" w:space="0" w:color="auto"/>
                <w:right w:val="none" w:sz="0" w:space="0" w:color="auto"/>
              </w:divBdr>
              <w:divsChild>
                <w:div w:id="1338078240">
                  <w:marLeft w:val="0"/>
                  <w:marRight w:val="0"/>
                  <w:marTop w:val="0"/>
                  <w:marBottom w:val="0"/>
                  <w:divBdr>
                    <w:top w:val="none" w:sz="0" w:space="0" w:color="auto"/>
                    <w:left w:val="none" w:sz="0" w:space="0" w:color="auto"/>
                    <w:bottom w:val="none" w:sz="0" w:space="0" w:color="auto"/>
                    <w:right w:val="none" w:sz="0" w:space="0" w:color="auto"/>
                  </w:divBdr>
                  <w:divsChild>
                    <w:div w:id="1464351446">
                      <w:marLeft w:val="0"/>
                      <w:marRight w:val="0"/>
                      <w:marTop w:val="0"/>
                      <w:marBottom w:val="0"/>
                      <w:divBdr>
                        <w:top w:val="none" w:sz="0" w:space="0" w:color="auto"/>
                        <w:left w:val="none" w:sz="0" w:space="0" w:color="auto"/>
                        <w:bottom w:val="none" w:sz="0" w:space="0" w:color="auto"/>
                        <w:right w:val="none" w:sz="0" w:space="0" w:color="auto"/>
                      </w:divBdr>
                      <w:divsChild>
                        <w:div w:id="1466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262850">
          <w:marLeft w:val="0"/>
          <w:marRight w:val="0"/>
          <w:marTop w:val="0"/>
          <w:marBottom w:val="0"/>
          <w:divBdr>
            <w:top w:val="none" w:sz="0" w:space="0" w:color="auto"/>
            <w:left w:val="none" w:sz="0" w:space="0" w:color="auto"/>
            <w:bottom w:val="none" w:sz="0" w:space="0" w:color="auto"/>
            <w:right w:val="none" w:sz="0" w:space="0" w:color="auto"/>
          </w:divBdr>
          <w:divsChild>
            <w:div w:id="1694647709">
              <w:marLeft w:val="0"/>
              <w:marRight w:val="0"/>
              <w:marTop w:val="0"/>
              <w:marBottom w:val="0"/>
              <w:divBdr>
                <w:top w:val="none" w:sz="0" w:space="0" w:color="auto"/>
                <w:left w:val="none" w:sz="0" w:space="0" w:color="auto"/>
                <w:bottom w:val="none" w:sz="0" w:space="0" w:color="auto"/>
                <w:right w:val="none" w:sz="0" w:space="0" w:color="auto"/>
              </w:divBdr>
              <w:divsChild>
                <w:div w:id="960066439">
                  <w:marLeft w:val="0"/>
                  <w:marRight w:val="0"/>
                  <w:marTop w:val="0"/>
                  <w:marBottom w:val="0"/>
                  <w:divBdr>
                    <w:top w:val="none" w:sz="0" w:space="0" w:color="auto"/>
                    <w:left w:val="none" w:sz="0" w:space="0" w:color="auto"/>
                    <w:bottom w:val="none" w:sz="0" w:space="0" w:color="auto"/>
                    <w:right w:val="none" w:sz="0" w:space="0" w:color="auto"/>
                  </w:divBdr>
                  <w:divsChild>
                    <w:div w:id="197940598">
                      <w:marLeft w:val="0"/>
                      <w:marRight w:val="0"/>
                      <w:marTop w:val="0"/>
                      <w:marBottom w:val="0"/>
                      <w:divBdr>
                        <w:top w:val="none" w:sz="0" w:space="0" w:color="auto"/>
                        <w:left w:val="none" w:sz="0" w:space="0" w:color="auto"/>
                        <w:bottom w:val="none" w:sz="0" w:space="0" w:color="auto"/>
                        <w:right w:val="none" w:sz="0" w:space="0" w:color="auto"/>
                      </w:divBdr>
                      <w:divsChild>
                        <w:div w:id="2141458517">
                          <w:marLeft w:val="0"/>
                          <w:marRight w:val="0"/>
                          <w:marTop w:val="0"/>
                          <w:marBottom w:val="0"/>
                          <w:divBdr>
                            <w:top w:val="none" w:sz="0" w:space="0" w:color="auto"/>
                            <w:left w:val="none" w:sz="0" w:space="0" w:color="auto"/>
                            <w:bottom w:val="none" w:sz="0" w:space="0" w:color="auto"/>
                            <w:right w:val="none" w:sz="0" w:space="0" w:color="auto"/>
                          </w:divBdr>
                          <w:divsChild>
                            <w:div w:id="1746218504">
                              <w:marLeft w:val="0"/>
                              <w:marRight w:val="0"/>
                              <w:marTop w:val="0"/>
                              <w:marBottom w:val="0"/>
                              <w:divBdr>
                                <w:top w:val="none" w:sz="0" w:space="0" w:color="auto"/>
                                <w:left w:val="none" w:sz="0" w:space="0" w:color="auto"/>
                                <w:bottom w:val="none" w:sz="0" w:space="0" w:color="auto"/>
                                <w:right w:val="none" w:sz="0" w:space="0" w:color="auto"/>
                              </w:divBdr>
                              <w:divsChild>
                                <w:div w:id="1924414760">
                                  <w:marLeft w:val="0"/>
                                  <w:marRight w:val="0"/>
                                  <w:marTop w:val="0"/>
                                  <w:marBottom w:val="0"/>
                                  <w:divBdr>
                                    <w:top w:val="none" w:sz="0" w:space="0" w:color="auto"/>
                                    <w:left w:val="none" w:sz="0" w:space="0" w:color="auto"/>
                                    <w:bottom w:val="none" w:sz="0" w:space="0" w:color="auto"/>
                                    <w:right w:val="none" w:sz="0" w:space="0" w:color="auto"/>
                                  </w:divBdr>
                                  <w:divsChild>
                                    <w:div w:id="91703107">
                                      <w:marLeft w:val="0"/>
                                      <w:marRight w:val="0"/>
                                      <w:marTop w:val="0"/>
                                      <w:marBottom w:val="0"/>
                                      <w:divBdr>
                                        <w:top w:val="none" w:sz="0" w:space="0" w:color="auto"/>
                                        <w:left w:val="none" w:sz="0" w:space="0" w:color="auto"/>
                                        <w:bottom w:val="none" w:sz="0" w:space="0" w:color="auto"/>
                                        <w:right w:val="none" w:sz="0" w:space="0" w:color="auto"/>
                                      </w:divBdr>
                                      <w:divsChild>
                                        <w:div w:id="453259461">
                                          <w:marLeft w:val="0"/>
                                          <w:marRight w:val="0"/>
                                          <w:marTop w:val="0"/>
                                          <w:marBottom w:val="0"/>
                                          <w:divBdr>
                                            <w:top w:val="none" w:sz="0" w:space="0" w:color="auto"/>
                                            <w:left w:val="none" w:sz="0" w:space="0" w:color="auto"/>
                                            <w:bottom w:val="none" w:sz="0" w:space="0" w:color="auto"/>
                                            <w:right w:val="none" w:sz="0" w:space="0" w:color="auto"/>
                                          </w:divBdr>
                                          <w:divsChild>
                                            <w:div w:id="121463358">
                                              <w:marLeft w:val="0"/>
                                              <w:marRight w:val="0"/>
                                              <w:marTop w:val="0"/>
                                              <w:marBottom w:val="0"/>
                                              <w:divBdr>
                                                <w:top w:val="none" w:sz="0" w:space="0" w:color="auto"/>
                                                <w:left w:val="none" w:sz="0" w:space="0" w:color="auto"/>
                                                <w:bottom w:val="none" w:sz="0" w:space="0" w:color="auto"/>
                                                <w:right w:val="none" w:sz="0" w:space="0" w:color="auto"/>
                                              </w:divBdr>
                                              <w:divsChild>
                                                <w:div w:id="1967739670">
                                                  <w:marLeft w:val="0"/>
                                                  <w:marRight w:val="0"/>
                                                  <w:marTop w:val="0"/>
                                                  <w:marBottom w:val="0"/>
                                                  <w:divBdr>
                                                    <w:top w:val="none" w:sz="0" w:space="0" w:color="auto"/>
                                                    <w:left w:val="none" w:sz="0" w:space="0" w:color="auto"/>
                                                    <w:bottom w:val="none" w:sz="0" w:space="0" w:color="auto"/>
                                                    <w:right w:val="none" w:sz="0" w:space="0" w:color="auto"/>
                                                  </w:divBdr>
                                                  <w:divsChild>
                                                    <w:div w:id="2132626987">
                                                      <w:marLeft w:val="0"/>
                                                      <w:marRight w:val="0"/>
                                                      <w:marTop w:val="0"/>
                                                      <w:marBottom w:val="0"/>
                                                      <w:divBdr>
                                                        <w:top w:val="none" w:sz="0" w:space="0" w:color="auto"/>
                                                        <w:left w:val="none" w:sz="0" w:space="0" w:color="auto"/>
                                                        <w:bottom w:val="none" w:sz="0" w:space="0" w:color="auto"/>
                                                        <w:right w:val="none" w:sz="0" w:space="0" w:color="auto"/>
                                                      </w:divBdr>
                                                      <w:divsChild>
                                                        <w:div w:id="668295608">
                                                          <w:marLeft w:val="0"/>
                                                          <w:marRight w:val="0"/>
                                                          <w:marTop w:val="0"/>
                                                          <w:marBottom w:val="0"/>
                                                          <w:divBdr>
                                                            <w:top w:val="none" w:sz="0" w:space="0" w:color="auto"/>
                                                            <w:left w:val="none" w:sz="0" w:space="0" w:color="auto"/>
                                                            <w:bottom w:val="none" w:sz="0" w:space="0" w:color="auto"/>
                                                            <w:right w:val="none" w:sz="0" w:space="0" w:color="auto"/>
                                                          </w:divBdr>
                                                          <w:divsChild>
                                                            <w:div w:id="380861690">
                                                              <w:marLeft w:val="0"/>
                                                              <w:marRight w:val="0"/>
                                                              <w:marTop w:val="0"/>
                                                              <w:marBottom w:val="0"/>
                                                              <w:divBdr>
                                                                <w:top w:val="none" w:sz="0" w:space="0" w:color="auto"/>
                                                                <w:left w:val="none" w:sz="0" w:space="0" w:color="auto"/>
                                                                <w:bottom w:val="none" w:sz="0" w:space="0" w:color="auto"/>
                                                                <w:right w:val="none" w:sz="0" w:space="0" w:color="auto"/>
                                                              </w:divBdr>
                                                              <w:divsChild>
                                                                <w:div w:id="154148480">
                                                                  <w:marLeft w:val="0"/>
                                                                  <w:marRight w:val="0"/>
                                                                  <w:marTop w:val="0"/>
                                                                  <w:marBottom w:val="0"/>
                                                                  <w:divBdr>
                                                                    <w:top w:val="none" w:sz="0" w:space="0" w:color="auto"/>
                                                                    <w:left w:val="none" w:sz="0" w:space="0" w:color="auto"/>
                                                                    <w:bottom w:val="none" w:sz="0" w:space="0" w:color="auto"/>
                                                                    <w:right w:val="none" w:sz="0" w:space="0" w:color="auto"/>
                                                                  </w:divBdr>
                                                                  <w:divsChild>
                                                                    <w:div w:id="828987228">
                                                                      <w:marLeft w:val="0"/>
                                                                      <w:marRight w:val="0"/>
                                                                      <w:marTop w:val="0"/>
                                                                      <w:marBottom w:val="0"/>
                                                                      <w:divBdr>
                                                                        <w:top w:val="none" w:sz="0" w:space="0" w:color="auto"/>
                                                                        <w:left w:val="none" w:sz="0" w:space="0" w:color="auto"/>
                                                                        <w:bottom w:val="none" w:sz="0" w:space="0" w:color="auto"/>
                                                                        <w:right w:val="none" w:sz="0" w:space="0" w:color="auto"/>
                                                                      </w:divBdr>
                                                                      <w:divsChild>
                                                                        <w:div w:id="66250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1781023">
                                  <w:marLeft w:val="0"/>
                                  <w:marRight w:val="0"/>
                                  <w:marTop w:val="0"/>
                                  <w:marBottom w:val="0"/>
                                  <w:divBdr>
                                    <w:top w:val="none" w:sz="0" w:space="0" w:color="auto"/>
                                    <w:left w:val="none" w:sz="0" w:space="0" w:color="auto"/>
                                    <w:bottom w:val="none" w:sz="0" w:space="0" w:color="auto"/>
                                    <w:right w:val="none" w:sz="0" w:space="0" w:color="auto"/>
                                  </w:divBdr>
                                  <w:divsChild>
                                    <w:div w:id="1874153209">
                                      <w:marLeft w:val="0"/>
                                      <w:marRight w:val="0"/>
                                      <w:marTop w:val="0"/>
                                      <w:marBottom w:val="0"/>
                                      <w:divBdr>
                                        <w:top w:val="none" w:sz="0" w:space="0" w:color="auto"/>
                                        <w:left w:val="none" w:sz="0" w:space="0" w:color="auto"/>
                                        <w:bottom w:val="none" w:sz="0" w:space="0" w:color="auto"/>
                                        <w:right w:val="none" w:sz="0" w:space="0" w:color="auto"/>
                                      </w:divBdr>
                                      <w:divsChild>
                                        <w:div w:id="1215657488">
                                          <w:marLeft w:val="0"/>
                                          <w:marRight w:val="0"/>
                                          <w:marTop w:val="0"/>
                                          <w:marBottom w:val="0"/>
                                          <w:divBdr>
                                            <w:top w:val="none" w:sz="0" w:space="0" w:color="auto"/>
                                            <w:left w:val="none" w:sz="0" w:space="0" w:color="auto"/>
                                            <w:bottom w:val="none" w:sz="0" w:space="0" w:color="auto"/>
                                            <w:right w:val="none" w:sz="0" w:space="0" w:color="auto"/>
                                          </w:divBdr>
                                          <w:divsChild>
                                            <w:div w:id="413283714">
                                              <w:marLeft w:val="0"/>
                                              <w:marRight w:val="0"/>
                                              <w:marTop w:val="0"/>
                                              <w:marBottom w:val="0"/>
                                              <w:divBdr>
                                                <w:top w:val="none" w:sz="0" w:space="0" w:color="auto"/>
                                                <w:left w:val="none" w:sz="0" w:space="0" w:color="auto"/>
                                                <w:bottom w:val="none" w:sz="0" w:space="0" w:color="auto"/>
                                                <w:right w:val="none" w:sz="0" w:space="0" w:color="auto"/>
                                              </w:divBdr>
                                              <w:divsChild>
                                                <w:div w:id="957487132">
                                                  <w:marLeft w:val="0"/>
                                                  <w:marRight w:val="0"/>
                                                  <w:marTop w:val="0"/>
                                                  <w:marBottom w:val="0"/>
                                                  <w:divBdr>
                                                    <w:top w:val="none" w:sz="0" w:space="0" w:color="auto"/>
                                                    <w:left w:val="none" w:sz="0" w:space="0" w:color="auto"/>
                                                    <w:bottom w:val="none" w:sz="0" w:space="0" w:color="auto"/>
                                                    <w:right w:val="none" w:sz="0" w:space="0" w:color="auto"/>
                                                  </w:divBdr>
                                                </w:div>
                                                <w:div w:id="241305945">
                                                  <w:marLeft w:val="0"/>
                                                  <w:marRight w:val="0"/>
                                                  <w:marTop w:val="0"/>
                                                  <w:marBottom w:val="0"/>
                                                  <w:divBdr>
                                                    <w:top w:val="none" w:sz="0" w:space="0" w:color="auto"/>
                                                    <w:left w:val="none" w:sz="0" w:space="0" w:color="auto"/>
                                                    <w:bottom w:val="none" w:sz="0" w:space="0" w:color="auto"/>
                                                    <w:right w:val="none" w:sz="0" w:space="0" w:color="auto"/>
                                                  </w:divBdr>
                                                  <w:divsChild>
                                                    <w:div w:id="51120890">
                                                      <w:marLeft w:val="0"/>
                                                      <w:marRight w:val="0"/>
                                                      <w:marTop w:val="0"/>
                                                      <w:marBottom w:val="0"/>
                                                      <w:divBdr>
                                                        <w:top w:val="none" w:sz="0" w:space="0" w:color="auto"/>
                                                        <w:left w:val="none" w:sz="0" w:space="0" w:color="auto"/>
                                                        <w:bottom w:val="none" w:sz="0" w:space="0" w:color="auto"/>
                                                        <w:right w:val="none" w:sz="0" w:space="0" w:color="auto"/>
                                                      </w:divBdr>
                                                    </w:div>
                                                    <w:div w:id="66231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769476">
                                  <w:marLeft w:val="0"/>
                                  <w:marRight w:val="0"/>
                                  <w:marTop w:val="0"/>
                                  <w:marBottom w:val="0"/>
                                  <w:divBdr>
                                    <w:top w:val="none" w:sz="0" w:space="0" w:color="auto"/>
                                    <w:left w:val="none" w:sz="0" w:space="0" w:color="auto"/>
                                    <w:bottom w:val="none" w:sz="0" w:space="0" w:color="auto"/>
                                    <w:right w:val="none" w:sz="0" w:space="0" w:color="auto"/>
                                  </w:divBdr>
                                  <w:divsChild>
                                    <w:div w:id="1159036438">
                                      <w:marLeft w:val="0"/>
                                      <w:marRight w:val="0"/>
                                      <w:marTop w:val="0"/>
                                      <w:marBottom w:val="0"/>
                                      <w:divBdr>
                                        <w:top w:val="none" w:sz="0" w:space="0" w:color="auto"/>
                                        <w:left w:val="none" w:sz="0" w:space="0" w:color="auto"/>
                                        <w:bottom w:val="none" w:sz="0" w:space="0" w:color="auto"/>
                                        <w:right w:val="none" w:sz="0" w:space="0" w:color="auto"/>
                                      </w:divBdr>
                                      <w:divsChild>
                                        <w:div w:id="69299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259937">
                  <w:marLeft w:val="0"/>
                  <w:marRight w:val="0"/>
                  <w:marTop w:val="0"/>
                  <w:marBottom w:val="0"/>
                  <w:divBdr>
                    <w:top w:val="none" w:sz="0" w:space="0" w:color="auto"/>
                    <w:left w:val="none" w:sz="0" w:space="0" w:color="auto"/>
                    <w:bottom w:val="none" w:sz="0" w:space="0" w:color="auto"/>
                    <w:right w:val="none" w:sz="0" w:space="0" w:color="auto"/>
                  </w:divBdr>
                  <w:divsChild>
                    <w:div w:id="682824190">
                      <w:marLeft w:val="0"/>
                      <w:marRight w:val="0"/>
                      <w:marTop w:val="0"/>
                      <w:marBottom w:val="0"/>
                      <w:divBdr>
                        <w:top w:val="none" w:sz="0" w:space="0" w:color="auto"/>
                        <w:left w:val="none" w:sz="0" w:space="0" w:color="auto"/>
                        <w:bottom w:val="none" w:sz="0" w:space="0" w:color="auto"/>
                        <w:right w:val="none" w:sz="0" w:space="0" w:color="auto"/>
                      </w:divBdr>
                      <w:divsChild>
                        <w:div w:id="695011183">
                          <w:marLeft w:val="0"/>
                          <w:marRight w:val="0"/>
                          <w:marTop w:val="0"/>
                          <w:marBottom w:val="0"/>
                          <w:divBdr>
                            <w:top w:val="none" w:sz="0" w:space="0" w:color="auto"/>
                            <w:left w:val="none" w:sz="0" w:space="0" w:color="auto"/>
                            <w:bottom w:val="none" w:sz="0" w:space="0" w:color="auto"/>
                            <w:right w:val="none" w:sz="0" w:space="0" w:color="auto"/>
                          </w:divBdr>
                          <w:divsChild>
                            <w:div w:id="98332761">
                              <w:marLeft w:val="0"/>
                              <w:marRight w:val="0"/>
                              <w:marTop w:val="0"/>
                              <w:marBottom w:val="0"/>
                              <w:divBdr>
                                <w:top w:val="none" w:sz="0" w:space="0" w:color="auto"/>
                                <w:left w:val="none" w:sz="0" w:space="0" w:color="auto"/>
                                <w:bottom w:val="none" w:sz="0" w:space="0" w:color="auto"/>
                                <w:right w:val="none" w:sz="0" w:space="0" w:color="auto"/>
                              </w:divBdr>
                              <w:divsChild>
                                <w:div w:id="208148451">
                                  <w:marLeft w:val="0"/>
                                  <w:marRight w:val="0"/>
                                  <w:marTop w:val="0"/>
                                  <w:marBottom w:val="0"/>
                                  <w:divBdr>
                                    <w:top w:val="none" w:sz="0" w:space="0" w:color="auto"/>
                                    <w:left w:val="none" w:sz="0" w:space="0" w:color="auto"/>
                                    <w:bottom w:val="none" w:sz="0" w:space="0" w:color="auto"/>
                                    <w:right w:val="none" w:sz="0" w:space="0" w:color="auto"/>
                                  </w:divBdr>
                                  <w:divsChild>
                                    <w:div w:id="683366133">
                                      <w:marLeft w:val="0"/>
                                      <w:marRight w:val="0"/>
                                      <w:marTop w:val="0"/>
                                      <w:marBottom w:val="0"/>
                                      <w:divBdr>
                                        <w:top w:val="none" w:sz="0" w:space="0" w:color="auto"/>
                                        <w:left w:val="none" w:sz="0" w:space="0" w:color="auto"/>
                                        <w:bottom w:val="none" w:sz="0" w:space="0" w:color="auto"/>
                                        <w:right w:val="none" w:sz="0" w:space="0" w:color="auto"/>
                                      </w:divBdr>
                                      <w:divsChild>
                                        <w:div w:id="90866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804047">
      <w:bodyDiv w:val="1"/>
      <w:marLeft w:val="0"/>
      <w:marRight w:val="0"/>
      <w:marTop w:val="0"/>
      <w:marBottom w:val="0"/>
      <w:divBdr>
        <w:top w:val="none" w:sz="0" w:space="0" w:color="auto"/>
        <w:left w:val="none" w:sz="0" w:space="0" w:color="auto"/>
        <w:bottom w:val="none" w:sz="0" w:space="0" w:color="auto"/>
        <w:right w:val="none" w:sz="0" w:space="0" w:color="auto"/>
      </w:divBdr>
      <w:divsChild>
        <w:div w:id="1952543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511255">
      <w:bodyDiv w:val="1"/>
      <w:marLeft w:val="0"/>
      <w:marRight w:val="0"/>
      <w:marTop w:val="0"/>
      <w:marBottom w:val="0"/>
      <w:divBdr>
        <w:top w:val="none" w:sz="0" w:space="0" w:color="auto"/>
        <w:left w:val="none" w:sz="0" w:space="0" w:color="auto"/>
        <w:bottom w:val="none" w:sz="0" w:space="0" w:color="auto"/>
        <w:right w:val="none" w:sz="0" w:space="0" w:color="auto"/>
      </w:divBdr>
      <w:divsChild>
        <w:div w:id="1890410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F7EFA7-6457-4B61-A317-5F063F63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17</Pages>
  <Words>4057</Words>
  <Characters>23131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23</cp:revision>
  <cp:lastPrinted>2019-10-24T11:49:00Z</cp:lastPrinted>
  <dcterms:created xsi:type="dcterms:W3CDTF">2020-03-10T13:48:00Z</dcterms:created>
  <dcterms:modified xsi:type="dcterms:W3CDTF">2021-06-08T04:02:00Z</dcterms:modified>
</cp:coreProperties>
</file>