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40B" w:rsidRPr="00EE066D" w:rsidRDefault="003B640B" w:rsidP="003B640B">
      <w:pPr>
        <w:jc w:val="center"/>
        <w:rPr>
          <w:rFonts w:ascii="Times New Roman" w:hAnsi="Times New Roman" w:cs="Times New Roman"/>
          <w:b/>
          <w:bCs/>
          <w:color w:val="000000" w:themeColor="text1"/>
          <w:sz w:val="28"/>
          <w:szCs w:val="24"/>
          <w:lang w:val="en-US"/>
        </w:rPr>
      </w:pPr>
      <w:bookmarkStart w:id="0" w:name="_GoBack"/>
      <w:bookmarkEnd w:id="0"/>
      <w:r w:rsidRPr="00EE066D">
        <w:rPr>
          <w:rFonts w:ascii="Times New Roman" w:hAnsi="Times New Roman" w:cs="Times New Roman"/>
          <w:b/>
          <w:bCs/>
          <w:color w:val="000000" w:themeColor="text1"/>
          <w:sz w:val="28"/>
          <w:szCs w:val="24"/>
          <w:lang w:val="id-ID"/>
        </w:rPr>
        <w:t>PE</w:t>
      </w:r>
      <w:r w:rsidRPr="00EE066D">
        <w:rPr>
          <w:rFonts w:ascii="Times New Roman" w:hAnsi="Times New Roman" w:cs="Times New Roman"/>
          <w:b/>
          <w:bCs/>
          <w:color w:val="000000" w:themeColor="text1"/>
          <w:sz w:val="28"/>
          <w:szCs w:val="24"/>
          <w:lang w:val="en-US"/>
        </w:rPr>
        <w:t>NYADAPAN TERHADAP KEJAHATAN NARKOTIKA DALAM PERSPEKTIF HAK ASASI MANUSIA</w:t>
      </w:r>
    </w:p>
    <w:p w:rsidR="003B640B" w:rsidRPr="00EE066D" w:rsidRDefault="003B640B" w:rsidP="003B640B">
      <w:pPr>
        <w:jc w:val="center"/>
        <w:rPr>
          <w:rFonts w:ascii="Times New Roman" w:hAnsi="Times New Roman" w:cs="Times New Roman"/>
          <w:b/>
          <w:bCs/>
          <w:color w:val="000000" w:themeColor="text1"/>
          <w:sz w:val="24"/>
          <w:szCs w:val="24"/>
        </w:rPr>
      </w:pPr>
    </w:p>
    <w:p w:rsidR="003B640B" w:rsidRPr="00EE066D" w:rsidRDefault="003B640B" w:rsidP="003B640B">
      <w:pPr>
        <w:jc w:val="center"/>
        <w:rPr>
          <w:rFonts w:ascii="Times New Roman" w:hAnsi="Times New Roman" w:cs="Times New Roman"/>
          <w:b/>
          <w:bCs/>
          <w:color w:val="000000" w:themeColor="text1"/>
          <w:sz w:val="24"/>
          <w:szCs w:val="24"/>
          <w:vertAlign w:val="superscript"/>
          <w:lang w:val="en-US"/>
        </w:rPr>
      </w:pPr>
      <w:r w:rsidRPr="00EE066D">
        <w:rPr>
          <w:rFonts w:ascii="Times New Roman" w:hAnsi="Times New Roman" w:cs="Times New Roman"/>
          <w:b/>
          <w:bCs/>
          <w:color w:val="000000" w:themeColor="text1"/>
          <w:sz w:val="24"/>
          <w:szCs w:val="24"/>
          <w:lang w:val="en-US"/>
        </w:rPr>
        <w:t>Niken Ayu Lestari</w:t>
      </w:r>
    </w:p>
    <w:p w:rsidR="003B640B" w:rsidRPr="00EE066D" w:rsidRDefault="003B640B" w:rsidP="003B640B">
      <w:pPr>
        <w:spacing w:after="0"/>
        <w:jc w:val="center"/>
        <w:rPr>
          <w:rFonts w:ascii="Times New Roman" w:hAnsi="Times New Roman" w:cs="Times New Roman"/>
          <w:i/>
          <w:iCs/>
          <w:color w:val="000000" w:themeColor="text1"/>
          <w:sz w:val="24"/>
          <w:szCs w:val="24"/>
        </w:rPr>
      </w:pPr>
      <w:r w:rsidRPr="00EE066D">
        <w:rPr>
          <w:rFonts w:ascii="Times New Roman" w:hAnsi="Times New Roman" w:cs="Times New Roman"/>
          <w:i/>
          <w:iCs/>
          <w:color w:val="000000" w:themeColor="text1"/>
          <w:sz w:val="24"/>
          <w:szCs w:val="24"/>
        </w:rPr>
        <w:t>Magister Ilmu Hukum Universitas Lambung Mangkurat</w:t>
      </w:r>
    </w:p>
    <w:p w:rsidR="003B640B" w:rsidRPr="00EE066D" w:rsidRDefault="003B640B" w:rsidP="003B640B">
      <w:pPr>
        <w:spacing w:after="0"/>
        <w:jc w:val="center"/>
        <w:rPr>
          <w:rFonts w:ascii="Times New Roman" w:hAnsi="Times New Roman" w:cs="Times New Roman"/>
          <w:i/>
          <w:iCs/>
          <w:color w:val="000000" w:themeColor="text1"/>
          <w:sz w:val="24"/>
          <w:szCs w:val="24"/>
        </w:rPr>
      </w:pPr>
      <w:r w:rsidRPr="00EE066D">
        <w:rPr>
          <w:rFonts w:ascii="Times New Roman" w:hAnsi="Times New Roman" w:cs="Times New Roman"/>
          <w:i/>
          <w:iCs/>
          <w:color w:val="000000" w:themeColor="text1"/>
          <w:sz w:val="24"/>
          <w:szCs w:val="24"/>
        </w:rPr>
        <w:t>E-</w:t>
      </w:r>
      <w:proofErr w:type="gramStart"/>
      <w:r w:rsidRPr="00EE066D">
        <w:rPr>
          <w:rFonts w:ascii="Times New Roman" w:hAnsi="Times New Roman" w:cs="Times New Roman"/>
          <w:i/>
          <w:iCs/>
          <w:color w:val="000000" w:themeColor="text1"/>
          <w:sz w:val="24"/>
          <w:szCs w:val="24"/>
        </w:rPr>
        <w:t>mail :</w:t>
      </w:r>
      <w:proofErr w:type="gramEnd"/>
      <w:r w:rsidRPr="00EE066D">
        <w:rPr>
          <w:rFonts w:ascii="Times New Roman" w:hAnsi="Times New Roman" w:cs="Times New Roman"/>
          <w:i/>
          <w:iCs/>
          <w:color w:val="000000" w:themeColor="text1"/>
          <w:sz w:val="24"/>
          <w:szCs w:val="24"/>
        </w:rPr>
        <w:t xml:space="preserve"> niken2378@gmail.com</w:t>
      </w:r>
    </w:p>
    <w:p w:rsidR="003B640B" w:rsidRPr="00EE066D" w:rsidRDefault="003B640B" w:rsidP="003B640B">
      <w:pPr>
        <w:spacing w:after="0"/>
        <w:jc w:val="center"/>
        <w:rPr>
          <w:rFonts w:ascii="Times New Roman" w:hAnsi="Times New Roman" w:cs="Times New Roman"/>
          <w:i/>
          <w:iCs/>
          <w:color w:val="000000" w:themeColor="text1"/>
          <w:sz w:val="24"/>
          <w:szCs w:val="24"/>
        </w:rPr>
      </w:pPr>
    </w:p>
    <w:p w:rsidR="003B640B" w:rsidRPr="00EE066D" w:rsidRDefault="003B640B" w:rsidP="003B640B">
      <w:pPr>
        <w:spacing w:after="0" w:line="276" w:lineRule="auto"/>
        <w:jc w:val="center"/>
        <w:rPr>
          <w:rStyle w:val="tlid-translation"/>
          <w:rFonts w:ascii="Times New Roman" w:hAnsi="Times New Roman" w:cs="Times New Roman"/>
          <w:b/>
          <w:color w:val="000000" w:themeColor="text1"/>
          <w:sz w:val="24"/>
          <w:szCs w:val="24"/>
          <w:lang w:val="en"/>
        </w:rPr>
      </w:pPr>
      <w:r w:rsidRPr="00EE066D">
        <w:rPr>
          <w:rStyle w:val="tlid-translation"/>
          <w:rFonts w:ascii="Times New Roman" w:hAnsi="Times New Roman" w:cs="Times New Roman"/>
          <w:b/>
          <w:color w:val="000000" w:themeColor="text1"/>
          <w:sz w:val="24"/>
          <w:szCs w:val="24"/>
          <w:lang w:val="en"/>
        </w:rPr>
        <w:t>Abstract</w:t>
      </w:r>
    </w:p>
    <w:p w:rsidR="003B640B" w:rsidRPr="00EE066D" w:rsidRDefault="003B640B" w:rsidP="003B640B">
      <w:pPr>
        <w:spacing w:after="0" w:line="240" w:lineRule="auto"/>
        <w:jc w:val="both"/>
        <w:rPr>
          <w:rStyle w:val="tlid-translation"/>
          <w:rFonts w:ascii="Times New Roman" w:hAnsi="Times New Roman" w:cs="Times New Roman"/>
          <w:b/>
          <w:i/>
          <w:iCs/>
          <w:color w:val="000000" w:themeColor="text1"/>
          <w:lang w:val="en"/>
        </w:rPr>
      </w:pPr>
      <w:r w:rsidRPr="00EE066D">
        <w:rPr>
          <w:rStyle w:val="tlid-translation"/>
          <w:rFonts w:ascii="Times New Roman" w:hAnsi="Times New Roman" w:cs="Times New Roman"/>
          <w:i/>
          <w:iCs/>
          <w:color w:val="000000" w:themeColor="text1"/>
          <w:lang w:val="en"/>
        </w:rPr>
        <w:t xml:space="preserve">  </w:t>
      </w:r>
      <w:r w:rsidRPr="00EE066D">
        <w:rPr>
          <w:rFonts w:ascii="Times New Roman" w:hAnsi="Times New Roman" w:cs="Times New Roman"/>
          <w:i/>
        </w:rPr>
        <w:t xml:space="preserve">       </w:t>
      </w:r>
      <w:r w:rsidRPr="00EE066D">
        <w:rPr>
          <w:rFonts w:ascii="Times New Roman" w:hAnsi="Times New Roman" w:cs="Times New Roman"/>
          <w:i/>
          <w:iCs/>
          <w:lang w:val="en"/>
        </w:rPr>
        <w:t>From the results of research and discussion of the issues raised, at least some conclusions can be drawn. First, the existing laws and regulations regarding the wiretapping procedures and procedures, there are many differences regarding the duration and mechanism of the wiretapping action. The Psychotropic Law states the duration of wiretapping which only lasts for 30 (thirty) days, while the TIP Law states the duration of wiretapping is 1 (one) year. The wiretapping mechanism carried out based on these laws and regulations is also different. Some regulate wiretapping permits that must go through the Head of the District Court and some do not. The Psychotropic Law does not mention the permission that must be given to the Head of the District Court, but the TIP Law states that wiretapping actions carried out must be carried out through the permission of the Head of the District Court and also regulates the existence of sufficient initial evidence in carrying out wiretapping. Second, the act of wiretapping in criminal acts is an act that has the potential to violate human rights, especially the right to privacy of a person which has been guaranteed by Article 28G of the Constitution in conjunction with Article 17 of the International Covenant on Civil and Political Rights. The perpetrator in a special crime is a holder of power or an official so that it can have a direct impact on the wider community. In addition, in a special crime there is a relevant basis of suspicion for wiretapping. Although it violates the human rights of wiretapping, it is still necessary to uncover cases of special crimes, especially narcotics.</w:t>
      </w:r>
      <w:r w:rsidRPr="00EE066D">
        <w:rPr>
          <w:rFonts w:ascii="Times New Roman" w:hAnsi="Times New Roman" w:cs="Times New Roman"/>
          <w:i/>
          <w:iCs/>
          <w:color w:val="000000" w:themeColor="text1"/>
          <w:lang w:val="en"/>
        </w:rPr>
        <w:br/>
      </w:r>
    </w:p>
    <w:p w:rsidR="003B640B" w:rsidRPr="00EE066D" w:rsidRDefault="003B640B" w:rsidP="003B640B">
      <w:pPr>
        <w:spacing w:after="0" w:line="240" w:lineRule="auto"/>
        <w:jc w:val="both"/>
        <w:rPr>
          <w:rFonts w:ascii="Times New Roman" w:hAnsi="Times New Roman" w:cs="Times New Roman"/>
          <w:bCs/>
          <w:i/>
          <w:iCs/>
          <w:color w:val="000000" w:themeColor="text1"/>
        </w:rPr>
      </w:pPr>
      <w:proofErr w:type="gramStart"/>
      <w:r w:rsidRPr="00EE066D">
        <w:rPr>
          <w:rStyle w:val="tlid-translation"/>
          <w:rFonts w:ascii="Times New Roman" w:hAnsi="Times New Roman" w:cs="Times New Roman"/>
          <w:i/>
          <w:iCs/>
          <w:color w:val="000000" w:themeColor="text1"/>
          <w:lang w:val="en"/>
        </w:rPr>
        <w:t>Keywords</w:t>
      </w:r>
      <w:r w:rsidRPr="00EE066D">
        <w:rPr>
          <w:rStyle w:val="tlid-translation"/>
          <w:rFonts w:ascii="Times New Roman" w:hAnsi="Times New Roman" w:cs="Times New Roman"/>
          <w:iCs/>
          <w:color w:val="000000" w:themeColor="text1"/>
          <w:lang w:val="id-ID"/>
        </w:rPr>
        <w:t xml:space="preserve"> </w:t>
      </w:r>
      <w:r w:rsidRPr="00EE066D">
        <w:rPr>
          <w:rStyle w:val="tlid-translation"/>
          <w:rFonts w:ascii="Times New Roman" w:hAnsi="Times New Roman" w:cs="Times New Roman"/>
          <w:iCs/>
          <w:color w:val="000000" w:themeColor="text1"/>
          <w:lang w:val="en"/>
        </w:rPr>
        <w:t>:</w:t>
      </w:r>
      <w:proofErr w:type="gramEnd"/>
      <w:r w:rsidRPr="00EE066D">
        <w:rPr>
          <w:rStyle w:val="tlid-translation"/>
          <w:rFonts w:ascii="Times New Roman" w:hAnsi="Times New Roman" w:cs="Times New Roman"/>
          <w:iCs/>
          <w:color w:val="000000" w:themeColor="text1"/>
          <w:lang w:val="en"/>
        </w:rPr>
        <w:t xml:space="preserve"> </w:t>
      </w:r>
      <w:r w:rsidRPr="00EE066D">
        <w:rPr>
          <w:rFonts w:ascii="Times New Roman" w:hAnsi="Times New Roman" w:cs="Times New Roman"/>
          <w:i/>
          <w:lang w:val="en"/>
        </w:rPr>
        <w:t>Wiretapping, Evidence, Human Right</w:t>
      </w:r>
      <w:r w:rsidRPr="00EE066D">
        <w:rPr>
          <w:rStyle w:val="tlid-translation"/>
          <w:rFonts w:ascii="Times New Roman" w:hAnsi="Times New Roman" w:cs="Times New Roman"/>
          <w:i/>
          <w:iCs/>
          <w:color w:val="000000" w:themeColor="text1"/>
          <w:lang w:val="en"/>
        </w:rPr>
        <w:t>.</w:t>
      </w:r>
    </w:p>
    <w:p w:rsidR="003B640B" w:rsidRPr="00EE066D" w:rsidRDefault="003B640B" w:rsidP="003B640B">
      <w:pPr>
        <w:spacing w:after="0"/>
        <w:jc w:val="center"/>
        <w:rPr>
          <w:rFonts w:ascii="Times New Roman" w:hAnsi="Times New Roman" w:cs="Times New Roman"/>
          <w:b/>
          <w:bCs/>
          <w:i/>
          <w:iCs/>
          <w:color w:val="000000" w:themeColor="text1"/>
          <w:sz w:val="24"/>
          <w:szCs w:val="24"/>
        </w:rPr>
      </w:pPr>
    </w:p>
    <w:p w:rsidR="003B640B" w:rsidRPr="00EE066D" w:rsidRDefault="003B640B" w:rsidP="003B640B">
      <w:pPr>
        <w:spacing w:after="0"/>
        <w:jc w:val="center"/>
        <w:rPr>
          <w:rFonts w:ascii="Times New Roman" w:hAnsi="Times New Roman" w:cs="Times New Roman"/>
          <w:b/>
          <w:bCs/>
          <w:color w:val="000000" w:themeColor="text1"/>
          <w:sz w:val="24"/>
          <w:szCs w:val="24"/>
        </w:rPr>
      </w:pPr>
      <w:r w:rsidRPr="00EE066D">
        <w:rPr>
          <w:rFonts w:ascii="Times New Roman" w:hAnsi="Times New Roman" w:cs="Times New Roman"/>
          <w:b/>
          <w:bCs/>
          <w:color w:val="000000" w:themeColor="text1"/>
          <w:sz w:val="24"/>
          <w:szCs w:val="24"/>
        </w:rPr>
        <w:t>Abstrak</w:t>
      </w:r>
    </w:p>
    <w:p w:rsidR="003B640B" w:rsidRPr="00EE066D" w:rsidRDefault="003B640B" w:rsidP="003B640B">
      <w:pPr>
        <w:spacing w:after="0" w:line="240" w:lineRule="auto"/>
        <w:jc w:val="both"/>
        <w:rPr>
          <w:rFonts w:ascii="Times New Roman" w:hAnsi="Times New Roman" w:cs="Times New Roman"/>
          <w:i/>
          <w:lang w:val="en-US"/>
        </w:rPr>
      </w:pPr>
      <w:r w:rsidRPr="00EE066D">
        <w:rPr>
          <w:rFonts w:ascii="Times New Roman" w:hAnsi="Times New Roman" w:cs="Times New Roman"/>
          <w:i/>
        </w:rPr>
        <w:t xml:space="preserve">        </w:t>
      </w:r>
      <w:proofErr w:type="gramStart"/>
      <w:r w:rsidRPr="00EE066D">
        <w:rPr>
          <w:rFonts w:ascii="Times New Roman" w:hAnsi="Times New Roman" w:cs="Times New Roman"/>
          <w:i/>
          <w:iCs/>
        </w:rPr>
        <w:t>Dari hasil penelitian dan pembahasan terhadap permasalahan yang diangkat setidaknya dapat ditarik beberapa kesimpulan.</w:t>
      </w:r>
      <w:proofErr w:type="gramEnd"/>
      <w:r w:rsidRPr="00EE066D">
        <w:rPr>
          <w:rFonts w:ascii="Times New Roman" w:hAnsi="Times New Roman" w:cs="Times New Roman"/>
          <w:i/>
          <w:iCs/>
        </w:rPr>
        <w:t xml:space="preserve"> Pertama, Peraturan perundang-undangan yang ada mengenai tata </w:t>
      </w:r>
      <w:proofErr w:type="gramStart"/>
      <w:r w:rsidRPr="00EE066D">
        <w:rPr>
          <w:rFonts w:ascii="Times New Roman" w:hAnsi="Times New Roman" w:cs="Times New Roman"/>
          <w:i/>
          <w:iCs/>
        </w:rPr>
        <w:t>cara</w:t>
      </w:r>
      <w:proofErr w:type="gramEnd"/>
      <w:r w:rsidRPr="00EE066D">
        <w:rPr>
          <w:rFonts w:ascii="Times New Roman" w:hAnsi="Times New Roman" w:cs="Times New Roman"/>
          <w:i/>
          <w:iCs/>
        </w:rPr>
        <w:t xml:space="preserve"> dan prosedur penyadapan   tersebut   terdapat   banyak   perbedaan   mengenai   durasi   serta   mekanisme tindakan penyadapan. </w:t>
      </w:r>
      <w:proofErr w:type="gramStart"/>
      <w:r w:rsidRPr="00EE066D">
        <w:rPr>
          <w:rFonts w:ascii="Times New Roman" w:hAnsi="Times New Roman" w:cs="Times New Roman"/>
          <w:i/>
          <w:iCs/>
        </w:rPr>
        <w:t>Dalam UU Psikotropika menyebutkan mengenai durasi penyadapan yang hanya berlangsung selama 30 (tiga puluh) hari, sedangkan di dalam UU TPPO menyebutkan durasi tindakan penyadapan selama 1 (satu) tahun.</w:t>
      </w:r>
      <w:proofErr w:type="gramEnd"/>
      <w:r w:rsidRPr="00EE066D">
        <w:rPr>
          <w:rFonts w:ascii="Times New Roman" w:hAnsi="Times New Roman" w:cs="Times New Roman"/>
          <w:i/>
          <w:iCs/>
        </w:rPr>
        <w:t xml:space="preserve"> </w:t>
      </w:r>
      <w:proofErr w:type="gramStart"/>
      <w:r w:rsidRPr="00EE066D">
        <w:rPr>
          <w:rFonts w:ascii="Times New Roman" w:hAnsi="Times New Roman" w:cs="Times New Roman"/>
          <w:i/>
          <w:iCs/>
        </w:rPr>
        <w:t>Mekanisme penyadapan yang dilakukan berdasarkan peraturan perundang- undangan tersebut juga berbeda-beda.</w:t>
      </w:r>
      <w:proofErr w:type="gramEnd"/>
      <w:r w:rsidRPr="00EE066D">
        <w:rPr>
          <w:rFonts w:ascii="Times New Roman" w:hAnsi="Times New Roman" w:cs="Times New Roman"/>
          <w:i/>
          <w:iCs/>
        </w:rPr>
        <w:t xml:space="preserve"> </w:t>
      </w:r>
      <w:proofErr w:type="gramStart"/>
      <w:r w:rsidRPr="00EE066D">
        <w:rPr>
          <w:rFonts w:ascii="Times New Roman" w:hAnsi="Times New Roman" w:cs="Times New Roman"/>
          <w:i/>
          <w:iCs/>
        </w:rPr>
        <w:t>Ada yang mengatur mengenai izin penyadapan yang harus melalui Ketua Pengadilan Negeri dan ada juga yang tidak.</w:t>
      </w:r>
      <w:proofErr w:type="gramEnd"/>
      <w:r w:rsidRPr="00EE066D">
        <w:rPr>
          <w:rFonts w:ascii="Times New Roman" w:hAnsi="Times New Roman" w:cs="Times New Roman"/>
          <w:i/>
          <w:iCs/>
        </w:rPr>
        <w:t xml:space="preserve"> Dalam UU Psikotropika tidak menyebutkan mengenai izin yang harus dilakukan kepada Ketua Pengadilan Negeri, namun  di  dalam UU  TPPO  menyebutkan  bahwa  tindakan  penyadapan  yang  dilakukan harus melalui izin Ketua Pengadilan Negeri serta di dalam juga diatur mengenai adanya bukti permulaan yang cukup dalam melakukan tindakan penyadapan. Kedua, </w:t>
      </w:r>
      <w:r w:rsidRPr="00EE066D">
        <w:rPr>
          <w:rFonts w:ascii="Times New Roman" w:hAnsi="Times New Roman" w:cs="Times New Roman"/>
          <w:bCs/>
          <w:i/>
          <w:iCs/>
        </w:rPr>
        <w:t xml:space="preserve">Tindakan penyadapan dalam tindak pidana merupakan tindakan yang berpotensi terhadap pelanggaran hak asasi manusia terutama hak privasi seseorang yang telah dijamin oleh Pasal 28G UUD </w:t>
      </w:r>
      <w:proofErr w:type="gramStart"/>
      <w:r w:rsidRPr="00EE066D">
        <w:rPr>
          <w:rFonts w:ascii="Times New Roman" w:hAnsi="Times New Roman" w:cs="Times New Roman"/>
          <w:bCs/>
          <w:i/>
          <w:iCs/>
        </w:rPr>
        <w:t>jo</w:t>
      </w:r>
      <w:proofErr w:type="gramEnd"/>
      <w:r w:rsidRPr="00EE066D">
        <w:rPr>
          <w:rFonts w:ascii="Times New Roman" w:hAnsi="Times New Roman" w:cs="Times New Roman"/>
          <w:bCs/>
          <w:i/>
          <w:iCs/>
        </w:rPr>
        <w:t xml:space="preserve"> Pasal 17 Kovenan Internasional Hak-Hak Sipil dan Politik. </w:t>
      </w:r>
      <w:proofErr w:type="gramStart"/>
      <w:r w:rsidRPr="00EE066D">
        <w:rPr>
          <w:rFonts w:ascii="Times New Roman" w:hAnsi="Times New Roman" w:cs="Times New Roman"/>
          <w:bCs/>
          <w:i/>
          <w:iCs/>
        </w:rPr>
        <w:t>Pelaku dalam tindak pidana khusus merupakan pemegang kekuasaan atau pejabat sehingga dapat menimbulkan dampak secara langsung terhadap masyarakat luas.</w:t>
      </w:r>
      <w:proofErr w:type="gramEnd"/>
      <w:r w:rsidRPr="00EE066D">
        <w:rPr>
          <w:rFonts w:ascii="Times New Roman" w:hAnsi="Times New Roman" w:cs="Times New Roman"/>
          <w:bCs/>
          <w:i/>
          <w:iCs/>
        </w:rPr>
        <w:t xml:space="preserve"> </w:t>
      </w:r>
      <w:proofErr w:type="gramStart"/>
      <w:r w:rsidRPr="00EE066D">
        <w:rPr>
          <w:rFonts w:ascii="Times New Roman" w:hAnsi="Times New Roman" w:cs="Times New Roman"/>
          <w:bCs/>
          <w:i/>
          <w:iCs/>
        </w:rPr>
        <w:t>Selain itu di dalam tindak pidana khusus terdapat dasar dugaan yang relevan untuk dilakukan tindakan penyadapan.</w:t>
      </w:r>
      <w:proofErr w:type="gramEnd"/>
      <w:r w:rsidRPr="00EE066D">
        <w:rPr>
          <w:rFonts w:ascii="Times New Roman" w:hAnsi="Times New Roman" w:cs="Times New Roman"/>
          <w:bCs/>
          <w:i/>
          <w:iCs/>
        </w:rPr>
        <w:t xml:space="preserve"> </w:t>
      </w:r>
      <w:proofErr w:type="gramStart"/>
      <w:r w:rsidRPr="00EE066D">
        <w:rPr>
          <w:rFonts w:ascii="Times New Roman" w:hAnsi="Times New Roman" w:cs="Times New Roman"/>
          <w:bCs/>
          <w:i/>
          <w:iCs/>
        </w:rPr>
        <w:t>Meskipun melangar HAM penydapan tetap perlu dilakukan untuk mengungkap kasus kasus tindak pidan akhusus, khususnya narkotika</w:t>
      </w:r>
      <w:r w:rsidRPr="00EE066D">
        <w:rPr>
          <w:rFonts w:ascii="Times New Roman" w:hAnsi="Times New Roman" w:cs="Times New Roman"/>
          <w:i/>
          <w:lang w:val="en-US"/>
        </w:rPr>
        <w:t>.</w:t>
      </w:r>
      <w:proofErr w:type="gramEnd"/>
    </w:p>
    <w:p w:rsidR="003B640B" w:rsidRPr="00EE066D" w:rsidRDefault="003B640B" w:rsidP="003B640B">
      <w:pPr>
        <w:spacing w:after="0"/>
        <w:jc w:val="both"/>
        <w:rPr>
          <w:rFonts w:ascii="Times New Roman" w:hAnsi="Times New Roman" w:cs="Times New Roman"/>
          <w:color w:val="000000" w:themeColor="text1"/>
          <w:lang w:val="en-US"/>
        </w:rPr>
      </w:pPr>
    </w:p>
    <w:p w:rsidR="003B640B" w:rsidRPr="00EE066D" w:rsidRDefault="003B640B" w:rsidP="003B640B">
      <w:pPr>
        <w:spacing w:after="0" w:line="240" w:lineRule="auto"/>
        <w:rPr>
          <w:rStyle w:val="fontstyle01"/>
          <w:rFonts w:ascii="Times New Roman" w:hAnsi="Times New Roman" w:cs="Times New Roman"/>
          <w:i/>
          <w:color w:val="000000" w:themeColor="text1"/>
          <w:sz w:val="24"/>
          <w:szCs w:val="24"/>
        </w:rPr>
        <w:sectPr w:rsidR="003B640B" w:rsidRPr="00EE066D" w:rsidSect="00581EE4">
          <w:headerReference w:type="even" r:id="rId8"/>
          <w:headerReference w:type="default" r:id="rId9"/>
          <w:headerReference w:type="first" r:id="rId10"/>
          <w:footerReference w:type="first" r:id="rId11"/>
          <w:pgSz w:w="11906" w:h="16838" w:code="9"/>
          <w:pgMar w:top="1387" w:right="1133" w:bottom="1701" w:left="1560" w:header="426" w:footer="1077" w:gutter="0"/>
          <w:pgNumType w:start="242"/>
          <w:cols w:space="708"/>
          <w:docGrid w:linePitch="360"/>
        </w:sectPr>
      </w:pPr>
      <w:r w:rsidRPr="00EE066D">
        <w:rPr>
          <w:rStyle w:val="fontstyle01"/>
          <w:rFonts w:ascii="Times New Roman" w:hAnsi="Times New Roman" w:cs="Times New Roman"/>
          <w:i/>
          <w:color w:val="000000" w:themeColor="text1"/>
        </w:rPr>
        <w:t xml:space="preserve">Kata </w:t>
      </w:r>
      <w:proofErr w:type="gramStart"/>
      <w:r w:rsidRPr="00EE066D">
        <w:rPr>
          <w:rStyle w:val="fontstyle01"/>
          <w:rFonts w:ascii="Times New Roman" w:hAnsi="Times New Roman" w:cs="Times New Roman"/>
          <w:i/>
          <w:color w:val="000000" w:themeColor="text1"/>
        </w:rPr>
        <w:t>Kunci :</w:t>
      </w:r>
      <w:proofErr w:type="gramEnd"/>
      <w:r w:rsidRPr="00EE066D">
        <w:rPr>
          <w:rStyle w:val="fontstyle01"/>
          <w:rFonts w:ascii="Times New Roman" w:hAnsi="Times New Roman" w:cs="Times New Roman"/>
          <w:i/>
          <w:color w:val="000000" w:themeColor="text1"/>
        </w:rPr>
        <w:t xml:space="preserve"> </w:t>
      </w:r>
      <w:r w:rsidRPr="00EE066D">
        <w:rPr>
          <w:rFonts w:ascii="Times New Roman" w:hAnsi="Times New Roman" w:cs="Times New Roman"/>
          <w:i/>
        </w:rPr>
        <w:t>Penyadapan, Alat Bukti, Hak Asasi Manusia</w:t>
      </w:r>
    </w:p>
    <w:p w:rsidR="003B640B" w:rsidRPr="00EE066D" w:rsidRDefault="003B640B" w:rsidP="003B640B">
      <w:pPr>
        <w:spacing w:after="0" w:line="360" w:lineRule="auto"/>
        <w:rPr>
          <w:rFonts w:ascii="Times New Roman" w:hAnsi="Times New Roman" w:cs="Times New Roman"/>
          <w:b/>
          <w:color w:val="000000" w:themeColor="text1"/>
          <w:sz w:val="24"/>
          <w:szCs w:val="24"/>
          <w:lang w:val="en-US"/>
        </w:rPr>
      </w:pPr>
      <w:r w:rsidRPr="00EE066D">
        <w:rPr>
          <w:rFonts w:ascii="Times New Roman" w:hAnsi="Times New Roman" w:cs="Times New Roman"/>
          <w:b/>
          <w:color w:val="000000" w:themeColor="text1"/>
          <w:sz w:val="24"/>
          <w:szCs w:val="24"/>
          <w:lang w:val="en-US"/>
        </w:rPr>
        <w:lastRenderedPageBreak/>
        <w:t>PENDAHULUAN</w:t>
      </w:r>
    </w:p>
    <w:p w:rsidR="003B640B" w:rsidRPr="00EE066D" w:rsidRDefault="003B640B" w:rsidP="003B640B">
      <w:pPr>
        <w:spacing w:after="0" w:line="360" w:lineRule="auto"/>
        <w:contextualSpacing/>
        <w:jc w:val="both"/>
        <w:rPr>
          <w:rFonts w:ascii="Times New Roman" w:hAnsi="Times New Roman" w:cs="Times New Roman"/>
          <w:color w:val="000000"/>
          <w:sz w:val="24"/>
          <w:szCs w:val="24"/>
        </w:rPr>
      </w:pPr>
      <w:r w:rsidRPr="00EE066D">
        <w:rPr>
          <w:rFonts w:ascii="Times New Roman" w:hAnsi="Times New Roman" w:cs="Times New Roman"/>
          <w:color w:val="000000"/>
          <w:sz w:val="24"/>
          <w:szCs w:val="24"/>
        </w:rPr>
        <w:t xml:space="preserve">        Pengertian penyadapan juga diatur dalam Penjelasan Pasal 40 Undang- Undang Republik Indonesia Nomor 36 Tahun 1999 tentang Telekomunikasi (selanjutnya disingkat UU Telekomunikasi) yaitu kegiatan memasang alat atau perangkat  tambahan  pada  jaringan  telekomunikasi  untuk  tujuan  mendapatkan informasi dengan cara tidak sah. </w:t>
      </w:r>
      <w:proofErr w:type="gramStart"/>
      <w:r w:rsidRPr="00EE066D">
        <w:rPr>
          <w:rFonts w:ascii="Times New Roman" w:hAnsi="Times New Roman" w:cs="Times New Roman"/>
          <w:color w:val="000000"/>
          <w:sz w:val="24"/>
          <w:szCs w:val="24"/>
        </w:rPr>
        <w:t>Pada dasarnya informasi yang di miliki oleh seseorang adalah hak pribadi yang harus dilindungi sehingga penyadapan harus dilarang.</w:t>
      </w:r>
      <w:proofErr w:type="gramEnd"/>
    </w:p>
    <w:p w:rsidR="003B640B" w:rsidRPr="00EE066D" w:rsidRDefault="003B640B" w:rsidP="003B640B">
      <w:pPr>
        <w:spacing w:after="0" w:line="360" w:lineRule="auto"/>
        <w:contextualSpacing/>
        <w:jc w:val="both"/>
        <w:rPr>
          <w:rFonts w:ascii="Times New Roman" w:hAnsi="Times New Roman" w:cs="Times New Roman"/>
          <w:color w:val="000000"/>
          <w:sz w:val="24"/>
          <w:szCs w:val="24"/>
        </w:rPr>
      </w:pPr>
      <w:r w:rsidRPr="00EE066D">
        <w:rPr>
          <w:rFonts w:ascii="Times New Roman" w:hAnsi="Times New Roman" w:cs="Times New Roman"/>
          <w:color w:val="000000"/>
          <w:sz w:val="24"/>
          <w:szCs w:val="24"/>
        </w:rPr>
        <w:t xml:space="preserve">        </w:t>
      </w:r>
      <w:proofErr w:type="gramStart"/>
      <w:r w:rsidRPr="00EE066D">
        <w:rPr>
          <w:rFonts w:ascii="Times New Roman" w:hAnsi="Times New Roman" w:cs="Times New Roman"/>
          <w:color w:val="000000"/>
          <w:sz w:val="24"/>
          <w:szCs w:val="24"/>
        </w:rPr>
        <w:t>Namun  demikian</w:t>
      </w:r>
      <w:proofErr w:type="gramEnd"/>
      <w:r w:rsidRPr="00EE066D">
        <w:rPr>
          <w:rFonts w:ascii="Times New Roman" w:hAnsi="Times New Roman" w:cs="Times New Roman"/>
          <w:color w:val="000000"/>
          <w:sz w:val="24"/>
          <w:szCs w:val="24"/>
        </w:rPr>
        <w:t>,  instansi-instasi  pemerintah   diberi  wewenang  untuk melakukan penyadapan sebagaimana dapat kita ketahui melalui ketentuan yang tertuang dalam Pasal 5 ayat (2)</w:t>
      </w:r>
      <w:r w:rsidRPr="00EE066D">
        <w:rPr>
          <w:rFonts w:ascii="Times New Roman" w:hAnsi="Times New Roman" w:cs="Times New Roman"/>
          <w:sz w:val="24"/>
          <w:szCs w:val="24"/>
        </w:rPr>
        <w:t xml:space="preserve"> </w:t>
      </w:r>
      <w:r w:rsidRPr="00EE066D">
        <w:rPr>
          <w:rFonts w:ascii="Times New Roman" w:hAnsi="Times New Roman" w:cs="Times New Roman"/>
          <w:color w:val="000000"/>
          <w:sz w:val="24"/>
          <w:szCs w:val="24"/>
        </w:rPr>
        <w:t xml:space="preserve">UU ITE, yaitu: Kepolisian, Kejaksaan, dan/atau instansi penegak hukum lainya yang diatur dalam undang-undang. </w:t>
      </w:r>
      <w:proofErr w:type="gramStart"/>
      <w:r w:rsidRPr="00EE066D">
        <w:rPr>
          <w:rFonts w:ascii="Times New Roman" w:hAnsi="Times New Roman" w:cs="Times New Roman"/>
          <w:color w:val="000000"/>
          <w:sz w:val="24"/>
          <w:szCs w:val="24"/>
        </w:rPr>
        <w:t>Untuk selanjutnya hasil dari penyadapan tersebut dijadikan sebagai alat bukti.</w:t>
      </w:r>
      <w:proofErr w:type="gramEnd"/>
      <w:r w:rsidRPr="00EE066D">
        <w:rPr>
          <w:rFonts w:ascii="Times New Roman" w:hAnsi="Times New Roman" w:cs="Times New Roman"/>
          <w:color w:val="000000"/>
          <w:sz w:val="24"/>
          <w:szCs w:val="24"/>
        </w:rPr>
        <w:t xml:space="preserve"> Dalam perkembangannya masalah penyadapan yang diatur di Pasal 40 UU Telekomunikasi tersebut selanjutnya diajukan judicial review oleh Setya Novanto </w:t>
      </w:r>
      <w:proofErr w:type="gramStart"/>
      <w:r w:rsidRPr="00EE066D">
        <w:rPr>
          <w:rFonts w:ascii="Times New Roman" w:hAnsi="Times New Roman" w:cs="Times New Roman"/>
          <w:color w:val="000000"/>
          <w:sz w:val="24"/>
          <w:szCs w:val="24"/>
        </w:rPr>
        <w:t>di  Mahkamah</w:t>
      </w:r>
      <w:proofErr w:type="gramEnd"/>
      <w:r w:rsidRPr="00EE066D">
        <w:rPr>
          <w:rFonts w:ascii="Times New Roman" w:hAnsi="Times New Roman" w:cs="Times New Roman"/>
          <w:color w:val="000000"/>
          <w:sz w:val="24"/>
          <w:szCs w:val="24"/>
        </w:rPr>
        <w:t xml:space="preserve">  Konstitusi,  dimana  Setya  Novanto  mengajukan  judicial  review mengenai penyadapan.</w:t>
      </w:r>
    </w:p>
    <w:p w:rsidR="003B640B" w:rsidRPr="00EE066D" w:rsidRDefault="003B640B" w:rsidP="003B640B">
      <w:pPr>
        <w:spacing w:after="0" w:line="360" w:lineRule="auto"/>
        <w:ind w:firstLine="993"/>
        <w:contextualSpacing/>
        <w:jc w:val="both"/>
        <w:rPr>
          <w:rFonts w:ascii="Times New Roman" w:hAnsi="Times New Roman" w:cs="Times New Roman"/>
          <w:color w:val="000000"/>
          <w:sz w:val="24"/>
          <w:szCs w:val="24"/>
        </w:rPr>
      </w:pPr>
      <w:r w:rsidRPr="00EE066D">
        <w:rPr>
          <w:rFonts w:ascii="Times New Roman" w:hAnsi="Times New Roman" w:cs="Times New Roman"/>
          <w:color w:val="000000"/>
          <w:sz w:val="24"/>
          <w:szCs w:val="24"/>
        </w:rPr>
        <w:t xml:space="preserve">        Dalam Amar Putusan MK Nomor: 20/PUU-XIV/2016 mengenai kasus </w:t>
      </w:r>
      <w:r w:rsidRPr="00EE066D">
        <w:rPr>
          <w:rFonts w:ascii="Times New Roman" w:hAnsi="Times New Roman" w:cs="Times New Roman"/>
          <w:color w:val="000000"/>
          <w:sz w:val="24"/>
          <w:szCs w:val="24"/>
        </w:rPr>
        <w:lastRenderedPageBreak/>
        <w:t xml:space="preserve">yang menjerat Setya Novanto disebutkan mengenai “Informasi dan/atau Dokumen Elektronik”, sebagai alat bukti dilakukan dalam rangka penegakan hukum tersebut dinyatakan bertentangan sepanjang tidak </w:t>
      </w:r>
      <w:proofErr w:type="gramStart"/>
      <w:r w:rsidRPr="00EE066D">
        <w:rPr>
          <w:rFonts w:ascii="Times New Roman" w:hAnsi="Times New Roman" w:cs="Times New Roman"/>
          <w:color w:val="000000"/>
          <w:sz w:val="24"/>
          <w:szCs w:val="24"/>
        </w:rPr>
        <w:t>dimaknai  atas</w:t>
      </w:r>
      <w:proofErr w:type="gramEnd"/>
      <w:r w:rsidRPr="00EE066D">
        <w:rPr>
          <w:rFonts w:ascii="Times New Roman" w:hAnsi="Times New Roman" w:cs="Times New Roman"/>
          <w:color w:val="000000"/>
          <w:sz w:val="24"/>
          <w:szCs w:val="24"/>
        </w:rPr>
        <w:t xml:space="preserve"> permintaan</w:t>
      </w:r>
      <w:r w:rsidRPr="00EE066D">
        <w:rPr>
          <w:rFonts w:ascii="Times New Roman" w:hAnsi="Times New Roman" w:cs="Times New Roman"/>
          <w:sz w:val="24"/>
          <w:szCs w:val="24"/>
        </w:rPr>
        <w:t xml:space="preserve"> </w:t>
      </w:r>
      <w:r w:rsidRPr="00EE066D">
        <w:rPr>
          <w:rFonts w:ascii="Times New Roman" w:hAnsi="Times New Roman" w:cs="Times New Roman"/>
          <w:color w:val="000000"/>
          <w:sz w:val="24"/>
          <w:szCs w:val="24"/>
        </w:rPr>
        <w:t>kepolisian, kejaksaan, dan/atau institusi penegak hukum lainnya yang ditetapkan berdasarkan undang-undang sebagaimana ditentukan dalam Pasal 31 ayat (3) UU ITE dan Pasal 26A UU PTPK.</w:t>
      </w:r>
    </w:p>
    <w:p w:rsidR="003B640B" w:rsidRPr="00EE066D" w:rsidRDefault="003B640B" w:rsidP="003B640B">
      <w:pPr>
        <w:spacing w:after="0" w:line="360" w:lineRule="auto"/>
        <w:contextualSpacing/>
        <w:jc w:val="both"/>
        <w:rPr>
          <w:rFonts w:ascii="Times New Roman" w:hAnsi="Times New Roman" w:cs="Times New Roman"/>
          <w:color w:val="000000"/>
          <w:sz w:val="24"/>
          <w:szCs w:val="24"/>
        </w:rPr>
      </w:pPr>
      <w:r w:rsidRPr="00EE066D">
        <w:rPr>
          <w:rFonts w:ascii="Times New Roman" w:hAnsi="Times New Roman" w:cs="Times New Roman"/>
          <w:color w:val="000000"/>
          <w:sz w:val="24"/>
          <w:szCs w:val="24"/>
        </w:rPr>
        <w:t xml:space="preserve">        </w:t>
      </w:r>
      <w:proofErr w:type="gramStart"/>
      <w:r w:rsidRPr="00EE066D">
        <w:rPr>
          <w:rFonts w:ascii="Times New Roman" w:hAnsi="Times New Roman" w:cs="Times New Roman"/>
          <w:color w:val="000000"/>
          <w:sz w:val="24"/>
          <w:szCs w:val="24"/>
        </w:rPr>
        <w:t>Penyadapan  disisi</w:t>
      </w:r>
      <w:proofErr w:type="gramEnd"/>
      <w:r w:rsidRPr="00EE066D">
        <w:rPr>
          <w:rFonts w:ascii="Times New Roman" w:hAnsi="Times New Roman" w:cs="Times New Roman"/>
          <w:color w:val="000000"/>
          <w:sz w:val="24"/>
          <w:szCs w:val="24"/>
        </w:rPr>
        <w:t xml:space="preserve">  lain  rawan  dengan  penyalahgunaan  terlebih  ketika aturan hukum yang melandasinya tidak sesuai dengan prinsip penghormtan hak asasi manusia, sehingga diperlukan moralitas untuk menggunakan sesuatu instrument hukum sesuai dengan peruntukkanya.</w:t>
      </w:r>
    </w:p>
    <w:p w:rsidR="003B640B" w:rsidRPr="00EE066D" w:rsidRDefault="003B640B" w:rsidP="003B640B">
      <w:pPr>
        <w:spacing w:after="0" w:line="360" w:lineRule="auto"/>
        <w:contextualSpacing/>
        <w:jc w:val="both"/>
        <w:rPr>
          <w:rFonts w:ascii="Times New Roman" w:hAnsi="Times New Roman" w:cs="Times New Roman"/>
          <w:color w:val="000000"/>
          <w:sz w:val="24"/>
          <w:szCs w:val="24"/>
        </w:rPr>
      </w:pPr>
      <w:r w:rsidRPr="00EE066D">
        <w:rPr>
          <w:rFonts w:ascii="Times New Roman" w:hAnsi="Times New Roman" w:cs="Times New Roman"/>
          <w:color w:val="000000"/>
          <w:sz w:val="24"/>
          <w:szCs w:val="24"/>
        </w:rPr>
        <w:t xml:space="preserve">        Kecenderungan  penyalahgunaan  penyadapan  besar  dapat  terjadi  oleh karena sifat kerahasiaan dari penyadapan tersebut dan penyadapan merupakan </w:t>
      </w:r>
      <w:r w:rsidRPr="00EE066D">
        <w:rPr>
          <w:rFonts w:ascii="Times New Roman" w:hAnsi="Times New Roman" w:cs="Times New Roman"/>
          <w:i/>
          <w:iCs/>
          <w:color w:val="000000"/>
          <w:sz w:val="24"/>
          <w:szCs w:val="24"/>
        </w:rPr>
        <w:t xml:space="preserve">instrusionon somebody’s privacy, </w:t>
      </w:r>
      <w:r w:rsidRPr="00EE066D">
        <w:rPr>
          <w:rFonts w:ascii="Times New Roman" w:hAnsi="Times New Roman" w:cs="Times New Roman"/>
          <w:color w:val="000000"/>
          <w:sz w:val="24"/>
          <w:szCs w:val="24"/>
        </w:rPr>
        <w:t>walaupu secara fisik dan nyata tidak akan pernah  terlihat apa  yang di  instrusi  dan  diambil  oleh  aparat  penegak  hukum kecuali   rekaman   kegiatan   kehidupan   privasi   dan   percakapan   individu.</w:t>
      </w:r>
    </w:p>
    <w:p w:rsidR="003B640B" w:rsidRPr="00EE066D" w:rsidRDefault="003B640B" w:rsidP="003B640B">
      <w:pPr>
        <w:spacing w:after="0" w:line="360" w:lineRule="auto"/>
        <w:ind w:firstLine="993"/>
        <w:contextualSpacing/>
        <w:jc w:val="both"/>
        <w:rPr>
          <w:rFonts w:ascii="Times New Roman" w:hAnsi="Times New Roman" w:cs="Times New Roman"/>
          <w:color w:val="000000"/>
          <w:sz w:val="24"/>
          <w:szCs w:val="24"/>
        </w:rPr>
      </w:pPr>
      <w:r w:rsidRPr="00EE066D">
        <w:rPr>
          <w:rFonts w:ascii="Times New Roman" w:hAnsi="Times New Roman" w:cs="Times New Roman"/>
          <w:color w:val="000000"/>
          <w:sz w:val="24"/>
          <w:szCs w:val="24"/>
        </w:rPr>
        <w:t>Perlindungan terhadap hak privasi maka negara wajib memberikan</w:t>
      </w:r>
      <w:r w:rsidRPr="00EE066D">
        <w:rPr>
          <w:rFonts w:ascii="Times New Roman" w:hAnsi="Times New Roman" w:cs="Times New Roman"/>
          <w:sz w:val="24"/>
          <w:szCs w:val="24"/>
        </w:rPr>
        <w:t xml:space="preserve"> </w:t>
      </w:r>
      <w:r w:rsidRPr="00EE066D">
        <w:rPr>
          <w:rFonts w:ascii="Times New Roman" w:hAnsi="Times New Roman" w:cs="Times New Roman"/>
          <w:color w:val="000000"/>
          <w:sz w:val="24"/>
          <w:szCs w:val="24"/>
        </w:rPr>
        <w:t xml:space="preserve">perlindungan perlindungan warga negaranya dari segala gangguan dan </w:t>
      </w:r>
      <w:r w:rsidRPr="00EE066D">
        <w:rPr>
          <w:rFonts w:ascii="Times New Roman" w:hAnsi="Times New Roman" w:cs="Times New Roman"/>
          <w:color w:val="000000"/>
          <w:sz w:val="24"/>
          <w:szCs w:val="24"/>
        </w:rPr>
        <w:lastRenderedPageBreak/>
        <w:t xml:space="preserve">pelanggaraan atas hak privasi mereka, hal sesuai dengan pasal 12  </w:t>
      </w:r>
      <w:r w:rsidRPr="00EE066D">
        <w:rPr>
          <w:rFonts w:ascii="Times New Roman" w:hAnsi="Times New Roman" w:cs="Times New Roman"/>
          <w:i/>
          <w:iCs/>
          <w:color w:val="000000"/>
          <w:sz w:val="24"/>
          <w:szCs w:val="24"/>
        </w:rPr>
        <w:t xml:space="preserve">Universal Declaration of Human Right  </w:t>
      </w:r>
      <w:r w:rsidRPr="00EE066D">
        <w:rPr>
          <w:rFonts w:ascii="Times New Roman" w:hAnsi="Times New Roman" w:cs="Times New Roman"/>
          <w:color w:val="000000"/>
          <w:sz w:val="24"/>
          <w:szCs w:val="24"/>
        </w:rPr>
        <w:t xml:space="preserve">(UUDHR)  tahun  1948  dan  Pasal  17  </w:t>
      </w:r>
      <w:r w:rsidRPr="00EE066D">
        <w:rPr>
          <w:rFonts w:ascii="Times New Roman" w:hAnsi="Times New Roman" w:cs="Times New Roman"/>
          <w:i/>
          <w:iCs/>
          <w:color w:val="000000"/>
          <w:sz w:val="24"/>
          <w:szCs w:val="24"/>
        </w:rPr>
        <w:t xml:space="preserve">International  Convenant  on  Civil Political Right (ICCPR) </w:t>
      </w:r>
      <w:r w:rsidRPr="00EE066D">
        <w:rPr>
          <w:rFonts w:ascii="Times New Roman" w:hAnsi="Times New Roman" w:cs="Times New Roman"/>
          <w:color w:val="000000"/>
          <w:sz w:val="24"/>
          <w:szCs w:val="24"/>
        </w:rPr>
        <w:t>tahun 1966,  UUD 1945, dan Pasal 29 Undang-Undang</w:t>
      </w:r>
      <w:r w:rsidRPr="00EE066D">
        <w:rPr>
          <w:rFonts w:ascii="Times New Roman" w:hAnsi="Times New Roman" w:cs="Times New Roman"/>
          <w:i/>
          <w:iCs/>
          <w:color w:val="000000"/>
          <w:sz w:val="24"/>
          <w:szCs w:val="24"/>
        </w:rPr>
        <w:t xml:space="preserve"> </w:t>
      </w:r>
      <w:r w:rsidRPr="00EE066D">
        <w:rPr>
          <w:rFonts w:ascii="Times New Roman" w:hAnsi="Times New Roman" w:cs="Times New Roman"/>
          <w:color w:val="000000"/>
          <w:sz w:val="24"/>
          <w:szCs w:val="24"/>
        </w:rPr>
        <w:t>Nomor 39 tahun 1999 tentang Hak Asasi manusia.</w:t>
      </w:r>
    </w:p>
    <w:p w:rsidR="003B640B" w:rsidRPr="00EE066D" w:rsidRDefault="003B640B" w:rsidP="003B640B">
      <w:pPr>
        <w:spacing w:after="0" w:line="360" w:lineRule="auto"/>
        <w:contextualSpacing/>
        <w:jc w:val="both"/>
        <w:rPr>
          <w:rFonts w:ascii="Times New Roman" w:hAnsi="Times New Roman" w:cs="Times New Roman"/>
          <w:color w:val="000000"/>
          <w:sz w:val="24"/>
          <w:szCs w:val="24"/>
        </w:rPr>
      </w:pPr>
      <w:proofErr w:type="gramStart"/>
      <w:r w:rsidRPr="00EE066D">
        <w:rPr>
          <w:rFonts w:ascii="Times New Roman" w:hAnsi="Times New Roman" w:cs="Times New Roman"/>
          <w:color w:val="000000"/>
          <w:sz w:val="24"/>
          <w:szCs w:val="24"/>
        </w:rPr>
        <w:t>Atas dasar pemikiran di atas inilah, penulis merasa tertarik untuk mengangkat permasalahannya dalam sebuah Tulisan yang diberi judul ″</w:t>
      </w:r>
      <w:r w:rsidRPr="00EE066D">
        <w:rPr>
          <w:rFonts w:ascii="Times New Roman" w:hAnsi="Times New Roman" w:cs="Times New Roman"/>
          <w:b/>
          <w:sz w:val="24"/>
          <w:szCs w:val="24"/>
        </w:rPr>
        <w:t>PENYADAPAN TERHADAP KEJAHATAN NARKOTIKA DALAM PERSPEKTIF HAK ASASI MANUSIA</w:t>
      </w:r>
      <w:r w:rsidRPr="00EE066D">
        <w:rPr>
          <w:rFonts w:ascii="Times New Roman" w:hAnsi="Times New Roman" w:cs="Times New Roman"/>
          <w:color w:val="000000"/>
          <w:sz w:val="24"/>
          <w:szCs w:val="24"/>
        </w:rPr>
        <w:t xml:space="preserve"> ″.</w:t>
      </w:r>
      <w:proofErr w:type="gramEnd"/>
      <w:r w:rsidRPr="00EE066D">
        <w:rPr>
          <w:rFonts w:ascii="Times New Roman" w:hAnsi="Times New Roman" w:cs="Times New Roman"/>
          <w:sz w:val="24"/>
          <w:szCs w:val="24"/>
        </w:rPr>
        <w:t xml:space="preserve">     </w:t>
      </w:r>
    </w:p>
    <w:p w:rsidR="003B640B" w:rsidRPr="00EE066D" w:rsidRDefault="003B640B" w:rsidP="003B640B">
      <w:pPr>
        <w:spacing w:after="200" w:line="276" w:lineRule="auto"/>
        <w:rPr>
          <w:rFonts w:ascii="Times New Roman" w:eastAsia="Times New Roman" w:hAnsi="Times New Roman" w:cs="Times New Roman"/>
          <w:sz w:val="24"/>
          <w:szCs w:val="24"/>
          <w:lang w:val="en-US" w:bidi="en-US"/>
        </w:rPr>
      </w:pPr>
    </w:p>
    <w:p w:rsidR="003B640B" w:rsidRPr="00EE066D" w:rsidRDefault="003B640B" w:rsidP="003B640B">
      <w:pPr>
        <w:spacing w:after="0" w:line="360" w:lineRule="auto"/>
        <w:jc w:val="both"/>
        <w:rPr>
          <w:rFonts w:ascii="Times New Roman" w:hAnsi="Times New Roman" w:cs="Times New Roman"/>
          <w:b/>
          <w:sz w:val="24"/>
          <w:szCs w:val="24"/>
        </w:rPr>
      </w:pPr>
      <w:r w:rsidRPr="00EE066D">
        <w:rPr>
          <w:rFonts w:ascii="Times New Roman" w:hAnsi="Times New Roman" w:cs="Times New Roman"/>
          <w:b/>
          <w:sz w:val="24"/>
          <w:szCs w:val="24"/>
        </w:rPr>
        <w:t>PERUMUSAN MASALAH</w:t>
      </w:r>
    </w:p>
    <w:p w:rsidR="003B640B" w:rsidRPr="00EE066D" w:rsidRDefault="003B640B" w:rsidP="003B640B">
      <w:pPr>
        <w:spacing w:after="0" w:line="360" w:lineRule="auto"/>
        <w:jc w:val="both"/>
        <w:rPr>
          <w:rFonts w:ascii="Times New Roman" w:hAnsi="Times New Roman" w:cs="Times New Roman"/>
          <w:color w:val="000000"/>
          <w:sz w:val="24"/>
          <w:szCs w:val="24"/>
        </w:rPr>
      </w:pPr>
      <w:r w:rsidRPr="00EE066D">
        <w:rPr>
          <w:rFonts w:ascii="Times New Roman" w:hAnsi="Times New Roman" w:cs="Times New Roman"/>
          <w:sz w:val="24"/>
          <w:szCs w:val="24"/>
        </w:rPr>
        <w:t xml:space="preserve">        Dari latar belakang sebagaimana yang telah diuraikan pada bagian terdahulu, maka akan dibatasi permasalahan yang akan dibahas dalam penelitian </w:t>
      </w:r>
      <w:r w:rsidRPr="00EE066D">
        <w:rPr>
          <w:rFonts w:ascii="Times New Roman" w:hAnsi="Times New Roman" w:cs="Times New Roman"/>
          <w:sz w:val="24"/>
          <w:szCs w:val="24"/>
          <w:lang w:val="id-ID"/>
        </w:rPr>
        <w:t xml:space="preserve">tesis </w:t>
      </w:r>
      <w:r w:rsidRPr="00EE066D">
        <w:rPr>
          <w:rFonts w:ascii="Times New Roman" w:hAnsi="Times New Roman" w:cs="Times New Roman"/>
          <w:sz w:val="24"/>
          <w:szCs w:val="24"/>
        </w:rPr>
        <w:t xml:space="preserve">ini, yaitu sebagai </w:t>
      </w:r>
      <w:proofErr w:type="gramStart"/>
      <w:r w:rsidRPr="00EE066D">
        <w:rPr>
          <w:rFonts w:ascii="Times New Roman" w:hAnsi="Times New Roman" w:cs="Times New Roman"/>
          <w:sz w:val="24"/>
          <w:szCs w:val="24"/>
        </w:rPr>
        <w:t>berikut :</w:t>
      </w:r>
      <w:proofErr w:type="gramEnd"/>
      <w:r w:rsidRPr="00EE066D">
        <w:rPr>
          <w:rFonts w:ascii="Times New Roman" w:hAnsi="Times New Roman" w:cs="Times New Roman"/>
          <w:sz w:val="24"/>
          <w:szCs w:val="24"/>
        </w:rPr>
        <w:t xml:space="preserve"> </w:t>
      </w:r>
      <w:r w:rsidRPr="00EE066D">
        <w:rPr>
          <w:rFonts w:ascii="Times New Roman" w:hAnsi="Times New Roman" w:cs="Times New Roman"/>
          <w:color w:val="000000"/>
          <w:sz w:val="24"/>
          <w:szCs w:val="24"/>
        </w:rPr>
        <w:t xml:space="preserve">. </w:t>
      </w:r>
      <w:proofErr w:type="gramStart"/>
      <w:r w:rsidRPr="00EE066D">
        <w:rPr>
          <w:rFonts w:ascii="Times New Roman" w:hAnsi="Times New Roman" w:cs="Times New Roman"/>
          <w:color w:val="000000"/>
          <w:sz w:val="24"/>
          <w:szCs w:val="24"/>
        </w:rPr>
        <w:t>Bagiamanakah urgensi pengaturan mekanisme penyadapan dalam kejahatan narkotika?</w:t>
      </w:r>
      <w:proofErr w:type="gramEnd"/>
      <w:r w:rsidRPr="00EE066D">
        <w:rPr>
          <w:rFonts w:ascii="Times New Roman" w:hAnsi="Times New Roman" w:cs="Times New Roman"/>
          <w:color w:val="000000"/>
          <w:sz w:val="24"/>
          <w:szCs w:val="24"/>
        </w:rPr>
        <w:t xml:space="preserve"> </w:t>
      </w:r>
      <w:proofErr w:type="gramStart"/>
      <w:r w:rsidRPr="00EE066D">
        <w:rPr>
          <w:rFonts w:ascii="Times New Roman" w:hAnsi="Times New Roman" w:cs="Times New Roman"/>
          <w:color w:val="000000"/>
          <w:sz w:val="24"/>
          <w:szCs w:val="24"/>
        </w:rPr>
        <w:t>Dan Bagaimanakah penyadapan pada kejahatan narkotika dalam perspektif Hak Asasi Manusia?</w:t>
      </w:r>
      <w:proofErr w:type="gramEnd"/>
    </w:p>
    <w:p w:rsidR="003B640B" w:rsidRPr="00EE066D" w:rsidRDefault="003B640B" w:rsidP="003B640B">
      <w:pPr>
        <w:spacing w:after="0" w:line="360" w:lineRule="auto"/>
        <w:jc w:val="both"/>
        <w:rPr>
          <w:rFonts w:ascii="Times New Roman" w:hAnsi="Times New Roman" w:cs="Times New Roman"/>
          <w:b/>
          <w:sz w:val="24"/>
          <w:szCs w:val="24"/>
        </w:rPr>
      </w:pPr>
    </w:p>
    <w:p w:rsidR="003B640B" w:rsidRPr="00EE066D" w:rsidRDefault="003B640B" w:rsidP="003B640B">
      <w:pPr>
        <w:spacing w:after="0" w:line="360" w:lineRule="auto"/>
        <w:jc w:val="both"/>
        <w:rPr>
          <w:rFonts w:ascii="Times New Roman" w:hAnsi="Times New Roman" w:cs="Times New Roman"/>
          <w:b/>
          <w:sz w:val="24"/>
          <w:szCs w:val="24"/>
        </w:rPr>
      </w:pPr>
      <w:r w:rsidRPr="00EE066D">
        <w:rPr>
          <w:rFonts w:ascii="Times New Roman" w:hAnsi="Times New Roman" w:cs="Times New Roman"/>
          <w:b/>
          <w:sz w:val="24"/>
          <w:szCs w:val="24"/>
        </w:rPr>
        <w:t>PEMBAHASAN</w:t>
      </w:r>
    </w:p>
    <w:p w:rsidR="003B640B" w:rsidRPr="00EE066D" w:rsidRDefault="003B640B" w:rsidP="003D7A20">
      <w:pPr>
        <w:spacing w:after="0" w:line="276" w:lineRule="auto"/>
        <w:jc w:val="both"/>
        <w:rPr>
          <w:rFonts w:ascii="Times New Roman" w:hAnsi="Times New Roman" w:cs="Times New Roman"/>
          <w:b/>
          <w:sz w:val="24"/>
          <w:szCs w:val="24"/>
        </w:rPr>
      </w:pPr>
      <w:r w:rsidRPr="00EE066D">
        <w:rPr>
          <w:rFonts w:ascii="Times New Roman" w:hAnsi="Times New Roman" w:cs="Times New Roman"/>
          <w:b/>
          <w:sz w:val="24"/>
          <w:szCs w:val="24"/>
        </w:rPr>
        <w:t>MEKANISME PENYADAPAN DALAM KEJAHATAN LUAR BIASA</w:t>
      </w:r>
    </w:p>
    <w:p w:rsidR="003D7A20" w:rsidRPr="00EE066D" w:rsidRDefault="003B640B" w:rsidP="003D7A20">
      <w:pPr>
        <w:pStyle w:val="ListParagraph"/>
        <w:numPr>
          <w:ilvl w:val="0"/>
          <w:numId w:val="5"/>
        </w:numPr>
        <w:spacing w:after="0"/>
        <w:ind w:left="426" w:hanging="426"/>
        <w:jc w:val="both"/>
        <w:rPr>
          <w:sz w:val="24"/>
          <w:szCs w:val="24"/>
        </w:rPr>
      </w:pPr>
      <w:r w:rsidRPr="00EE066D">
        <w:rPr>
          <w:b/>
          <w:sz w:val="24"/>
          <w:szCs w:val="24"/>
        </w:rPr>
        <w:t>Pengaturan Penyadapan di Indonesia</w:t>
      </w:r>
      <w:r w:rsidRPr="00EE066D">
        <w:rPr>
          <w:sz w:val="24"/>
          <w:szCs w:val="24"/>
        </w:rPr>
        <w:t xml:space="preserve"> </w:t>
      </w:r>
    </w:p>
    <w:p w:rsidR="003D7A20" w:rsidRPr="00EE066D" w:rsidRDefault="003B640B" w:rsidP="003D7A20">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lastRenderedPageBreak/>
        <w:t xml:space="preserve">        </w:t>
      </w:r>
      <w:proofErr w:type="gramStart"/>
      <w:r w:rsidR="003D7A20" w:rsidRPr="00EE066D">
        <w:rPr>
          <w:rFonts w:ascii="Times New Roman" w:hAnsi="Times New Roman" w:cs="Times New Roman"/>
          <w:sz w:val="24"/>
          <w:szCs w:val="24"/>
        </w:rPr>
        <w:t>Pengertian  penyadapan</w:t>
      </w:r>
      <w:proofErr w:type="gramEnd"/>
      <w:r w:rsidR="003D7A20" w:rsidRPr="00EE066D">
        <w:rPr>
          <w:rFonts w:ascii="Times New Roman" w:hAnsi="Times New Roman" w:cs="Times New Roman"/>
          <w:sz w:val="24"/>
          <w:szCs w:val="24"/>
        </w:rPr>
        <w:t xml:space="preserve">  juga  di  atur  dalam  beberapa  peraturan perundang-undangan, sebagai berikut: </w:t>
      </w:r>
    </w:p>
    <w:p w:rsidR="003D7A20" w:rsidRPr="00EE066D" w:rsidRDefault="003D7A20" w:rsidP="003D7A20">
      <w:pPr>
        <w:pStyle w:val="ListParagraph"/>
        <w:numPr>
          <w:ilvl w:val="0"/>
          <w:numId w:val="7"/>
        </w:numPr>
        <w:tabs>
          <w:tab w:val="left" w:pos="284"/>
        </w:tabs>
        <w:spacing w:line="360" w:lineRule="auto"/>
        <w:ind w:left="0" w:firstLine="0"/>
        <w:jc w:val="both"/>
        <w:rPr>
          <w:sz w:val="24"/>
          <w:szCs w:val="24"/>
        </w:rPr>
      </w:pPr>
      <w:r w:rsidRPr="00EE066D">
        <w:rPr>
          <w:sz w:val="24"/>
          <w:szCs w:val="24"/>
        </w:rPr>
        <w:t>Undang-Undang  Republik  Indonesia  Nomor  36  Tahun  1999 tentang Telekomunikasi. Dalam undang-undang ini pengertian penyadapan adalah kegiatan memasang alat atau perangkat tambahan pada jaringan telekomunikasi untuk tujuan mendapatkan informasi dengan cara tidak sah. Pada dasarnya informasi yang di miliki oleh seseorang adalah hak pribadi yang</w:t>
      </w:r>
      <w:r w:rsidRPr="00EE066D">
        <w:rPr>
          <w:sz w:val="24"/>
          <w:szCs w:val="24"/>
          <w:lang w:val="en-US"/>
        </w:rPr>
        <w:t xml:space="preserve"> </w:t>
      </w:r>
      <w:r w:rsidRPr="00EE066D">
        <w:rPr>
          <w:sz w:val="24"/>
          <w:szCs w:val="24"/>
        </w:rPr>
        <w:t>harus di lindungi sehingga penyadapan harus di larang.</w:t>
      </w:r>
    </w:p>
    <w:p w:rsidR="003D7A20" w:rsidRPr="00EE066D" w:rsidRDefault="003D7A20" w:rsidP="003D7A20">
      <w:pPr>
        <w:pStyle w:val="ListParagraph"/>
        <w:numPr>
          <w:ilvl w:val="0"/>
          <w:numId w:val="7"/>
        </w:numPr>
        <w:tabs>
          <w:tab w:val="left" w:pos="284"/>
        </w:tabs>
        <w:spacing w:line="360" w:lineRule="auto"/>
        <w:ind w:left="0" w:firstLine="0"/>
        <w:jc w:val="both"/>
        <w:rPr>
          <w:sz w:val="24"/>
          <w:szCs w:val="24"/>
        </w:rPr>
      </w:pPr>
      <w:r w:rsidRPr="00EE066D">
        <w:rPr>
          <w:sz w:val="24"/>
          <w:szCs w:val="24"/>
        </w:rPr>
        <w:t>Undang-Undang Republik Indonesia Nomor Undang-Undang Republik Indonesia Nomor 19 Tahun 2016 Tentang Perubahan Atas Undang-Undang Nomor 11 Tahun 2008 Tentang Informasi Dan Transaksi Elektronik, menyebutkan bahwa yang dimaksud dengan intersepsi atau penyadapan adalah “Kegiatan untuk mendengarkan, merekam, membelokkan, mengubah, menghambat, dan/atau mencatat transmisi Informasi Elektronik dan/atau Dokumen Elektronik yang tidak bersifat publik, baik menggunakan jaringan kabel komunikasi maupun jaringan nirkabel     seperti     pancaran     elektromagnetis     atau     radio frekuensi”.</w:t>
      </w:r>
    </w:p>
    <w:p w:rsidR="003B640B" w:rsidRPr="00EE066D" w:rsidRDefault="003D7A20" w:rsidP="003D7A20">
      <w:pPr>
        <w:pStyle w:val="ListParagraph"/>
        <w:numPr>
          <w:ilvl w:val="0"/>
          <w:numId w:val="7"/>
        </w:numPr>
        <w:tabs>
          <w:tab w:val="left" w:pos="284"/>
        </w:tabs>
        <w:spacing w:line="360" w:lineRule="auto"/>
        <w:ind w:left="0" w:firstLine="0"/>
        <w:jc w:val="both"/>
        <w:rPr>
          <w:sz w:val="24"/>
          <w:szCs w:val="24"/>
        </w:rPr>
      </w:pPr>
      <w:r w:rsidRPr="00EE066D">
        <w:rPr>
          <w:sz w:val="24"/>
          <w:szCs w:val="24"/>
        </w:rPr>
        <w:t xml:space="preserve">Undang-Undang Republik Indonesia Nomor 35 Tahun 2009 tentang Narkotika memuat definisi “penyadapan”, adalah </w:t>
      </w:r>
      <w:r w:rsidRPr="00EE066D">
        <w:rPr>
          <w:sz w:val="24"/>
          <w:szCs w:val="24"/>
        </w:rPr>
        <w:lastRenderedPageBreak/>
        <w:t>kegiatan  atau  serangkaian  kegiatan</w:t>
      </w:r>
      <w:r w:rsidRPr="00EE066D">
        <w:rPr>
          <w:sz w:val="24"/>
          <w:szCs w:val="24"/>
          <w:lang w:val="en-US"/>
        </w:rPr>
        <w:t xml:space="preserve"> </w:t>
      </w:r>
      <w:r w:rsidRPr="00EE066D">
        <w:rPr>
          <w:sz w:val="24"/>
          <w:szCs w:val="24"/>
        </w:rPr>
        <w:t>penyelidikan  atau penyidikan dengan cara menyadap pembicaraan, pesan, informasi, dan/atau jaringan komunikasi yang dilakukan melalui telepon dan/atau alat komunikasi elektronik lainnya.</w:t>
      </w:r>
    </w:p>
    <w:p w:rsidR="003D7A20" w:rsidRPr="00EE066D" w:rsidRDefault="003D7A20" w:rsidP="003D7A20">
      <w:pPr>
        <w:pStyle w:val="ListParagraph"/>
        <w:tabs>
          <w:tab w:val="left" w:pos="284"/>
        </w:tabs>
        <w:spacing w:after="0" w:line="360" w:lineRule="auto"/>
        <w:ind w:left="0"/>
        <w:jc w:val="both"/>
        <w:rPr>
          <w:sz w:val="24"/>
          <w:szCs w:val="24"/>
        </w:rPr>
      </w:pPr>
      <w:r w:rsidRPr="00EE066D">
        <w:rPr>
          <w:sz w:val="24"/>
          <w:szCs w:val="24"/>
          <w:lang w:val="en-US"/>
        </w:rPr>
        <w:t xml:space="preserve">        </w:t>
      </w:r>
      <w:r w:rsidRPr="00EE066D">
        <w:rPr>
          <w:sz w:val="24"/>
          <w:szCs w:val="24"/>
        </w:rPr>
        <w:t>Bedasarkan  pengertian  di  atas  dapat  diketahui  bahwa  ketiga  UU tersebut di atas hampir memberikan pengertian yang sama mengenai penyadapan, yaitu dapat Penulis simpulkan merupakan kegiatan untuk mendengarkan,  merekam,  dan/atau  mencatat  transmisi  Informasi Elektronik dan/atau Dokumen Elektronik yang tidak bersifat publik, baik menggunakan jaringan kabel komunikasi maupun jaringan nirkabel. Semagaimana  penulis  uraikan   di  atas  ini   bahwa   kebijakan   hukum mengenai penyadapan merupakan dampak atau konsekuensi dari penyalahgunaan   perkembangan   teknologi   pada   perbuatan-perbuatan melawan hukum, termasuk perbuatan tindak pidana korupsi.</w:t>
      </w:r>
    </w:p>
    <w:p w:rsidR="003D7A20" w:rsidRPr="00EE066D" w:rsidRDefault="003D7A20" w:rsidP="003D7A20">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Penyadapan dapat dilakukan dengan berbagai </w:t>
      </w:r>
      <w:proofErr w:type="gramStart"/>
      <w:r w:rsidRPr="00EE066D">
        <w:rPr>
          <w:rFonts w:ascii="Times New Roman" w:hAnsi="Times New Roman" w:cs="Times New Roman"/>
          <w:sz w:val="24"/>
          <w:szCs w:val="24"/>
        </w:rPr>
        <w:t>cara</w:t>
      </w:r>
      <w:proofErr w:type="gramEnd"/>
      <w:r w:rsidRPr="00EE066D">
        <w:rPr>
          <w:rFonts w:ascii="Times New Roman" w:hAnsi="Times New Roman" w:cs="Times New Roman"/>
          <w:sz w:val="24"/>
          <w:szCs w:val="24"/>
        </w:rPr>
        <w:t>, yaitu:</w:t>
      </w:r>
    </w:p>
    <w:p w:rsidR="003D7A20" w:rsidRPr="00EE066D" w:rsidRDefault="003D7A20" w:rsidP="003D7A20">
      <w:pPr>
        <w:pStyle w:val="ListParagraph"/>
        <w:numPr>
          <w:ilvl w:val="0"/>
          <w:numId w:val="9"/>
        </w:numPr>
        <w:tabs>
          <w:tab w:val="left" w:pos="284"/>
        </w:tabs>
        <w:spacing w:after="0" w:line="360" w:lineRule="auto"/>
        <w:ind w:left="0" w:firstLine="0"/>
        <w:jc w:val="both"/>
        <w:rPr>
          <w:sz w:val="24"/>
          <w:szCs w:val="24"/>
        </w:rPr>
      </w:pPr>
      <w:r w:rsidRPr="00EE066D">
        <w:rPr>
          <w:sz w:val="24"/>
          <w:szCs w:val="24"/>
        </w:rPr>
        <w:t>Penyadapan oleh perusahaan telekomunikasi</w:t>
      </w:r>
    </w:p>
    <w:p w:rsidR="003D7A20" w:rsidRPr="00EE066D" w:rsidRDefault="003D7A20" w:rsidP="003D7A20">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Aktivitas penyadapan ini hanya dapat dilakukan oleh </w:t>
      </w:r>
      <w:proofErr w:type="gramStart"/>
      <w:r w:rsidRPr="00EE066D">
        <w:rPr>
          <w:rFonts w:ascii="Times New Roman" w:hAnsi="Times New Roman" w:cs="Times New Roman"/>
          <w:sz w:val="24"/>
          <w:szCs w:val="24"/>
        </w:rPr>
        <w:t>tim</w:t>
      </w:r>
      <w:proofErr w:type="gramEnd"/>
      <w:r w:rsidRPr="00EE066D">
        <w:rPr>
          <w:rFonts w:ascii="Times New Roman" w:hAnsi="Times New Roman" w:cs="Times New Roman"/>
          <w:sz w:val="24"/>
          <w:szCs w:val="24"/>
        </w:rPr>
        <w:t xml:space="preserve"> penyelidik untuk kasus tindakan pidana tertentu, yang tuntutannya 5 tahun lebih, seumur hidup atau tuntutan mati. </w:t>
      </w:r>
    </w:p>
    <w:p w:rsidR="003D7A20" w:rsidRPr="00EE066D" w:rsidRDefault="003D7A20" w:rsidP="003D7A20">
      <w:pPr>
        <w:pStyle w:val="ListParagraph"/>
        <w:numPr>
          <w:ilvl w:val="0"/>
          <w:numId w:val="9"/>
        </w:numPr>
        <w:tabs>
          <w:tab w:val="left" w:pos="284"/>
        </w:tabs>
        <w:spacing w:after="0" w:line="360" w:lineRule="auto"/>
        <w:ind w:left="0" w:firstLine="0"/>
        <w:jc w:val="both"/>
        <w:rPr>
          <w:sz w:val="24"/>
          <w:szCs w:val="24"/>
        </w:rPr>
      </w:pPr>
      <w:r w:rsidRPr="00EE066D">
        <w:rPr>
          <w:sz w:val="24"/>
          <w:szCs w:val="24"/>
        </w:rPr>
        <w:t>Penyadapan Telepon Rumah Analog</w:t>
      </w:r>
    </w:p>
    <w:p w:rsidR="003D7A20" w:rsidRPr="00EE066D" w:rsidRDefault="003D7A20" w:rsidP="003D7A20">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lastRenderedPageBreak/>
        <w:t xml:space="preserve">        </w:t>
      </w:r>
      <w:proofErr w:type="gramStart"/>
      <w:r w:rsidRPr="00EE066D">
        <w:rPr>
          <w:rFonts w:ascii="Times New Roman" w:hAnsi="Times New Roman" w:cs="Times New Roman"/>
          <w:sz w:val="24"/>
          <w:szCs w:val="24"/>
        </w:rPr>
        <w:t>Cara   yang   paling   mudah   yaitu   menggunakan   spliter,   alat sederhana yang biasa dipakai untuk memparalel telepon rumah.</w:t>
      </w:r>
      <w:proofErr w:type="gramEnd"/>
      <w:r w:rsidRPr="00EE066D">
        <w:rPr>
          <w:rFonts w:ascii="Times New Roman" w:hAnsi="Times New Roman" w:cs="Times New Roman"/>
          <w:sz w:val="24"/>
          <w:szCs w:val="24"/>
        </w:rPr>
        <w:t xml:space="preserve"> </w:t>
      </w:r>
      <w:proofErr w:type="gramStart"/>
      <w:r w:rsidRPr="00EE066D">
        <w:rPr>
          <w:rFonts w:ascii="Times New Roman" w:hAnsi="Times New Roman" w:cs="Times New Roman"/>
          <w:sz w:val="24"/>
          <w:szCs w:val="24"/>
        </w:rPr>
        <w:t>Kabel cabang spliter yang dipasang pada telepon target, disambungkan penyadap ke tape recorder, komputer ataupun perangkat sejenis untuk merekam pembicaraan.</w:t>
      </w:r>
      <w:proofErr w:type="gramEnd"/>
    </w:p>
    <w:p w:rsidR="003D7A20" w:rsidRPr="00EE066D" w:rsidRDefault="003D7A20" w:rsidP="003D7A20">
      <w:pPr>
        <w:pStyle w:val="ListParagraph"/>
        <w:numPr>
          <w:ilvl w:val="0"/>
          <w:numId w:val="9"/>
        </w:numPr>
        <w:spacing w:after="0" w:line="360" w:lineRule="auto"/>
        <w:ind w:left="284" w:hanging="284"/>
        <w:jc w:val="both"/>
        <w:rPr>
          <w:sz w:val="24"/>
          <w:szCs w:val="24"/>
        </w:rPr>
      </w:pPr>
      <w:r w:rsidRPr="00EE066D">
        <w:rPr>
          <w:sz w:val="24"/>
          <w:szCs w:val="24"/>
        </w:rPr>
        <w:t>Penyadapan Telepon Rumah Digital</w:t>
      </w:r>
    </w:p>
    <w:p w:rsidR="003D7A20" w:rsidRPr="00EE066D" w:rsidRDefault="003D7A20" w:rsidP="003D7A20">
      <w:pPr>
        <w:spacing w:after="0" w:line="276"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w:t>
      </w:r>
      <w:proofErr w:type="gramStart"/>
      <w:r w:rsidRPr="00EE066D">
        <w:rPr>
          <w:rFonts w:ascii="Times New Roman" w:hAnsi="Times New Roman" w:cs="Times New Roman"/>
          <w:sz w:val="24"/>
          <w:szCs w:val="24"/>
        </w:rPr>
        <w:t>Penyadapan biasanya memperguna-kan alat kecil yang disebut bug.</w:t>
      </w:r>
      <w:proofErr w:type="gramEnd"/>
      <w:r w:rsidRPr="00EE066D">
        <w:rPr>
          <w:rFonts w:ascii="Times New Roman" w:hAnsi="Times New Roman" w:cs="Times New Roman"/>
          <w:sz w:val="24"/>
          <w:szCs w:val="24"/>
        </w:rPr>
        <w:t xml:space="preserve"> Bug </w:t>
      </w:r>
      <w:proofErr w:type="gramStart"/>
      <w:r w:rsidRPr="00EE066D">
        <w:rPr>
          <w:rFonts w:ascii="Times New Roman" w:hAnsi="Times New Roman" w:cs="Times New Roman"/>
          <w:sz w:val="24"/>
          <w:szCs w:val="24"/>
        </w:rPr>
        <w:t>mengirimkan  data</w:t>
      </w:r>
      <w:proofErr w:type="gramEnd"/>
      <w:r w:rsidRPr="00EE066D">
        <w:rPr>
          <w:rFonts w:ascii="Times New Roman" w:hAnsi="Times New Roman" w:cs="Times New Roman"/>
          <w:sz w:val="24"/>
          <w:szCs w:val="24"/>
        </w:rPr>
        <w:t xml:space="preserve">  menggunakan  frekuensi  radio  ke  receiver penyadap. Bug memiliki dua kaki yang dipasang pada gagang telepon</w:t>
      </w:r>
    </w:p>
    <w:p w:rsidR="003D7A20" w:rsidRPr="00EE066D" w:rsidRDefault="003D7A20" w:rsidP="003D7A20">
      <w:pPr>
        <w:pStyle w:val="ListParagraph"/>
        <w:numPr>
          <w:ilvl w:val="0"/>
          <w:numId w:val="9"/>
        </w:numPr>
        <w:spacing w:after="0" w:line="360" w:lineRule="auto"/>
        <w:ind w:left="284" w:hanging="284"/>
        <w:jc w:val="both"/>
        <w:rPr>
          <w:sz w:val="24"/>
          <w:szCs w:val="24"/>
        </w:rPr>
      </w:pPr>
      <w:r w:rsidRPr="00EE066D">
        <w:rPr>
          <w:sz w:val="24"/>
          <w:szCs w:val="24"/>
        </w:rPr>
        <w:t>Software Pengintai</w:t>
      </w:r>
    </w:p>
    <w:p w:rsidR="003D7A20" w:rsidRPr="00EE066D" w:rsidRDefault="003D7A20" w:rsidP="003D7A20">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Aktivitas ini dilakukan dengan </w:t>
      </w:r>
      <w:proofErr w:type="gramStart"/>
      <w:r w:rsidRPr="00EE066D">
        <w:rPr>
          <w:rFonts w:ascii="Times New Roman" w:hAnsi="Times New Roman" w:cs="Times New Roman"/>
          <w:sz w:val="24"/>
          <w:szCs w:val="24"/>
        </w:rPr>
        <w:t>cara</w:t>
      </w:r>
      <w:proofErr w:type="gramEnd"/>
      <w:r w:rsidRPr="00EE066D">
        <w:rPr>
          <w:rFonts w:ascii="Times New Roman" w:hAnsi="Times New Roman" w:cs="Times New Roman"/>
          <w:sz w:val="24"/>
          <w:szCs w:val="24"/>
        </w:rPr>
        <w:t xml:space="preserve"> menanamkan aplikasi penyadap pada handphone target. Cara kerjanya saat ada kegiatan menelpon ataupun terima telepon, software akan otomatis Auto Forward kepenyadap. Teknologi ini dapat dipergunakan terhadap call dan sms.</w:t>
      </w:r>
    </w:p>
    <w:p w:rsidR="003D7A20" w:rsidRPr="00EE066D" w:rsidRDefault="003D7A20" w:rsidP="003D7A20">
      <w:pPr>
        <w:spacing w:after="0" w:line="360" w:lineRule="auto"/>
        <w:ind w:left="284" w:hanging="284"/>
        <w:jc w:val="both"/>
        <w:rPr>
          <w:rFonts w:ascii="Times New Roman" w:hAnsi="Times New Roman" w:cs="Times New Roman"/>
          <w:sz w:val="24"/>
          <w:szCs w:val="24"/>
        </w:rPr>
      </w:pPr>
      <w:r w:rsidRPr="00EE066D">
        <w:rPr>
          <w:rFonts w:ascii="Times New Roman" w:hAnsi="Times New Roman" w:cs="Times New Roman"/>
          <w:sz w:val="24"/>
          <w:szCs w:val="24"/>
        </w:rPr>
        <w:t>5. Handphone Pengintai</w:t>
      </w:r>
    </w:p>
    <w:p w:rsidR="003D7A20" w:rsidRPr="00EE066D" w:rsidRDefault="003D7A20" w:rsidP="003D7A20">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w:t>
      </w:r>
      <w:proofErr w:type="gramStart"/>
      <w:r w:rsidRPr="00EE066D">
        <w:rPr>
          <w:rFonts w:ascii="Times New Roman" w:hAnsi="Times New Roman" w:cs="Times New Roman"/>
          <w:sz w:val="24"/>
          <w:szCs w:val="24"/>
        </w:rPr>
        <w:t>Pihak penyadap dapat melakukan panggilan secara diam-diam kehandphone target, tanpa terlihat tanda apapun pada layar handphone.</w:t>
      </w:r>
      <w:proofErr w:type="gramEnd"/>
      <w:r w:rsidRPr="00EE066D">
        <w:rPr>
          <w:rFonts w:ascii="Times New Roman" w:hAnsi="Times New Roman" w:cs="Times New Roman"/>
          <w:sz w:val="24"/>
          <w:szCs w:val="24"/>
        </w:rPr>
        <w:t xml:space="preserve">  </w:t>
      </w:r>
      <w:proofErr w:type="gramStart"/>
      <w:r w:rsidRPr="00EE066D">
        <w:rPr>
          <w:rFonts w:ascii="Times New Roman" w:hAnsi="Times New Roman" w:cs="Times New Roman"/>
          <w:sz w:val="24"/>
          <w:szCs w:val="24"/>
        </w:rPr>
        <w:t>Penyadap  dapat</w:t>
      </w:r>
      <w:proofErr w:type="gramEnd"/>
      <w:r w:rsidRPr="00EE066D">
        <w:rPr>
          <w:rFonts w:ascii="Times New Roman" w:hAnsi="Times New Roman" w:cs="Times New Roman"/>
          <w:sz w:val="24"/>
          <w:szCs w:val="24"/>
        </w:rPr>
        <w:t xml:space="preserve">  mendengarkan  pembicaraan  dan suara yang terjadi disekeliling target. </w:t>
      </w:r>
      <w:proofErr w:type="gramStart"/>
      <w:r w:rsidRPr="00EE066D">
        <w:rPr>
          <w:rFonts w:ascii="Times New Roman" w:hAnsi="Times New Roman" w:cs="Times New Roman"/>
          <w:sz w:val="24"/>
          <w:szCs w:val="24"/>
        </w:rPr>
        <w:t>Kegiatan ini hanya dapat dilakukan oleh nomor telpon penyadap.</w:t>
      </w:r>
      <w:proofErr w:type="gramEnd"/>
    </w:p>
    <w:p w:rsidR="006931E9" w:rsidRPr="00EE066D" w:rsidRDefault="006931E9" w:rsidP="003D7A20">
      <w:pPr>
        <w:spacing w:after="0" w:line="360" w:lineRule="auto"/>
        <w:jc w:val="both"/>
        <w:rPr>
          <w:rFonts w:ascii="Times New Roman" w:hAnsi="Times New Roman" w:cs="Times New Roman"/>
          <w:sz w:val="24"/>
          <w:szCs w:val="24"/>
        </w:rPr>
      </w:pPr>
    </w:p>
    <w:p w:rsidR="006931E9" w:rsidRPr="00EE066D" w:rsidRDefault="006931E9" w:rsidP="003D7A20">
      <w:pPr>
        <w:spacing w:after="0" w:line="360" w:lineRule="auto"/>
        <w:jc w:val="both"/>
        <w:rPr>
          <w:rFonts w:ascii="Times New Roman" w:hAnsi="Times New Roman" w:cs="Times New Roman"/>
          <w:sz w:val="24"/>
          <w:szCs w:val="24"/>
        </w:rPr>
      </w:pPr>
    </w:p>
    <w:p w:rsidR="003D7A20" w:rsidRPr="00EE066D" w:rsidRDefault="003D7A20" w:rsidP="006931E9">
      <w:pPr>
        <w:pStyle w:val="ListParagraph"/>
        <w:numPr>
          <w:ilvl w:val="0"/>
          <w:numId w:val="5"/>
        </w:numPr>
        <w:spacing w:after="120"/>
        <w:ind w:left="284" w:hanging="284"/>
        <w:jc w:val="both"/>
        <w:rPr>
          <w:sz w:val="24"/>
          <w:szCs w:val="24"/>
        </w:rPr>
      </w:pPr>
      <w:r w:rsidRPr="00EE066D">
        <w:rPr>
          <w:b/>
          <w:sz w:val="24"/>
          <w:szCs w:val="24"/>
        </w:rPr>
        <w:lastRenderedPageBreak/>
        <w:t>Kebijakan Hukum Pengaturan Penyadapan</w:t>
      </w:r>
    </w:p>
    <w:p w:rsidR="006931E9" w:rsidRPr="00EE066D" w:rsidRDefault="006931E9" w:rsidP="006931E9">
      <w:pPr>
        <w:pStyle w:val="ListParagraph"/>
        <w:spacing w:after="120" w:line="360" w:lineRule="auto"/>
        <w:ind w:left="0"/>
        <w:jc w:val="both"/>
        <w:rPr>
          <w:sz w:val="24"/>
          <w:szCs w:val="24"/>
        </w:rPr>
      </w:pPr>
      <w:r w:rsidRPr="00EE066D">
        <w:rPr>
          <w:sz w:val="24"/>
          <w:szCs w:val="24"/>
          <w:lang w:val="en-US"/>
        </w:rPr>
        <w:t xml:space="preserve">        </w:t>
      </w:r>
      <w:r w:rsidRPr="00EE066D">
        <w:rPr>
          <w:sz w:val="24"/>
          <w:szCs w:val="24"/>
        </w:rPr>
        <w:t>Mahkamah Konstitusi melalui kewenagangnnya menguji Undang- Undang terhadap Undang-Undang Dasar Negara RI tahun 1945, beberapa kali mengeluarkan putusan terkait dengan Penyadapan. Adapun Putusan berikut Pertimbangannya adalah sebagai berikut:</w:t>
      </w:r>
    </w:p>
    <w:p w:rsidR="006931E9" w:rsidRPr="00EE066D" w:rsidRDefault="006931E9" w:rsidP="006931E9">
      <w:pPr>
        <w:pStyle w:val="ListParagraph"/>
        <w:spacing w:after="0" w:line="360" w:lineRule="auto"/>
        <w:ind w:left="0"/>
        <w:jc w:val="both"/>
        <w:rPr>
          <w:sz w:val="24"/>
          <w:szCs w:val="24"/>
        </w:rPr>
      </w:pPr>
      <w:r w:rsidRPr="00EE066D">
        <w:rPr>
          <w:sz w:val="24"/>
          <w:szCs w:val="24"/>
          <w:lang w:val="en-US"/>
        </w:rPr>
        <w:t>1.</w:t>
      </w:r>
      <w:r w:rsidRPr="00EE066D">
        <w:rPr>
          <w:sz w:val="24"/>
          <w:szCs w:val="24"/>
        </w:rPr>
        <w:t xml:space="preserve"> </w:t>
      </w:r>
      <w:proofErr w:type="gramStart"/>
      <w:r w:rsidRPr="00EE066D">
        <w:rPr>
          <w:sz w:val="24"/>
          <w:szCs w:val="24"/>
        </w:rPr>
        <w:t>Putusan  Mahkamah</w:t>
      </w:r>
      <w:proofErr w:type="gramEnd"/>
      <w:r w:rsidRPr="00EE066D">
        <w:rPr>
          <w:sz w:val="24"/>
          <w:szCs w:val="24"/>
        </w:rPr>
        <w:t xml:space="preserve">  Konstitusi  dalam  Perkara  Nomor  006/  PUU- I/2003 PUU-I/2003.</w:t>
      </w:r>
    </w:p>
    <w:p w:rsidR="006931E9" w:rsidRPr="00EE066D" w:rsidRDefault="006931E9" w:rsidP="006931E9">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w:t>
      </w:r>
      <w:proofErr w:type="gramStart"/>
      <w:r w:rsidRPr="00EE066D">
        <w:rPr>
          <w:rFonts w:ascii="Times New Roman" w:hAnsi="Times New Roman" w:cs="Times New Roman"/>
          <w:sz w:val="24"/>
          <w:szCs w:val="24"/>
        </w:rPr>
        <w:t>MK mengatakan bahwa kewenangan penyadapan sebagaimana diatur dalam Pasal 12 ayat (1) huruf   a   UU   No.</w:t>
      </w:r>
      <w:proofErr w:type="gramEnd"/>
      <w:r w:rsidRPr="00EE066D">
        <w:rPr>
          <w:rFonts w:ascii="Times New Roman" w:hAnsi="Times New Roman" w:cs="Times New Roman"/>
          <w:sz w:val="24"/>
          <w:szCs w:val="24"/>
        </w:rPr>
        <w:t xml:space="preserve">   30   Tahun   2002   adalah   konstitusional.   MK menjelaskan  hak  privasi  bukanlah  bagian  dari  hak-hak  yang  tidak dapat   dikurangi   dalam   keadaan   apapun   (nonderogable   rights), sehingga negara dapat melakukan pembatasan terhadap pelaksanaan hak-hak tersebut dengan menggunakan Undang-Undang, sebagaimana diatur  dalam  Pasal  28J  ayat  (2)  Undana-Undang  Dasar  Negara Republik Indonesia Tahun 1945. Lebih lanjut, Mahkamah Konstitusi </w:t>
      </w:r>
      <w:proofErr w:type="gramStart"/>
      <w:r w:rsidRPr="00EE066D">
        <w:rPr>
          <w:rFonts w:ascii="Times New Roman" w:hAnsi="Times New Roman" w:cs="Times New Roman"/>
          <w:sz w:val="24"/>
          <w:szCs w:val="24"/>
        </w:rPr>
        <w:t>menyatakan :</w:t>
      </w:r>
      <w:proofErr w:type="gramEnd"/>
      <w:r w:rsidRPr="00EE066D">
        <w:rPr>
          <w:rFonts w:ascii="Times New Roman" w:hAnsi="Times New Roman" w:cs="Times New Roman"/>
          <w:sz w:val="24"/>
          <w:szCs w:val="24"/>
        </w:rPr>
        <w:t xml:space="preserve"> </w:t>
      </w:r>
      <w:r w:rsidRPr="00EE066D">
        <w:rPr>
          <w:rFonts w:ascii="Times New Roman" w:hAnsi="Times New Roman" w:cs="Times New Roman"/>
          <w:i/>
          <w:iCs/>
          <w:sz w:val="24"/>
          <w:szCs w:val="24"/>
        </w:rPr>
        <w:t>“untuk mencegah kemungkinan penyalahgunaan kewenangan untuk penyadapan dan perekaman Mahkamah Konstitusi berpendapat perlu ditetapkan perangkat peraturan yang mengatur syarat dan tata cara penyadapan dan perekaman dimaksud”.</w:t>
      </w:r>
      <w:r w:rsidRPr="00EE066D">
        <w:rPr>
          <w:rFonts w:ascii="Times New Roman" w:hAnsi="Times New Roman" w:cs="Times New Roman"/>
          <w:sz w:val="24"/>
          <w:szCs w:val="24"/>
        </w:rPr>
        <w:t xml:space="preserve"> </w:t>
      </w:r>
      <w:proofErr w:type="gramStart"/>
      <w:r w:rsidRPr="00EE066D">
        <w:rPr>
          <w:rFonts w:ascii="Times New Roman" w:hAnsi="Times New Roman" w:cs="Times New Roman"/>
          <w:sz w:val="24"/>
          <w:szCs w:val="24"/>
        </w:rPr>
        <w:t xml:space="preserve">Untuk   </w:t>
      </w:r>
      <w:r w:rsidRPr="00EE066D">
        <w:rPr>
          <w:rFonts w:ascii="Times New Roman" w:hAnsi="Times New Roman" w:cs="Times New Roman"/>
          <w:sz w:val="24"/>
          <w:szCs w:val="24"/>
        </w:rPr>
        <w:lastRenderedPageBreak/>
        <w:t>menghindari terjadinya penyalahgunaan kewenangan.</w:t>
      </w:r>
      <w:proofErr w:type="gramEnd"/>
    </w:p>
    <w:p w:rsidR="006931E9" w:rsidRPr="00EE066D" w:rsidRDefault="006931E9" w:rsidP="006931E9">
      <w:pPr>
        <w:pStyle w:val="ListParagraph"/>
        <w:spacing w:after="0" w:line="360" w:lineRule="auto"/>
        <w:ind w:left="0"/>
        <w:jc w:val="both"/>
        <w:rPr>
          <w:sz w:val="24"/>
          <w:szCs w:val="24"/>
        </w:rPr>
      </w:pPr>
      <w:r w:rsidRPr="00EE066D">
        <w:rPr>
          <w:sz w:val="24"/>
          <w:szCs w:val="24"/>
          <w:lang w:val="en-US"/>
        </w:rPr>
        <w:t>2.</w:t>
      </w:r>
      <w:r w:rsidRPr="00EE066D">
        <w:rPr>
          <w:sz w:val="24"/>
          <w:szCs w:val="24"/>
        </w:rPr>
        <w:t xml:space="preserve">    </w:t>
      </w:r>
      <w:proofErr w:type="gramStart"/>
      <w:r w:rsidRPr="00EE066D">
        <w:rPr>
          <w:sz w:val="24"/>
          <w:szCs w:val="24"/>
        </w:rPr>
        <w:t>Putusan  Mahkamah</w:t>
      </w:r>
      <w:proofErr w:type="gramEnd"/>
      <w:r w:rsidRPr="00EE066D">
        <w:rPr>
          <w:sz w:val="24"/>
          <w:szCs w:val="24"/>
        </w:rPr>
        <w:t xml:space="preserve">  Konstitusi  dalam  Perkara  Nomor  012-  016- 019/PUU-IV/2006.</w:t>
      </w:r>
    </w:p>
    <w:p w:rsidR="006931E9" w:rsidRPr="00EE066D" w:rsidRDefault="006931E9" w:rsidP="006931E9">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w:t>
      </w:r>
      <w:proofErr w:type="gramStart"/>
      <w:r w:rsidRPr="00EE066D">
        <w:rPr>
          <w:rFonts w:ascii="Times New Roman" w:hAnsi="Times New Roman" w:cs="Times New Roman"/>
          <w:sz w:val="24"/>
          <w:szCs w:val="24"/>
        </w:rPr>
        <w:t>Putusan MK tersebut dapat Penulis simpulkan bahwa penyadapan dan   perekaman   pembicaraan   merupakan   pembatasan   hak   asasi manusia yang hanya dapat dilakukan dengan undang-undang.</w:t>
      </w:r>
      <w:proofErr w:type="gramEnd"/>
      <w:r w:rsidRPr="00EE066D">
        <w:rPr>
          <w:rFonts w:ascii="Times New Roman" w:hAnsi="Times New Roman" w:cs="Times New Roman"/>
          <w:sz w:val="24"/>
          <w:szCs w:val="24"/>
        </w:rPr>
        <w:t xml:space="preserve"> Penyadapan baru dapat dikeluarkan setelah diperoleh bukti permulaan yang cukup, artinya penyadapan dilakukan dalam rangka menyempurnakan alat bukti atau bahkan justru penyadapan dan perekaman  pembicaraan  itu  sudah  dapat  dilakukan  untuk  mencari bukti   permulaan   yang   cukup.   Oleh   karenanya   prosedur   dan mekanisme penyadapan harus diatur dengan undang-undang. Jadi UU tersebut adalah aturan induk dan penyeragaman mengenai dasar </w:t>
      </w:r>
      <w:proofErr w:type="gramStart"/>
      <w:r w:rsidRPr="00EE066D">
        <w:rPr>
          <w:rFonts w:ascii="Times New Roman" w:hAnsi="Times New Roman" w:cs="Times New Roman"/>
          <w:sz w:val="24"/>
          <w:szCs w:val="24"/>
        </w:rPr>
        <w:t>operasional  aparat</w:t>
      </w:r>
      <w:proofErr w:type="gramEnd"/>
      <w:r w:rsidRPr="00EE066D">
        <w:rPr>
          <w:rFonts w:ascii="Times New Roman" w:hAnsi="Times New Roman" w:cs="Times New Roman"/>
          <w:sz w:val="24"/>
          <w:szCs w:val="24"/>
        </w:rPr>
        <w:t xml:space="preserve">  penegak  hukum  termasuk KPK  dalam  proses melakukan penyadapan.</w:t>
      </w:r>
    </w:p>
    <w:p w:rsidR="006931E9" w:rsidRPr="00EE066D" w:rsidRDefault="006931E9" w:rsidP="006931E9">
      <w:pPr>
        <w:pStyle w:val="ListParagraph"/>
        <w:numPr>
          <w:ilvl w:val="0"/>
          <w:numId w:val="10"/>
        </w:numPr>
        <w:tabs>
          <w:tab w:val="left" w:pos="284"/>
        </w:tabs>
        <w:spacing w:after="0" w:line="360" w:lineRule="auto"/>
        <w:ind w:left="0" w:firstLine="0"/>
        <w:jc w:val="both"/>
        <w:rPr>
          <w:sz w:val="24"/>
          <w:szCs w:val="24"/>
        </w:rPr>
      </w:pPr>
      <w:r w:rsidRPr="00EE066D">
        <w:rPr>
          <w:sz w:val="24"/>
          <w:szCs w:val="24"/>
        </w:rPr>
        <w:t>Putusan Mahkamah Konstitusi Nomor 05/PUU-VIII/2010</w:t>
      </w:r>
    </w:p>
    <w:p w:rsidR="006931E9" w:rsidRPr="00EE066D" w:rsidRDefault="006931E9" w:rsidP="006931E9">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lang w:val="en-US"/>
        </w:rPr>
        <w:t xml:space="preserve">        </w:t>
      </w:r>
      <w:proofErr w:type="gramStart"/>
      <w:r w:rsidRPr="00EE066D">
        <w:rPr>
          <w:rFonts w:ascii="Times New Roman" w:hAnsi="Times New Roman" w:cs="Times New Roman"/>
          <w:sz w:val="24"/>
          <w:szCs w:val="24"/>
        </w:rPr>
        <w:t>MK memutuskan untuk mengabulkan permohonan Para Pemohon untuk seluruhnya terhadap pengujian materiil Undang-Undang Nomor 11 Tahun 2008.</w:t>
      </w:r>
      <w:proofErr w:type="gramEnd"/>
      <w:r w:rsidRPr="00EE066D">
        <w:rPr>
          <w:rFonts w:ascii="Times New Roman" w:hAnsi="Times New Roman" w:cs="Times New Roman"/>
          <w:sz w:val="24"/>
          <w:szCs w:val="24"/>
        </w:rPr>
        <w:t xml:space="preserve"> Ketentuan penyadapan dalam Pasal 31 ayat (4) UU ITE telah dibatalkan oleh MK, sehingga tidak mempunyai kekuatan hukum </w:t>
      </w:r>
      <w:r w:rsidRPr="00EE066D">
        <w:rPr>
          <w:rFonts w:ascii="Times New Roman" w:hAnsi="Times New Roman" w:cs="Times New Roman"/>
          <w:sz w:val="24"/>
          <w:szCs w:val="24"/>
        </w:rPr>
        <w:lastRenderedPageBreak/>
        <w:t>mengikat. Pasal tersebut dinilai bertentangan dengan Pasal 28G ayat (1) dan Pasal 28J ayat (2) UUD 1945.  Mahkamah berpendapat tidak ada pengaturan yang baku mengenai penyadapan, sehingga memungkinkan terjadi penyimpangan dalam pelaksanaannya, dan penyadapan memang merupakan bentuk pelanggaran terhadap rights of privacy yang bertentangan dengan UUD 1945. Rights of privacy merupakan bagian dari hak asasi manusia yang dapat dibatasi (derogable rights), namun pembatasan atas rights of privacy ini hanya dapat dilakukan dengan undang-undang.</w:t>
      </w:r>
    </w:p>
    <w:p w:rsidR="00FB6F0F" w:rsidRPr="00EE066D" w:rsidRDefault="006931E9" w:rsidP="006931E9">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w:t>
      </w:r>
      <w:proofErr w:type="gramStart"/>
      <w:r w:rsidRPr="00EE066D">
        <w:rPr>
          <w:rFonts w:ascii="Times New Roman" w:hAnsi="Times New Roman" w:cs="Times New Roman"/>
          <w:sz w:val="24"/>
          <w:szCs w:val="24"/>
        </w:rPr>
        <w:t>Selain  itu</w:t>
      </w:r>
      <w:proofErr w:type="gramEnd"/>
      <w:r w:rsidRPr="00EE066D">
        <w:rPr>
          <w:rFonts w:ascii="Times New Roman" w:hAnsi="Times New Roman" w:cs="Times New Roman"/>
          <w:sz w:val="24"/>
          <w:szCs w:val="24"/>
        </w:rPr>
        <w:t xml:space="preserve">,  Mahkamah  menilai  perlu  adanya  sebuah  undang- undang khusus yang mengatur penyadapan pada umumnya hingga tata cara penyadapan untuk masing-masing lembaga yang berwenang. Undang-undang </w:t>
      </w:r>
      <w:proofErr w:type="gramStart"/>
      <w:r w:rsidRPr="00EE066D">
        <w:rPr>
          <w:rFonts w:ascii="Times New Roman" w:hAnsi="Times New Roman" w:cs="Times New Roman"/>
          <w:sz w:val="24"/>
          <w:szCs w:val="24"/>
        </w:rPr>
        <w:t>ini  amat</w:t>
      </w:r>
      <w:proofErr w:type="gramEnd"/>
      <w:r w:rsidRPr="00EE066D">
        <w:rPr>
          <w:rFonts w:ascii="Times New Roman" w:hAnsi="Times New Roman" w:cs="Times New Roman"/>
          <w:sz w:val="24"/>
          <w:szCs w:val="24"/>
        </w:rPr>
        <w:t xml:space="preserve">  dibutuhkan  karena  hingga  saat  ini  masih belum ada pengaturan yang sinkron mengenai penyadapan, sehingga berpotensi   merugikan    hak   konstitutional    warga    negara    pada umumnya.</w:t>
      </w:r>
    </w:p>
    <w:p w:rsidR="00FB6F0F" w:rsidRPr="00EE066D" w:rsidRDefault="00FB6F0F" w:rsidP="006931E9">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w:t>
      </w:r>
      <w:r w:rsidR="006931E9" w:rsidRPr="00EE066D">
        <w:rPr>
          <w:rFonts w:ascii="Times New Roman" w:hAnsi="Times New Roman" w:cs="Times New Roman"/>
          <w:sz w:val="24"/>
          <w:szCs w:val="24"/>
        </w:rPr>
        <w:t>Sepert</w:t>
      </w:r>
      <w:r w:rsidRPr="00EE066D">
        <w:rPr>
          <w:rFonts w:ascii="Times New Roman" w:hAnsi="Times New Roman" w:cs="Times New Roman"/>
          <w:sz w:val="24"/>
          <w:szCs w:val="24"/>
        </w:rPr>
        <w:t>i  pada  putusan-putusan  sebel</w:t>
      </w:r>
      <w:r w:rsidR="006931E9" w:rsidRPr="00EE066D">
        <w:rPr>
          <w:rFonts w:ascii="Times New Roman" w:hAnsi="Times New Roman" w:cs="Times New Roman"/>
          <w:sz w:val="24"/>
          <w:szCs w:val="24"/>
        </w:rPr>
        <w:t xml:space="preserve">umnya,  amanat  MK untuk dibuatkannya  aturan  khusus mengenai  penyadapan  adalah nantinya peraturan   tersebut  akan  menjadi  aturan  induk  danstandar  dalam proses melakukan penyadapan. </w:t>
      </w:r>
      <w:proofErr w:type="gramStart"/>
      <w:r w:rsidR="006931E9" w:rsidRPr="00EE066D">
        <w:rPr>
          <w:rFonts w:ascii="Times New Roman" w:hAnsi="Times New Roman" w:cs="Times New Roman"/>
          <w:sz w:val="24"/>
          <w:szCs w:val="24"/>
        </w:rPr>
        <w:t>sehingga</w:t>
      </w:r>
      <w:proofErr w:type="gramEnd"/>
      <w:r w:rsidR="006931E9" w:rsidRPr="00EE066D">
        <w:rPr>
          <w:rFonts w:ascii="Times New Roman" w:hAnsi="Times New Roman" w:cs="Times New Roman"/>
          <w:sz w:val="24"/>
          <w:szCs w:val="24"/>
        </w:rPr>
        <w:t xml:space="preserve"> ada keseragaman </w:t>
      </w:r>
      <w:r w:rsidR="006931E9" w:rsidRPr="00EE066D">
        <w:rPr>
          <w:rFonts w:ascii="Times New Roman" w:hAnsi="Times New Roman" w:cs="Times New Roman"/>
          <w:sz w:val="24"/>
          <w:szCs w:val="24"/>
        </w:rPr>
        <w:lastRenderedPageBreak/>
        <w:t>standar mekanisme   dalam   melakukan   penyadapan   untuk   menghindari</w:t>
      </w:r>
      <w:r w:rsidRPr="00EE066D">
        <w:rPr>
          <w:rFonts w:ascii="Times New Roman" w:hAnsi="Times New Roman" w:cs="Times New Roman"/>
          <w:sz w:val="24"/>
          <w:szCs w:val="24"/>
        </w:rPr>
        <w:t xml:space="preserve"> terjadinya penyalahgunaan kewenangan.</w:t>
      </w:r>
    </w:p>
    <w:p w:rsidR="00FB6F0F" w:rsidRPr="00EE066D" w:rsidRDefault="00FB6F0F" w:rsidP="006931E9">
      <w:pPr>
        <w:spacing w:after="0" w:line="360" w:lineRule="auto"/>
        <w:jc w:val="both"/>
        <w:rPr>
          <w:rFonts w:ascii="Times New Roman" w:hAnsi="Times New Roman" w:cs="Times New Roman"/>
          <w:sz w:val="24"/>
          <w:szCs w:val="24"/>
        </w:rPr>
      </w:pPr>
    </w:p>
    <w:p w:rsidR="00FB6F0F" w:rsidRPr="00EE066D" w:rsidRDefault="00FB6F0F" w:rsidP="00FB6F0F">
      <w:pPr>
        <w:pStyle w:val="ListParagraph"/>
        <w:numPr>
          <w:ilvl w:val="0"/>
          <w:numId w:val="5"/>
        </w:numPr>
        <w:tabs>
          <w:tab w:val="left" w:pos="426"/>
        </w:tabs>
        <w:spacing w:after="0"/>
        <w:ind w:left="0" w:firstLine="0"/>
        <w:jc w:val="both"/>
        <w:rPr>
          <w:b/>
          <w:sz w:val="24"/>
          <w:szCs w:val="24"/>
        </w:rPr>
      </w:pPr>
      <w:r w:rsidRPr="00EE066D">
        <w:rPr>
          <w:b/>
          <w:sz w:val="24"/>
          <w:szCs w:val="24"/>
        </w:rPr>
        <w:t>Mekanisme Penyadapan Dalam Kejahatan Luar Biasa</w:t>
      </w:r>
    </w:p>
    <w:p w:rsidR="00FB6F0F" w:rsidRPr="00EE066D" w:rsidRDefault="00FB6F0F" w:rsidP="00FB6F0F">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Adapun ketentuan yang mengatur tentang penyadapan ini dapat kita lihat dalam  beberapa  ketentuan  mengenai  peraturan  perundang-undangan,  putusan-putusan Mahkamah Konstitusi, dan dalam Peraturan Kepala Kepolisian Negara Republik Indonesia Nomor 5 Tahun 2010 tentang Tata Cara Penyadapan Pada Pusat Pemantauan Kepolisian Negara Republik Indonesia.</w:t>
      </w:r>
      <w:r w:rsidRPr="00EE066D">
        <w:rPr>
          <w:rStyle w:val="FootnoteReference"/>
          <w:rFonts w:ascii="Times New Roman" w:hAnsi="Times New Roman" w:cs="Times New Roman"/>
          <w:sz w:val="24"/>
          <w:szCs w:val="24"/>
        </w:rPr>
        <w:footnoteReference w:id="1"/>
      </w:r>
    </w:p>
    <w:p w:rsidR="00FB6F0F" w:rsidRPr="00EE066D" w:rsidRDefault="00FB6F0F" w:rsidP="00FB6F0F">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w:t>
      </w:r>
      <w:proofErr w:type="gramStart"/>
      <w:r w:rsidRPr="00EE066D">
        <w:rPr>
          <w:rFonts w:ascii="Times New Roman" w:hAnsi="Times New Roman" w:cs="Times New Roman"/>
          <w:sz w:val="24"/>
          <w:szCs w:val="24"/>
        </w:rPr>
        <w:t>Beberapa  ketentuan</w:t>
      </w:r>
      <w:proofErr w:type="gramEnd"/>
      <w:r w:rsidRPr="00EE066D">
        <w:rPr>
          <w:rFonts w:ascii="Times New Roman" w:hAnsi="Times New Roman" w:cs="Times New Roman"/>
          <w:sz w:val="24"/>
          <w:szCs w:val="24"/>
        </w:rPr>
        <w:t xml:space="preserve">  yang  mengatur  mengenai  penyadapan  dapat  penulis uraikan sebagai berikut </w:t>
      </w:r>
      <w:r w:rsidRPr="00EE066D">
        <w:rPr>
          <w:rStyle w:val="FootnoteReference"/>
          <w:rFonts w:ascii="Times New Roman" w:hAnsi="Times New Roman" w:cs="Times New Roman"/>
          <w:sz w:val="24"/>
          <w:szCs w:val="24"/>
        </w:rPr>
        <w:footnoteReference w:id="2"/>
      </w:r>
      <w:r w:rsidRPr="00EE066D">
        <w:rPr>
          <w:rFonts w:ascii="Times New Roman" w:hAnsi="Times New Roman" w:cs="Times New Roman"/>
          <w:sz w:val="24"/>
          <w:szCs w:val="24"/>
        </w:rPr>
        <w:t>:</w:t>
      </w:r>
    </w:p>
    <w:p w:rsidR="00FB6F0F" w:rsidRPr="00EE066D" w:rsidRDefault="00FB6F0F" w:rsidP="00FB6F0F">
      <w:pPr>
        <w:pStyle w:val="ListParagraph"/>
        <w:numPr>
          <w:ilvl w:val="0"/>
          <w:numId w:val="11"/>
        </w:numPr>
        <w:tabs>
          <w:tab w:val="left" w:pos="284"/>
        </w:tabs>
        <w:spacing w:after="0" w:line="360" w:lineRule="auto"/>
        <w:ind w:left="0" w:firstLine="0"/>
        <w:jc w:val="both"/>
        <w:rPr>
          <w:sz w:val="24"/>
          <w:szCs w:val="24"/>
        </w:rPr>
      </w:pPr>
      <w:r w:rsidRPr="00EE066D">
        <w:rPr>
          <w:sz w:val="24"/>
          <w:szCs w:val="24"/>
        </w:rPr>
        <w:t>Undang-Undang Republik Indonesia Nomor 5 Tahun 1997 tentang Psikotropika (Lembaran Negara Republik Indonesia Tahun 1997 Nomor 10, Tambahan  Lembaran Negara Republik  Indonesia Nomor 3671).</w:t>
      </w:r>
    </w:p>
    <w:p w:rsidR="00FB6F0F" w:rsidRPr="00EE066D" w:rsidRDefault="00FB6F0F" w:rsidP="00FB6F0F">
      <w:pPr>
        <w:pStyle w:val="ListParagraph"/>
        <w:numPr>
          <w:ilvl w:val="0"/>
          <w:numId w:val="11"/>
        </w:numPr>
        <w:tabs>
          <w:tab w:val="left" w:pos="284"/>
        </w:tabs>
        <w:spacing w:after="0" w:line="360" w:lineRule="auto"/>
        <w:ind w:left="0" w:firstLine="0"/>
        <w:jc w:val="both"/>
        <w:rPr>
          <w:sz w:val="24"/>
          <w:szCs w:val="24"/>
        </w:rPr>
      </w:pPr>
      <w:r w:rsidRPr="00EE066D">
        <w:rPr>
          <w:sz w:val="24"/>
          <w:szCs w:val="24"/>
        </w:rPr>
        <w:t xml:space="preserve">Undang-Undang  Nomor  31  Tahun  1999  tentang  Pemberantasan  Tindak Pidana Korupsi (Lembaran Negara Republik Indonesia Tahun 1999 Nomor 140, Tambahan Lembaran Negara Republik </w:t>
      </w:r>
      <w:r w:rsidRPr="00EE066D">
        <w:rPr>
          <w:sz w:val="24"/>
          <w:szCs w:val="24"/>
        </w:rPr>
        <w:lastRenderedPageBreak/>
        <w:t>Indonesia Nomor 3874) sebagaimana telah diubah dengan Undang-Undang Nomor 20 Tahun 2001 tentang Perubahan atas Undang-undang Nomor 31 Tahun 1999 tentang Pemberantasan Tindak Pidana Korupsi (Lembaran Negara Republik Indonesia Tahun 2001 Nomor 134, Tambahan Lembaran Negara Republik Indonesia Nomor 4150).</w:t>
      </w:r>
    </w:p>
    <w:p w:rsidR="00FB6F0F" w:rsidRPr="00EE066D" w:rsidRDefault="00FB6F0F" w:rsidP="00FB6F0F">
      <w:pPr>
        <w:pStyle w:val="ListParagraph"/>
        <w:numPr>
          <w:ilvl w:val="0"/>
          <w:numId w:val="11"/>
        </w:numPr>
        <w:tabs>
          <w:tab w:val="left" w:pos="284"/>
        </w:tabs>
        <w:spacing w:after="0" w:line="360" w:lineRule="auto"/>
        <w:ind w:left="0" w:firstLine="0"/>
        <w:jc w:val="both"/>
        <w:rPr>
          <w:sz w:val="24"/>
          <w:szCs w:val="24"/>
        </w:rPr>
      </w:pPr>
      <w:r w:rsidRPr="00EE066D">
        <w:rPr>
          <w:sz w:val="24"/>
          <w:szCs w:val="24"/>
        </w:rPr>
        <w:t>Undang-Undang Nomor 36 Tahun 1999 tentang Telekomunikasi (Lembaran Negara Republik Indonesia Tahun 1999 Nomor 154, Tambahan Lembaran Negara Republik Indonesia Nomor 3881).</w:t>
      </w:r>
    </w:p>
    <w:p w:rsidR="00FB6F0F" w:rsidRPr="00EE066D" w:rsidRDefault="00FB6F0F" w:rsidP="00FB6F0F">
      <w:pPr>
        <w:pStyle w:val="ListParagraph"/>
        <w:numPr>
          <w:ilvl w:val="0"/>
          <w:numId w:val="11"/>
        </w:numPr>
        <w:tabs>
          <w:tab w:val="left" w:pos="284"/>
        </w:tabs>
        <w:spacing w:after="0" w:line="360" w:lineRule="auto"/>
        <w:ind w:left="0" w:firstLine="0"/>
        <w:jc w:val="both"/>
        <w:rPr>
          <w:sz w:val="24"/>
          <w:szCs w:val="24"/>
        </w:rPr>
      </w:pPr>
      <w:r w:rsidRPr="00EE066D">
        <w:rPr>
          <w:sz w:val="24"/>
          <w:szCs w:val="24"/>
        </w:rPr>
        <w:t>Undang-Undang  Nomor  39  Tahun  1999  tentang  Hak  Asasi</w:t>
      </w:r>
      <w:r w:rsidRPr="00EE066D">
        <w:rPr>
          <w:sz w:val="24"/>
          <w:szCs w:val="24"/>
          <w:lang w:val="en-US"/>
        </w:rPr>
        <w:t xml:space="preserve"> </w:t>
      </w:r>
      <w:r w:rsidRPr="00EE066D">
        <w:rPr>
          <w:sz w:val="24"/>
          <w:szCs w:val="24"/>
        </w:rPr>
        <w:t>Manusia (Lembaran Negara Republik Indonesia Tahun 1999 Nomor 165, Tambahan Lembaran  Negara  Republik  Indonesia 3886).</w:t>
      </w:r>
    </w:p>
    <w:p w:rsidR="00FB6F0F" w:rsidRPr="00EE066D" w:rsidRDefault="00FB6F0F" w:rsidP="00FB6F0F">
      <w:pPr>
        <w:pStyle w:val="ListParagraph"/>
        <w:numPr>
          <w:ilvl w:val="0"/>
          <w:numId w:val="11"/>
        </w:numPr>
        <w:tabs>
          <w:tab w:val="left" w:pos="284"/>
        </w:tabs>
        <w:spacing w:after="0" w:line="360" w:lineRule="auto"/>
        <w:ind w:left="0" w:firstLine="0"/>
        <w:jc w:val="both"/>
        <w:rPr>
          <w:sz w:val="24"/>
          <w:szCs w:val="24"/>
        </w:rPr>
      </w:pPr>
      <w:r w:rsidRPr="00EE066D">
        <w:rPr>
          <w:sz w:val="24"/>
          <w:szCs w:val="24"/>
        </w:rPr>
        <w:t xml:space="preserve">Peraturan  Pemerintah  Pengganti  Undang-Undang  Nomor  1  Tahun  2002 tentang Pemberantasan Tindak Pidana Terorisme (Lembaran Negara Republik Indonesia Tahun 2002 Nomor 106, Tambahan Lembaran Negara Republik  Indonesia  Nomor  4232)  </w:t>
      </w:r>
    </w:p>
    <w:p w:rsidR="00FB6F0F" w:rsidRPr="00EE066D" w:rsidRDefault="00FB6F0F" w:rsidP="00FB6F0F">
      <w:pPr>
        <w:pStyle w:val="ListParagraph"/>
        <w:numPr>
          <w:ilvl w:val="0"/>
          <w:numId w:val="11"/>
        </w:numPr>
        <w:tabs>
          <w:tab w:val="left" w:pos="284"/>
        </w:tabs>
        <w:spacing w:after="0" w:line="360" w:lineRule="auto"/>
        <w:ind w:left="0" w:firstLine="0"/>
        <w:jc w:val="both"/>
        <w:rPr>
          <w:sz w:val="24"/>
          <w:szCs w:val="24"/>
        </w:rPr>
      </w:pPr>
      <w:r w:rsidRPr="00EE066D">
        <w:rPr>
          <w:sz w:val="24"/>
          <w:szCs w:val="24"/>
        </w:rPr>
        <w:t xml:space="preserve">Undang-Undang Nomor 19 Tahun 2019 Tentang Komisi Pemberantasan Tindak Pidana Korupsi (Tambahan Lembaran Negara Republik Indonesia Nomor 6409) Tentang Perubahan Kedua Atas Undang-Undang Nomor 30 Tahun   2002   tentang   </w:t>
      </w:r>
      <w:r w:rsidRPr="00EE066D">
        <w:rPr>
          <w:sz w:val="24"/>
          <w:szCs w:val="24"/>
        </w:rPr>
        <w:lastRenderedPageBreak/>
        <w:t>Komisi   Pemberantasan   Tindak   Pidana   Korupsi (Lembaran Negara Republik Indonesia Tahun 2002 Nomor 137, Tambahan Lembaran  Negara  Republik  Indonesia  Nomor  4250).</w:t>
      </w:r>
    </w:p>
    <w:p w:rsidR="00FB6F0F" w:rsidRPr="00EE066D" w:rsidRDefault="00FB6F0F" w:rsidP="00FB6F0F">
      <w:pPr>
        <w:pStyle w:val="ListParagraph"/>
        <w:numPr>
          <w:ilvl w:val="0"/>
          <w:numId w:val="11"/>
        </w:numPr>
        <w:tabs>
          <w:tab w:val="left" w:pos="284"/>
        </w:tabs>
        <w:spacing w:after="0" w:line="360" w:lineRule="auto"/>
        <w:ind w:left="0" w:firstLine="0"/>
        <w:jc w:val="both"/>
        <w:rPr>
          <w:sz w:val="24"/>
          <w:szCs w:val="24"/>
        </w:rPr>
      </w:pPr>
      <w:r w:rsidRPr="00EE066D">
        <w:rPr>
          <w:sz w:val="24"/>
          <w:szCs w:val="24"/>
        </w:rPr>
        <w:t xml:space="preserve">Undang-Undang  Nomor  21  Tahun  2007  tentang  Pemberantasan  Tindak Pidana Perdagangan Orang (Lembaran Negara Republik Indonesia Tahun 2007 Nomor 58, Tambahan Lembaran Negara Republik Indonesia Nomor 4720). </w:t>
      </w:r>
    </w:p>
    <w:p w:rsidR="00FB6F0F" w:rsidRPr="00EE066D" w:rsidRDefault="00FB6F0F" w:rsidP="00FB6F0F">
      <w:pPr>
        <w:pStyle w:val="ListParagraph"/>
        <w:numPr>
          <w:ilvl w:val="0"/>
          <w:numId w:val="11"/>
        </w:numPr>
        <w:tabs>
          <w:tab w:val="left" w:pos="284"/>
        </w:tabs>
        <w:spacing w:after="0" w:line="360" w:lineRule="auto"/>
        <w:ind w:left="0" w:firstLine="0"/>
        <w:jc w:val="both"/>
        <w:rPr>
          <w:sz w:val="24"/>
          <w:szCs w:val="24"/>
        </w:rPr>
      </w:pPr>
      <w:r w:rsidRPr="00EE066D">
        <w:rPr>
          <w:sz w:val="24"/>
          <w:szCs w:val="24"/>
        </w:rPr>
        <w:t xml:space="preserve">Undang-Undang Nomor 19 Tahun 2016 tentang Informasi dan Transaksi Elektronik (Tambahan Lembaran Negara Republik Indonesia Nomor 5952) </w:t>
      </w:r>
    </w:p>
    <w:p w:rsidR="00FB6F0F" w:rsidRPr="00EE066D" w:rsidRDefault="00FB6F0F" w:rsidP="00FB6F0F">
      <w:pPr>
        <w:pStyle w:val="ListParagraph"/>
        <w:numPr>
          <w:ilvl w:val="0"/>
          <w:numId w:val="11"/>
        </w:numPr>
        <w:tabs>
          <w:tab w:val="left" w:pos="284"/>
        </w:tabs>
        <w:spacing w:after="0" w:line="360" w:lineRule="auto"/>
        <w:ind w:left="0" w:firstLine="0"/>
        <w:jc w:val="both"/>
        <w:rPr>
          <w:sz w:val="24"/>
          <w:szCs w:val="24"/>
        </w:rPr>
      </w:pPr>
      <w:r w:rsidRPr="00EE066D">
        <w:rPr>
          <w:sz w:val="24"/>
          <w:szCs w:val="24"/>
        </w:rPr>
        <w:t xml:space="preserve">Undang-Undang  Nomor  35  Tahun  2009  tentang  Narkotika  (Lembaran Negara Republik Indonesia Tahun 2009 Nomor 143, Tambahan Lembaran Negara Republik Indonesia Nomor 5062). </w:t>
      </w:r>
    </w:p>
    <w:p w:rsidR="00FB6F0F" w:rsidRPr="00EE066D" w:rsidRDefault="00FB6F0F" w:rsidP="00FB6F0F">
      <w:pPr>
        <w:pStyle w:val="ListParagraph"/>
        <w:numPr>
          <w:ilvl w:val="0"/>
          <w:numId w:val="11"/>
        </w:numPr>
        <w:tabs>
          <w:tab w:val="left" w:pos="284"/>
          <w:tab w:val="left" w:pos="426"/>
        </w:tabs>
        <w:spacing w:after="0" w:line="360" w:lineRule="auto"/>
        <w:ind w:left="0" w:firstLine="0"/>
        <w:jc w:val="both"/>
        <w:rPr>
          <w:sz w:val="24"/>
          <w:szCs w:val="24"/>
        </w:rPr>
      </w:pPr>
      <w:r w:rsidRPr="00EE066D">
        <w:rPr>
          <w:sz w:val="24"/>
          <w:szCs w:val="24"/>
        </w:rPr>
        <w:t xml:space="preserve">Undang-Undang Nomor 46 Tahun 2009 tentang Pengadilan Tindak Pidana Korupsi (Lembaran Negara Republik  Indonesia tahun 2009 Nomor 155, Tambahan Lembaran Negara Republik Indonesia Nomor 5074). </w:t>
      </w:r>
    </w:p>
    <w:p w:rsidR="00FB6F0F" w:rsidRPr="00EE066D" w:rsidRDefault="00FB6F0F" w:rsidP="00FB6F0F">
      <w:pPr>
        <w:pStyle w:val="ListParagraph"/>
        <w:numPr>
          <w:ilvl w:val="0"/>
          <w:numId w:val="11"/>
        </w:numPr>
        <w:tabs>
          <w:tab w:val="left" w:pos="284"/>
          <w:tab w:val="left" w:pos="426"/>
        </w:tabs>
        <w:spacing w:after="0" w:line="360" w:lineRule="auto"/>
        <w:ind w:left="0" w:firstLine="0"/>
        <w:jc w:val="both"/>
        <w:rPr>
          <w:sz w:val="24"/>
          <w:szCs w:val="24"/>
        </w:rPr>
      </w:pPr>
      <w:r w:rsidRPr="00EE066D">
        <w:rPr>
          <w:sz w:val="24"/>
          <w:szCs w:val="24"/>
        </w:rPr>
        <w:t>Undang-Undang Nomor 08 Tahun 2010 tentang Pencegahan dan Pemberantasan Tindak Pidana</w:t>
      </w:r>
      <w:r w:rsidRPr="00EE066D">
        <w:rPr>
          <w:sz w:val="24"/>
          <w:szCs w:val="24"/>
          <w:lang w:val="en-US"/>
        </w:rPr>
        <w:t xml:space="preserve"> </w:t>
      </w:r>
      <w:r w:rsidRPr="00EE066D">
        <w:rPr>
          <w:sz w:val="24"/>
          <w:szCs w:val="24"/>
        </w:rPr>
        <w:t xml:space="preserve">Pencucian Uang (Lembaran Negara Republik Indonesia Tahun 2010 Nomor 122). </w:t>
      </w:r>
    </w:p>
    <w:p w:rsidR="00FB6F0F" w:rsidRPr="00EE066D" w:rsidRDefault="00FB6F0F" w:rsidP="00FB6F0F">
      <w:pPr>
        <w:pStyle w:val="ListParagraph"/>
        <w:numPr>
          <w:ilvl w:val="0"/>
          <w:numId w:val="11"/>
        </w:numPr>
        <w:tabs>
          <w:tab w:val="left" w:pos="284"/>
        </w:tabs>
        <w:spacing w:after="0" w:line="360" w:lineRule="auto"/>
        <w:ind w:left="0" w:firstLine="0"/>
        <w:jc w:val="both"/>
        <w:rPr>
          <w:sz w:val="24"/>
          <w:szCs w:val="24"/>
        </w:rPr>
      </w:pPr>
      <w:r w:rsidRPr="00EE066D">
        <w:rPr>
          <w:sz w:val="24"/>
          <w:szCs w:val="24"/>
        </w:rPr>
        <w:t xml:space="preserve">Undang-Undang  Republik   Indonesia  Nomor  17  Tahun  2011  </w:t>
      </w:r>
      <w:r w:rsidRPr="00EE066D">
        <w:rPr>
          <w:sz w:val="24"/>
          <w:szCs w:val="24"/>
        </w:rPr>
        <w:lastRenderedPageBreak/>
        <w:t>tentang Intelijen Negara (Lembaran Negara Republik Indonesia Tahun 2011 Nomor (105).</w:t>
      </w:r>
    </w:p>
    <w:p w:rsidR="00C47C8A" w:rsidRPr="00EE066D" w:rsidRDefault="00FB6F0F" w:rsidP="00C47C8A">
      <w:pPr>
        <w:pStyle w:val="ListParagraph"/>
        <w:spacing w:after="0" w:line="360" w:lineRule="auto"/>
        <w:ind w:left="0" w:firstLine="709"/>
        <w:jc w:val="both"/>
        <w:rPr>
          <w:sz w:val="24"/>
          <w:szCs w:val="24"/>
        </w:rPr>
      </w:pPr>
      <w:r w:rsidRPr="00EE066D">
        <w:rPr>
          <w:sz w:val="24"/>
          <w:szCs w:val="24"/>
        </w:rPr>
        <w:t xml:space="preserve">        Selain  berbagai  undang-undang  sebagaimana  telah  dijelaskan  di  atas, pengaturan mengenai tindakan penyadapan dapat ditemukan pula dalam Peraturan Kepala Kepolisian Negara Republik Indonesia Nomor 5 Tahun 2010 tentang Tata Cara Penyadapan Pada Pusat Pemantauan Kepolisian Negara Republik Indonesia tertanggal 24 Februari 2010. Di dalam Pasal 2 peraturan tersebut, dapat dilihat bahwa tindakan penyadapan yang dilakukan harus memenuhi 6 (enam) prinsip, yaitu  (1)  perlindungan  hak  asasi  manusia  (tindakan  penyadapan  dilaksanakan  dengan  memperhatikan  hak  asasi</w:t>
      </w:r>
      <w:r w:rsidR="00C47C8A" w:rsidRPr="00EE066D">
        <w:rPr>
          <w:sz w:val="24"/>
          <w:szCs w:val="24"/>
        </w:rPr>
        <w:t xml:space="preserve"> manusia  berdasarkan  Prosedur  Pengoprasian Standar), (2) legalitas (tindakan penyadapan yang dilakukan harus sesuai dengan ketentuan  peraturan  perundang-undangan  yang  berlaku),  (3)  kepastian  hukum (kegiatan penyadapan yang dilakukan semata-mata untuk menjamin tegaknya hukum dan keadilan), (4) perlindungan konsumen (kepentingan konsumen pengguna  jasa  telekomunikasi  tidak  terganggu  akibat  adanya  kegiatan penyadapan), (5) partisipasi (turut serta menteri yang membidangi urusan telekomunikasi dan informatika, Penyedia Jasa dan Penyedia Jaringan Telekomunikasi </w:t>
      </w:r>
      <w:r w:rsidR="00C47C8A" w:rsidRPr="00EE066D">
        <w:rPr>
          <w:sz w:val="24"/>
          <w:szCs w:val="24"/>
        </w:rPr>
        <w:lastRenderedPageBreak/>
        <w:t>dalam bentuk operasi penyadapan), dan (6) prinsip kerahasiaan (penyadapan bersifat rahasia dan hanya dapat digunakan oleh Penyelidik dan/atau Penyidik Polri secara proporsional dan relevan dengan memperhatikan keamanan sumber data atau informasi yang diperoleh dalam pengungkapan tindak pidana).</w:t>
      </w:r>
    </w:p>
    <w:p w:rsidR="00C47C8A" w:rsidRPr="00EE066D" w:rsidRDefault="00C47C8A" w:rsidP="00C47C8A">
      <w:pPr>
        <w:pStyle w:val="ListParagraph"/>
        <w:spacing w:after="0" w:line="360" w:lineRule="auto"/>
        <w:ind w:left="0"/>
        <w:jc w:val="both"/>
        <w:rPr>
          <w:sz w:val="24"/>
          <w:szCs w:val="24"/>
          <w:lang w:val="en-US"/>
        </w:rPr>
      </w:pPr>
      <w:r w:rsidRPr="00EE066D">
        <w:rPr>
          <w:sz w:val="24"/>
          <w:szCs w:val="24"/>
          <w:lang w:val="en-US"/>
        </w:rPr>
        <w:t xml:space="preserve">        </w:t>
      </w:r>
      <w:r w:rsidRPr="00EE066D">
        <w:rPr>
          <w:sz w:val="24"/>
          <w:szCs w:val="24"/>
        </w:rPr>
        <w:t>Dalam hal ini mekanisme penyadapan diatur dalam undang  - undang atau  aturan itu sendiri. Dalam Undang-Undang Nomor 35 Tahun 2009 tentang Narkotika, bahwa penyidik BNN sebagaimana dimaksud k</w:t>
      </w:r>
      <w:r w:rsidRPr="00EE066D">
        <w:rPr>
          <w:spacing w:val="-1"/>
          <w:sz w:val="24"/>
          <w:szCs w:val="24"/>
        </w:rPr>
        <w:t>e</w:t>
      </w:r>
      <w:r w:rsidRPr="00EE066D">
        <w:rPr>
          <w:spacing w:val="5"/>
          <w:sz w:val="24"/>
          <w:szCs w:val="24"/>
        </w:rPr>
        <w:t>t</w:t>
      </w:r>
      <w:r w:rsidRPr="00EE066D">
        <w:rPr>
          <w:spacing w:val="-1"/>
          <w:sz w:val="24"/>
          <w:szCs w:val="24"/>
        </w:rPr>
        <w:t>e</w:t>
      </w:r>
      <w:r w:rsidRPr="00EE066D">
        <w:rPr>
          <w:spacing w:val="-5"/>
          <w:sz w:val="24"/>
          <w:szCs w:val="24"/>
        </w:rPr>
        <w:t>n</w:t>
      </w:r>
      <w:r w:rsidRPr="00EE066D">
        <w:rPr>
          <w:spacing w:val="5"/>
          <w:sz w:val="24"/>
          <w:szCs w:val="24"/>
        </w:rPr>
        <w:t>t</w:t>
      </w:r>
      <w:r w:rsidRPr="00EE066D">
        <w:rPr>
          <w:sz w:val="24"/>
          <w:szCs w:val="24"/>
        </w:rPr>
        <w:t>u</w:t>
      </w:r>
      <w:r w:rsidRPr="00EE066D">
        <w:rPr>
          <w:spacing w:val="-1"/>
          <w:sz w:val="24"/>
          <w:szCs w:val="24"/>
        </w:rPr>
        <w:t>a</w:t>
      </w:r>
      <w:r w:rsidRPr="00EE066D">
        <w:rPr>
          <w:sz w:val="24"/>
          <w:szCs w:val="24"/>
        </w:rPr>
        <w:t>n</w:t>
      </w:r>
      <w:r w:rsidRPr="00EE066D">
        <w:rPr>
          <w:spacing w:val="17"/>
          <w:sz w:val="24"/>
          <w:szCs w:val="24"/>
        </w:rPr>
        <w:t xml:space="preserve"> </w:t>
      </w:r>
      <w:r w:rsidRPr="00EE066D">
        <w:rPr>
          <w:spacing w:val="-4"/>
          <w:sz w:val="24"/>
          <w:szCs w:val="24"/>
        </w:rPr>
        <w:t>l</w:t>
      </w:r>
      <w:r w:rsidRPr="00EE066D">
        <w:rPr>
          <w:spacing w:val="4"/>
          <w:sz w:val="24"/>
          <w:szCs w:val="24"/>
        </w:rPr>
        <w:t>e</w:t>
      </w:r>
      <w:r w:rsidRPr="00EE066D">
        <w:rPr>
          <w:sz w:val="24"/>
          <w:szCs w:val="24"/>
        </w:rPr>
        <w:t>b</w:t>
      </w:r>
      <w:r w:rsidRPr="00EE066D">
        <w:rPr>
          <w:spacing w:val="-4"/>
          <w:sz w:val="24"/>
          <w:szCs w:val="24"/>
        </w:rPr>
        <w:t>i</w:t>
      </w:r>
      <w:r w:rsidRPr="00EE066D">
        <w:rPr>
          <w:sz w:val="24"/>
          <w:szCs w:val="24"/>
        </w:rPr>
        <w:t>h</w:t>
      </w:r>
      <w:r w:rsidRPr="00EE066D">
        <w:rPr>
          <w:spacing w:val="21"/>
          <w:sz w:val="24"/>
          <w:szCs w:val="24"/>
        </w:rPr>
        <w:t xml:space="preserve"> </w:t>
      </w:r>
      <w:r w:rsidRPr="00EE066D">
        <w:rPr>
          <w:spacing w:val="-4"/>
          <w:sz w:val="24"/>
          <w:szCs w:val="24"/>
        </w:rPr>
        <w:t>l</w:t>
      </w:r>
      <w:r w:rsidRPr="00EE066D">
        <w:rPr>
          <w:spacing w:val="4"/>
          <w:sz w:val="24"/>
          <w:szCs w:val="24"/>
        </w:rPr>
        <w:t>a</w:t>
      </w:r>
      <w:r w:rsidRPr="00EE066D">
        <w:rPr>
          <w:sz w:val="24"/>
          <w:szCs w:val="24"/>
        </w:rPr>
        <w:t>n</w:t>
      </w:r>
      <w:r w:rsidRPr="00EE066D">
        <w:rPr>
          <w:spacing w:val="-4"/>
          <w:sz w:val="24"/>
          <w:szCs w:val="24"/>
        </w:rPr>
        <w:t>j</w:t>
      </w:r>
      <w:r w:rsidRPr="00EE066D">
        <w:rPr>
          <w:sz w:val="24"/>
          <w:szCs w:val="24"/>
        </w:rPr>
        <w:t>ut</w:t>
      </w:r>
      <w:r w:rsidRPr="00EE066D">
        <w:rPr>
          <w:spacing w:val="22"/>
          <w:sz w:val="24"/>
          <w:szCs w:val="24"/>
        </w:rPr>
        <w:t xml:space="preserve"> </w:t>
      </w:r>
      <w:r w:rsidRPr="00EE066D">
        <w:rPr>
          <w:spacing w:val="-4"/>
          <w:sz w:val="24"/>
          <w:szCs w:val="24"/>
        </w:rPr>
        <w:t>m</w:t>
      </w:r>
      <w:r w:rsidRPr="00EE066D">
        <w:rPr>
          <w:spacing w:val="4"/>
          <w:sz w:val="24"/>
          <w:szCs w:val="24"/>
        </w:rPr>
        <w:t>e</w:t>
      </w:r>
      <w:r w:rsidRPr="00EE066D">
        <w:rPr>
          <w:spacing w:val="-5"/>
          <w:sz w:val="24"/>
          <w:szCs w:val="24"/>
        </w:rPr>
        <w:t>n</w:t>
      </w:r>
      <w:r w:rsidRPr="00EE066D">
        <w:rPr>
          <w:sz w:val="24"/>
          <w:szCs w:val="24"/>
        </w:rPr>
        <w:t>g</w:t>
      </w:r>
      <w:r w:rsidRPr="00EE066D">
        <w:rPr>
          <w:spacing w:val="4"/>
          <w:sz w:val="24"/>
          <w:szCs w:val="24"/>
        </w:rPr>
        <w:t>e</w:t>
      </w:r>
      <w:r w:rsidRPr="00EE066D">
        <w:rPr>
          <w:spacing w:val="-5"/>
          <w:sz w:val="24"/>
          <w:szCs w:val="24"/>
        </w:rPr>
        <w:t>n</w:t>
      </w:r>
      <w:r w:rsidRPr="00EE066D">
        <w:rPr>
          <w:spacing w:val="4"/>
          <w:sz w:val="24"/>
          <w:szCs w:val="24"/>
        </w:rPr>
        <w:t>a</w:t>
      </w:r>
      <w:r w:rsidRPr="00EE066D">
        <w:rPr>
          <w:sz w:val="24"/>
          <w:szCs w:val="24"/>
        </w:rPr>
        <w:t>i</w:t>
      </w:r>
      <w:r w:rsidRPr="00EE066D">
        <w:rPr>
          <w:spacing w:val="12"/>
          <w:sz w:val="24"/>
          <w:szCs w:val="24"/>
        </w:rPr>
        <w:t xml:space="preserve"> </w:t>
      </w:r>
      <w:r w:rsidRPr="00EE066D">
        <w:rPr>
          <w:sz w:val="24"/>
          <w:szCs w:val="24"/>
        </w:rPr>
        <w:t>p</w:t>
      </w:r>
      <w:r w:rsidRPr="00EE066D">
        <w:rPr>
          <w:spacing w:val="4"/>
          <w:sz w:val="24"/>
          <w:szCs w:val="24"/>
        </w:rPr>
        <w:t>e</w:t>
      </w:r>
      <w:r w:rsidRPr="00EE066D">
        <w:rPr>
          <w:sz w:val="24"/>
          <w:szCs w:val="24"/>
        </w:rPr>
        <w:t>n</w:t>
      </w:r>
      <w:r w:rsidRPr="00EE066D">
        <w:rPr>
          <w:spacing w:val="-5"/>
          <w:sz w:val="24"/>
          <w:szCs w:val="24"/>
        </w:rPr>
        <w:t>y</w:t>
      </w:r>
      <w:r w:rsidRPr="00EE066D">
        <w:rPr>
          <w:spacing w:val="-1"/>
          <w:sz w:val="24"/>
          <w:szCs w:val="24"/>
        </w:rPr>
        <w:t>a</w:t>
      </w:r>
      <w:r w:rsidRPr="00EE066D">
        <w:rPr>
          <w:sz w:val="24"/>
          <w:szCs w:val="24"/>
        </w:rPr>
        <w:t>d</w:t>
      </w:r>
      <w:r w:rsidRPr="00EE066D">
        <w:rPr>
          <w:spacing w:val="-1"/>
          <w:sz w:val="24"/>
          <w:szCs w:val="24"/>
        </w:rPr>
        <w:t>a</w:t>
      </w:r>
      <w:r w:rsidRPr="00EE066D">
        <w:rPr>
          <w:sz w:val="24"/>
          <w:szCs w:val="24"/>
        </w:rPr>
        <w:t>p</w:t>
      </w:r>
      <w:r w:rsidRPr="00EE066D">
        <w:rPr>
          <w:spacing w:val="4"/>
          <w:sz w:val="24"/>
          <w:szCs w:val="24"/>
        </w:rPr>
        <w:t>a</w:t>
      </w:r>
      <w:r w:rsidRPr="00EE066D">
        <w:rPr>
          <w:sz w:val="24"/>
          <w:szCs w:val="24"/>
        </w:rPr>
        <w:t>n</w:t>
      </w:r>
      <w:r w:rsidRPr="00EE066D">
        <w:rPr>
          <w:spacing w:val="12"/>
          <w:sz w:val="24"/>
          <w:szCs w:val="24"/>
        </w:rPr>
        <w:t xml:space="preserve"> </w:t>
      </w:r>
      <w:r w:rsidRPr="00EE066D">
        <w:rPr>
          <w:spacing w:val="5"/>
          <w:sz w:val="24"/>
          <w:szCs w:val="24"/>
        </w:rPr>
        <w:t>d</w:t>
      </w:r>
      <w:r w:rsidRPr="00EE066D">
        <w:rPr>
          <w:spacing w:val="-4"/>
          <w:sz w:val="24"/>
          <w:szCs w:val="24"/>
        </w:rPr>
        <w:t>i</w:t>
      </w:r>
      <w:r w:rsidRPr="00EE066D">
        <w:rPr>
          <w:spacing w:val="-1"/>
          <w:sz w:val="24"/>
          <w:szCs w:val="24"/>
        </w:rPr>
        <w:t>a</w:t>
      </w:r>
      <w:r w:rsidRPr="00EE066D">
        <w:rPr>
          <w:spacing w:val="5"/>
          <w:sz w:val="24"/>
          <w:szCs w:val="24"/>
        </w:rPr>
        <w:t>t</w:t>
      </w:r>
      <w:r w:rsidRPr="00EE066D">
        <w:rPr>
          <w:sz w:val="24"/>
          <w:szCs w:val="24"/>
        </w:rPr>
        <w:t>ur</w:t>
      </w:r>
      <w:r w:rsidRPr="00EE066D">
        <w:rPr>
          <w:spacing w:val="18"/>
          <w:sz w:val="24"/>
          <w:szCs w:val="24"/>
        </w:rPr>
        <w:t xml:space="preserve"> </w:t>
      </w:r>
      <w:r w:rsidRPr="00EE066D">
        <w:rPr>
          <w:sz w:val="24"/>
          <w:szCs w:val="24"/>
        </w:rPr>
        <w:t>d</w:t>
      </w:r>
      <w:r w:rsidRPr="00EE066D">
        <w:rPr>
          <w:spacing w:val="-1"/>
          <w:sz w:val="24"/>
          <w:szCs w:val="24"/>
        </w:rPr>
        <w:t>a</w:t>
      </w:r>
      <w:r w:rsidRPr="00EE066D">
        <w:rPr>
          <w:spacing w:val="-4"/>
          <w:sz w:val="24"/>
          <w:szCs w:val="24"/>
        </w:rPr>
        <w:t>l</w:t>
      </w:r>
      <w:r w:rsidRPr="00EE066D">
        <w:rPr>
          <w:spacing w:val="4"/>
          <w:sz w:val="24"/>
          <w:szCs w:val="24"/>
        </w:rPr>
        <w:t>a</w:t>
      </w:r>
      <w:r w:rsidRPr="00EE066D">
        <w:rPr>
          <w:sz w:val="24"/>
          <w:szCs w:val="24"/>
        </w:rPr>
        <w:t>m</w:t>
      </w:r>
      <w:r w:rsidRPr="00EE066D">
        <w:rPr>
          <w:spacing w:val="7"/>
          <w:sz w:val="24"/>
          <w:szCs w:val="24"/>
        </w:rPr>
        <w:t xml:space="preserve"> </w:t>
      </w:r>
      <w:r w:rsidRPr="00EE066D">
        <w:rPr>
          <w:spacing w:val="1"/>
          <w:sz w:val="24"/>
          <w:szCs w:val="24"/>
        </w:rPr>
        <w:t>P</w:t>
      </w:r>
      <w:r w:rsidRPr="00EE066D">
        <w:rPr>
          <w:spacing w:val="4"/>
          <w:sz w:val="24"/>
          <w:szCs w:val="24"/>
        </w:rPr>
        <w:t>a</w:t>
      </w:r>
      <w:r w:rsidRPr="00EE066D">
        <w:rPr>
          <w:spacing w:val="-2"/>
          <w:sz w:val="24"/>
          <w:szCs w:val="24"/>
        </w:rPr>
        <w:t>s</w:t>
      </w:r>
      <w:r w:rsidRPr="00EE066D">
        <w:rPr>
          <w:spacing w:val="4"/>
          <w:sz w:val="24"/>
          <w:szCs w:val="24"/>
        </w:rPr>
        <w:t>a</w:t>
      </w:r>
      <w:r w:rsidRPr="00EE066D">
        <w:rPr>
          <w:sz w:val="24"/>
          <w:szCs w:val="24"/>
        </w:rPr>
        <w:t>l</w:t>
      </w:r>
      <w:r w:rsidRPr="00EE066D">
        <w:rPr>
          <w:spacing w:val="12"/>
          <w:sz w:val="24"/>
          <w:szCs w:val="24"/>
        </w:rPr>
        <w:t xml:space="preserve"> </w:t>
      </w:r>
      <w:r w:rsidRPr="00EE066D">
        <w:rPr>
          <w:sz w:val="24"/>
          <w:szCs w:val="24"/>
        </w:rPr>
        <w:t xml:space="preserve">77 </w:t>
      </w:r>
      <w:r w:rsidRPr="00EE066D">
        <w:rPr>
          <w:position w:val="-1"/>
          <w:sz w:val="24"/>
          <w:szCs w:val="24"/>
        </w:rPr>
        <w:t>d</w:t>
      </w:r>
      <w:r w:rsidRPr="00EE066D">
        <w:rPr>
          <w:spacing w:val="-1"/>
          <w:position w:val="-1"/>
          <w:sz w:val="24"/>
          <w:szCs w:val="24"/>
        </w:rPr>
        <w:t>a</w:t>
      </w:r>
      <w:r w:rsidRPr="00EE066D">
        <w:rPr>
          <w:position w:val="-1"/>
          <w:sz w:val="24"/>
          <w:szCs w:val="24"/>
        </w:rPr>
        <w:t>n</w:t>
      </w:r>
      <w:r w:rsidRPr="00EE066D">
        <w:rPr>
          <w:spacing w:val="-3"/>
          <w:position w:val="-1"/>
          <w:sz w:val="24"/>
          <w:szCs w:val="24"/>
        </w:rPr>
        <w:t xml:space="preserve"> </w:t>
      </w:r>
      <w:r w:rsidRPr="00EE066D">
        <w:rPr>
          <w:position w:val="-1"/>
          <w:sz w:val="24"/>
          <w:szCs w:val="24"/>
        </w:rPr>
        <w:t>78</w:t>
      </w:r>
      <w:r w:rsidRPr="00EE066D">
        <w:rPr>
          <w:spacing w:val="2"/>
          <w:position w:val="-1"/>
          <w:sz w:val="24"/>
          <w:szCs w:val="24"/>
        </w:rPr>
        <w:t xml:space="preserve"> </w:t>
      </w:r>
      <w:r w:rsidRPr="00EE066D">
        <w:rPr>
          <w:position w:val="-1"/>
          <w:sz w:val="24"/>
          <w:szCs w:val="24"/>
        </w:rPr>
        <w:t>,</w:t>
      </w:r>
      <w:r w:rsidRPr="00EE066D">
        <w:rPr>
          <w:spacing w:val="4"/>
          <w:position w:val="-1"/>
          <w:sz w:val="24"/>
          <w:szCs w:val="24"/>
        </w:rPr>
        <w:t xml:space="preserve"> </w:t>
      </w:r>
      <w:r w:rsidRPr="00EE066D">
        <w:rPr>
          <w:spacing w:val="-2"/>
          <w:position w:val="-1"/>
          <w:sz w:val="24"/>
          <w:szCs w:val="24"/>
        </w:rPr>
        <w:t>s</w:t>
      </w:r>
      <w:r w:rsidRPr="00EE066D">
        <w:rPr>
          <w:spacing w:val="-1"/>
          <w:position w:val="-1"/>
          <w:sz w:val="24"/>
          <w:szCs w:val="24"/>
        </w:rPr>
        <w:t>e</w:t>
      </w:r>
      <w:r w:rsidRPr="00EE066D">
        <w:rPr>
          <w:spacing w:val="-5"/>
          <w:position w:val="-1"/>
          <w:sz w:val="24"/>
          <w:szCs w:val="24"/>
        </w:rPr>
        <w:t>b</w:t>
      </w:r>
      <w:r w:rsidRPr="00EE066D">
        <w:rPr>
          <w:spacing w:val="-1"/>
          <w:position w:val="-1"/>
          <w:sz w:val="24"/>
          <w:szCs w:val="24"/>
        </w:rPr>
        <w:t>a</w:t>
      </w:r>
      <w:r w:rsidRPr="00EE066D">
        <w:rPr>
          <w:position w:val="-1"/>
          <w:sz w:val="24"/>
          <w:szCs w:val="24"/>
        </w:rPr>
        <w:t>g</w:t>
      </w:r>
      <w:r w:rsidRPr="00EE066D">
        <w:rPr>
          <w:spacing w:val="4"/>
          <w:position w:val="-1"/>
          <w:sz w:val="24"/>
          <w:szCs w:val="24"/>
        </w:rPr>
        <w:t>a</w:t>
      </w:r>
      <w:r w:rsidRPr="00EE066D">
        <w:rPr>
          <w:position w:val="-1"/>
          <w:sz w:val="24"/>
          <w:szCs w:val="24"/>
        </w:rPr>
        <w:t>i</w:t>
      </w:r>
      <w:r w:rsidRPr="00EE066D">
        <w:rPr>
          <w:spacing w:val="3"/>
          <w:position w:val="-1"/>
          <w:sz w:val="24"/>
          <w:szCs w:val="24"/>
        </w:rPr>
        <w:t xml:space="preserve"> </w:t>
      </w:r>
      <w:r w:rsidRPr="00EE066D">
        <w:rPr>
          <w:spacing w:val="-5"/>
          <w:position w:val="-1"/>
          <w:sz w:val="24"/>
          <w:szCs w:val="24"/>
        </w:rPr>
        <w:t>b</w:t>
      </w:r>
      <w:r w:rsidRPr="00EE066D">
        <w:rPr>
          <w:spacing w:val="-1"/>
          <w:position w:val="-1"/>
          <w:sz w:val="24"/>
          <w:szCs w:val="24"/>
        </w:rPr>
        <w:t>e</w:t>
      </w:r>
      <w:r w:rsidRPr="00EE066D">
        <w:rPr>
          <w:spacing w:val="6"/>
          <w:position w:val="-1"/>
          <w:sz w:val="24"/>
          <w:szCs w:val="24"/>
        </w:rPr>
        <w:t>r</w:t>
      </w:r>
      <w:r w:rsidRPr="00EE066D">
        <w:rPr>
          <w:spacing w:val="-9"/>
          <w:position w:val="-1"/>
          <w:sz w:val="24"/>
          <w:szCs w:val="24"/>
        </w:rPr>
        <w:t>i</w:t>
      </w:r>
      <w:r w:rsidRPr="00EE066D">
        <w:rPr>
          <w:position w:val="-1"/>
          <w:sz w:val="24"/>
          <w:szCs w:val="24"/>
        </w:rPr>
        <w:t>kut</w:t>
      </w:r>
      <w:r w:rsidRPr="00EE066D">
        <w:rPr>
          <w:spacing w:val="7"/>
          <w:position w:val="-1"/>
          <w:sz w:val="24"/>
          <w:szCs w:val="24"/>
        </w:rPr>
        <w:t xml:space="preserve"> </w:t>
      </w:r>
      <w:r w:rsidRPr="00EE066D">
        <w:rPr>
          <w:position w:val="-1"/>
          <w:sz w:val="24"/>
          <w:szCs w:val="24"/>
        </w:rPr>
        <w:t>:</w:t>
      </w:r>
      <w:r w:rsidRPr="00EE066D">
        <w:rPr>
          <w:position w:val="-1"/>
          <w:sz w:val="24"/>
          <w:szCs w:val="24"/>
          <w:lang w:val="en-US"/>
        </w:rPr>
        <w:t xml:space="preserve"> </w:t>
      </w:r>
      <w:r w:rsidRPr="00EE066D">
        <w:rPr>
          <w:spacing w:val="1"/>
          <w:position w:val="-1"/>
          <w:sz w:val="24"/>
          <w:szCs w:val="24"/>
        </w:rPr>
        <w:t>P</w:t>
      </w:r>
      <w:r w:rsidRPr="00EE066D">
        <w:rPr>
          <w:spacing w:val="-1"/>
          <w:position w:val="-1"/>
          <w:sz w:val="24"/>
          <w:szCs w:val="24"/>
        </w:rPr>
        <w:t>a</w:t>
      </w:r>
      <w:r w:rsidRPr="00EE066D">
        <w:rPr>
          <w:spacing w:val="-2"/>
          <w:position w:val="-1"/>
          <w:sz w:val="24"/>
          <w:szCs w:val="24"/>
        </w:rPr>
        <w:t>s</w:t>
      </w:r>
      <w:r w:rsidRPr="00EE066D">
        <w:rPr>
          <w:spacing w:val="4"/>
          <w:position w:val="-1"/>
          <w:sz w:val="24"/>
          <w:szCs w:val="24"/>
        </w:rPr>
        <w:t>a</w:t>
      </w:r>
      <w:r w:rsidRPr="00EE066D">
        <w:rPr>
          <w:position w:val="-1"/>
          <w:sz w:val="24"/>
          <w:szCs w:val="24"/>
        </w:rPr>
        <w:t>l</w:t>
      </w:r>
      <w:r w:rsidRPr="00EE066D">
        <w:rPr>
          <w:spacing w:val="-7"/>
          <w:position w:val="-1"/>
          <w:sz w:val="24"/>
          <w:szCs w:val="24"/>
        </w:rPr>
        <w:t xml:space="preserve"> </w:t>
      </w:r>
      <w:r w:rsidRPr="00EE066D">
        <w:rPr>
          <w:position w:val="-1"/>
          <w:sz w:val="24"/>
          <w:szCs w:val="24"/>
        </w:rPr>
        <w:t>77</w:t>
      </w:r>
      <w:r w:rsidRPr="00EE066D">
        <w:rPr>
          <w:spacing w:val="2"/>
          <w:position w:val="-1"/>
          <w:sz w:val="24"/>
          <w:szCs w:val="24"/>
        </w:rPr>
        <w:t xml:space="preserve"> </w:t>
      </w:r>
      <w:r w:rsidRPr="00EE066D">
        <w:rPr>
          <w:position w:val="-1"/>
          <w:sz w:val="24"/>
          <w:szCs w:val="24"/>
        </w:rPr>
        <w:t>:</w:t>
      </w:r>
      <w:r w:rsidRPr="00EE066D">
        <w:rPr>
          <w:sz w:val="24"/>
          <w:szCs w:val="24"/>
        </w:rPr>
        <w:t xml:space="preserve"> </w:t>
      </w:r>
      <w:r w:rsidRPr="00EE066D">
        <w:rPr>
          <w:spacing w:val="1"/>
          <w:position w:val="-1"/>
          <w:sz w:val="24"/>
          <w:szCs w:val="24"/>
        </w:rPr>
        <w:t>“(</w:t>
      </w:r>
      <w:r w:rsidRPr="00EE066D">
        <w:rPr>
          <w:position w:val="-1"/>
          <w:sz w:val="24"/>
          <w:szCs w:val="24"/>
        </w:rPr>
        <w:t>1)</w:t>
      </w:r>
      <w:r w:rsidRPr="00EE066D">
        <w:rPr>
          <w:spacing w:val="19"/>
          <w:position w:val="-1"/>
          <w:sz w:val="24"/>
          <w:szCs w:val="24"/>
        </w:rPr>
        <w:t xml:space="preserve"> </w:t>
      </w:r>
      <w:r w:rsidRPr="00EE066D">
        <w:rPr>
          <w:spacing w:val="1"/>
          <w:position w:val="-1"/>
          <w:sz w:val="24"/>
          <w:szCs w:val="24"/>
        </w:rPr>
        <w:t>P</w:t>
      </w:r>
      <w:r w:rsidRPr="00EE066D">
        <w:rPr>
          <w:spacing w:val="-1"/>
          <w:position w:val="-1"/>
          <w:sz w:val="24"/>
          <w:szCs w:val="24"/>
        </w:rPr>
        <w:t>e</w:t>
      </w:r>
      <w:r w:rsidRPr="00EE066D">
        <w:rPr>
          <w:position w:val="-1"/>
          <w:sz w:val="24"/>
          <w:szCs w:val="24"/>
        </w:rPr>
        <w:t>n</w:t>
      </w:r>
      <w:r w:rsidRPr="00EE066D">
        <w:rPr>
          <w:spacing w:val="-5"/>
          <w:position w:val="-1"/>
          <w:sz w:val="24"/>
          <w:szCs w:val="24"/>
        </w:rPr>
        <w:t>y</w:t>
      </w:r>
      <w:r w:rsidRPr="00EE066D">
        <w:rPr>
          <w:spacing w:val="-1"/>
          <w:position w:val="-1"/>
          <w:sz w:val="24"/>
          <w:szCs w:val="24"/>
        </w:rPr>
        <w:t>a</w:t>
      </w:r>
      <w:r w:rsidRPr="00EE066D">
        <w:rPr>
          <w:position w:val="-1"/>
          <w:sz w:val="24"/>
          <w:szCs w:val="24"/>
        </w:rPr>
        <w:t>d</w:t>
      </w:r>
      <w:r w:rsidRPr="00EE066D">
        <w:rPr>
          <w:spacing w:val="-1"/>
          <w:position w:val="-1"/>
          <w:sz w:val="24"/>
          <w:szCs w:val="24"/>
        </w:rPr>
        <w:t>a</w:t>
      </w:r>
      <w:r w:rsidRPr="00EE066D">
        <w:rPr>
          <w:spacing w:val="5"/>
          <w:position w:val="-1"/>
          <w:sz w:val="24"/>
          <w:szCs w:val="24"/>
        </w:rPr>
        <w:t>p</w:t>
      </w:r>
      <w:r w:rsidRPr="00EE066D">
        <w:rPr>
          <w:spacing w:val="4"/>
          <w:position w:val="-1"/>
          <w:sz w:val="24"/>
          <w:szCs w:val="24"/>
        </w:rPr>
        <w:t>a</w:t>
      </w:r>
      <w:r w:rsidRPr="00EE066D">
        <w:rPr>
          <w:position w:val="-1"/>
          <w:sz w:val="24"/>
          <w:szCs w:val="24"/>
        </w:rPr>
        <w:t xml:space="preserve">n </w:t>
      </w:r>
      <w:r w:rsidRPr="00EE066D">
        <w:rPr>
          <w:spacing w:val="33"/>
          <w:position w:val="-1"/>
          <w:sz w:val="24"/>
          <w:szCs w:val="24"/>
        </w:rPr>
        <w:t xml:space="preserve"> </w:t>
      </w:r>
      <w:r w:rsidRPr="00EE066D">
        <w:rPr>
          <w:spacing w:val="-2"/>
          <w:position w:val="-1"/>
          <w:sz w:val="24"/>
          <w:szCs w:val="24"/>
        </w:rPr>
        <w:t>s</w:t>
      </w:r>
      <w:r w:rsidRPr="00EE066D">
        <w:rPr>
          <w:spacing w:val="4"/>
          <w:position w:val="-1"/>
          <w:sz w:val="24"/>
          <w:szCs w:val="24"/>
        </w:rPr>
        <w:t>e</w:t>
      </w:r>
      <w:r w:rsidRPr="00EE066D">
        <w:rPr>
          <w:position w:val="-1"/>
          <w:sz w:val="24"/>
          <w:szCs w:val="24"/>
        </w:rPr>
        <w:t>b</w:t>
      </w:r>
      <w:r w:rsidRPr="00EE066D">
        <w:rPr>
          <w:spacing w:val="-1"/>
          <w:position w:val="-1"/>
          <w:sz w:val="24"/>
          <w:szCs w:val="24"/>
        </w:rPr>
        <w:t>a</w:t>
      </w:r>
      <w:r w:rsidRPr="00EE066D">
        <w:rPr>
          <w:position w:val="-1"/>
          <w:sz w:val="24"/>
          <w:szCs w:val="24"/>
        </w:rPr>
        <w:t>g</w:t>
      </w:r>
      <w:r w:rsidRPr="00EE066D">
        <w:rPr>
          <w:spacing w:val="4"/>
          <w:position w:val="-1"/>
          <w:sz w:val="24"/>
          <w:szCs w:val="24"/>
        </w:rPr>
        <w:t>a</w:t>
      </w:r>
      <w:r w:rsidRPr="00EE066D">
        <w:rPr>
          <w:position w:val="-1"/>
          <w:sz w:val="24"/>
          <w:szCs w:val="24"/>
        </w:rPr>
        <w:t>i</w:t>
      </w:r>
      <w:r w:rsidRPr="00EE066D">
        <w:rPr>
          <w:spacing w:val="-4"/>
          <w:position w:val="-1"/>
          <w:sz w:val="24"/>
          <w:szCs w:val="24"/>
        </w:rPr>
        <w:t>m</w:t>
      </w:r>
      <w:r w:rsidRPr="00EE066D">
        <w:rPr>
          <w:spacing w:val="4"/>
          <w:position w:val="-1"/>
          <w:sz w:val="24"/>
          <w:szCs w:val="24"/>
        </w:rPr>
        <w:t>a</w:t>
      </w:r>
      <w:r w:rsidRPr="00EE066D">
        <w:rPr>
          <w:spacing w:val="-5"/>
          <w:position w:val="-1"/>
          <w:sz w:val="24"/>
          <w:szCs w:val="24"/>
        </w:rPr>
        <w:t>n</w:t>
      </w:r>
      <w:r w:rsidRPr="00EE066D">
        <w:rPr>
          <w:position w:val="-1"/>
          <w:sz w:val="24"/>
          <w:szCs w:val="24"/>
        </w:rPr>
        <w:t xml:space="preserve">a </w:t>
      </w:r>
      <w:r w:rsidRPr="00EE066D">
        <w:rPr>
          <w:spacing w:val="37"/>
          <w:position w:val="-1"/>
          <w:sz w:val="24"/>
          <w:szCs w:val="24"/>
        </w:rPr>
        <w:t xml:space="preserve"> </w:t>
      </w:r>
      <w:r w:rsidRPr="00EE066D">
        <w:rPr>
          <w:spacing w:val="5"/>
          <w:position w:val="-1"/>
          <w:sz w:val="24"/>
          <w:szCs w:val="24"/>
        </w:rPr>
        <w:t>d</w:t>
      </w:r>
      <w:r w:rsidRPr="00EE066D">
        <w:rPr>
          <w:position w:val="-1"/>
          <w:sz w:val="24"/>
          <w:szCs w:val="24"/>
        </w:rPr>
        <w:t>i</w:t>
      </w:r>
      <w:r w:rsidRPr="00EE066D">
        <w:rPr>
          <w:spacing w:val="-4"/>
          <w:position w:val="-1"/>
          <w:sz w:val="24"/>
          <w:szCs w:val="24"/>
        </w:rPr>
        <w:t>m</w:t>
      </w:r>
      <w:r w:rsidRPr="00EE066D">
        <w:rPr>
          <w:spacing w:val="-1"/>
          <w:position w:val="-1"/>
          <w:sz w:val="24"/>
          <w:szCs w:val="24"/>
        </w:rPr>
        <w:t>a</w:t>
      </w:r>
      <w:r w:rsidRPr="00EE066D">
        <w:rPr>
          <w:spacing w:val="5"/>
          <w:position w:val="-1"/>
          <w:sz w:val="24"/>
          <w:szCs w:val="24"/>
        </w:rPr>
        <w:t>k</w:t>
      </w:r>
      <w:r w:rsidRPr="00EE066D">
        <w:rPr>
          <w:spacing w:val="-2"/>
          <w:position w:val="-1"/>
          <w:sz w:val="24"/>
          <w:szCs w:val="24"/>
        </w:rPr>
        <w:t>s</w:t>
      </w:r>
      <w:r w:rsidRPr="00EE066D">
        <w:rPr>
          <w:position w:val="-1"/>
          <w:sz w:val="24"/>
          <w:szCs w:val="24"/>
        </w:rPr>
        <w:t xml:space="preserve">ud </w:t>
      </w:r>
      <w:r w:rsidRPr="00EE066D">
        <w:rPr>
          <w:spacing w:val="38"/>
          <w:position w:val="-1"/>
          <w:sz w:val="24"/>
          <w:szCs w:val="24"/>
        </w:rPr>
        <w:t xml:space="preserve"> </w:t>
      </w:r>
      <w:r w:rsidRPr="00EE066D">
        <w:rPr>
          <w:position w:val="-1"/>
          <w:sz w:val="24"/>
          <w:szCs w:val="24"/>
        </w:rPr>
        <w:t>d</w:t>
      </w:r>
      <w:r w:rsidRPr="00EE066D">
        <w:rPr>
          <w:spacing w:val="4"/>
          <w:position w:val="-1"/>
          <w:sz w:val="24"/>
          <w:szCs w:val="24"/>
        </w:rPr>
        <w:t>a</w:t>
      </w:r>
      <w:r w:rsidRPr="00EE066D">
        <w:rPr>
          <w:spacing w:val="-4"/>
          <w:position w:val="-1"/>
          <w:sz w:val="24"/>
          <w:szCs w:val="24"/>
        </w:rPr>
        <w:t>l</w:t>
      </w:r>
      <w:r w:rsidRPr="00EE066D">
        <w:rPr>
          <w:spacing w:val="4"/>
          <w:position w:val="-1"/>
          <w:sz w:val="24"/>
          <w:szCs w:val="24"/>
        </w:rPr>
        <w:t>a</w:t>
      </w:r>
      <w:r w:rsidRPr="00EE066D">
        <w:rPr>
          <w:position w:val="-1"/>
          <w:sz w:val="24"/>
          <w:szCs w:val="24"/>
        </w:rPr>
        <w:t xml:space="preserve">m </w:t>
      </w:r>
      <w:r w:rsidRPr="00EE066D">
        <w:rPr>
          <w:spacing w:val="34"/>
          <w:position w:val="-1"/>
          <w:sz w:val="24"/>
          <w:szCs w:val="24"/>
        </w:rPr>
        <w:t xml:space="preserve"> </w:t>
      </w:r>
      <w:r w:rsidRPr="00EE066D">
        <w:rPr>
          <w:spacing w:val="1"/>
          <w:position w:val="-1"/>
          <w:sz w:val="24"/>
          <w:szCs w:val="24"/>
        </w:rPr>
        <w:t>P</w:t>
      </w:r>
      <w:r w:rsidRPr="00EE066D">
        <w:rPr>
          <w:spacing w:val="4"/>
          <w:position w:val="-1"/>
          <w:sz w:val="24"/>
          <w:szCs w:val="24"/>
        </w:rPr>
        <w:t>a</w:t>
      </w:r>
      <w:r w:rsidRPr="00EE066D">
        <w:rPr>
          <w:spacing w:val="2"/>
          <w:position w:val="-1"/>
          <w:sz w:val="24"/>
          <w:szCs w:val="24"/>
        </w:rPr>
        <w:t>s</w:t>
      </w:r>
      <w:r w:rsidRPr="00EE066D">
        <w:rPr>
          <w:spacing w:val="4"/>
          <w:position w:val="-1"/>
          <w:sz w:val="24"/>
          <w:szCs w:val="24"/>
        </w:rPr>
        <w:t>a</w:t>
      </w:r>
      <w:r w:rsidRPr="00EE066D">
        <w:rPr>
          <w:position w:val="-1"/>
          <w:sz w:val="24"/>
          <w:szCs w:val="24"/>
        </w:rPr>
        <w:t xml:space="preserve">l </w:t>
      </w:r>
      <w:r w:rsidRPr="00EE066D">
        <w:rPr>
          <w:spacing w:val="29"/>
          <w:position w:val="-1"/>
          <w:sz w:val="24"/>
          <w:szCs w:val="24"/>
        </w:rPr>
        <w:t xml:space="preserve"> </w:t>
      </w:r>
      <w:r w:rsidRPr="00EE066D">
        <w:rPr>
          <w:position w:val="-1"/>
          <w:sz w:val="24"/>
          <w:szCs w:val="24"/>
        </w:rPr>
        <w:t xml:space="preserve">75 </w:t>
      </w:r>
      <w:r w:rsidRPr="00EE066D">
        <w:rPr>
          <w:spacing w:val="48"/>
          <w:position w:val="-1"/>
          <w:sz w:val="24"/>
          <w:szCs w:val="24"/>
        </w:rPr>
        <w:t xml:space="preserve"> </w:t>
      </w:r>
      <w:r w:rsidRPr="00EE066D">
        <w:rPr>
          <w:spacing w:val="-5"/>
          <w:position w:val="-1"/>
          <w:sz w:val="24"/>
          <w:szCs w:val="24"/>
        </w:rPr>
        <w:t>h</w:t>
      </w:r>
      <w:r w:rsidRPr="00EE066D">
        <w:rPr>
          <w:position w:val="-1"/>
          <w:sz w:val="24"/>
          <w:szCs w:val="24"/>
        </w:rPr>
        <w:t>u</w:t>
      </w:r>
      <w:r w:rsidRPr="00EE066D">
        <w:rPr>
          <w:spacing w:val="1"/>
          <w:position w:val="-1"/>
          <w:sz w:val="24"/>
          <w:szCs w:val="24"/>
        </w:rPr>
        <w:t>r</w:t>
      </w:r>
      <w:r w:rsidRPr="00EE066D">
        <w:rPr>
          <w:spacing w:val="5"/>
          <w:position w:val="-1"/>
          <w:sz w:val="24"/>
          <w:szCs w:val="24"/>
        </w:rPr>
        <w:t>u</w:t>
      </w:r>
      <w:r w:rsidRPr="00EE066D">
        <w:rPr>
          <w:position w:val="-1"/>
          <w:sz w:val="24"/>
          <w:szCs w:val="24"/>
        </w:rPr>
        <w:t xml:space="preserve">f </w:t>
      </w:r>
      <w:r w:rsidRPr="00EE066D">
        <w:rPr>
          <w:spacing w:val="35"/>
          <w:position w:val="-1"/>
          <w:sz w:val="24"/>
          <w:szCs w:val="24"/>
        </w:rPr>
        <w:t xml:space="preserve"> </w:t>
      </w:r>
      <w:r w:rsidRPr="00EE066D">
        <w:rPr>
          <w:position w:val="-1"/>
          <w:sz w:val="24"/>
          <w:szCs w:val="24"/>
        </w:rPr>
        <w:t>I</w:t>
      </w:r>
      <w:r w:rsidRPr="00EE066D">
        <w:rPr>
          <w:sz w:val="24"/>
          <w:szCs w:val="24"/>
        </w:rPr>
        <w:t xml:space="preserve"> </w:t>
      </w:r>
      <w:r w:rsidRPr="00EE066D">
        <w:rPr>
          <w:spacing w:val="5"/>
          <w:position w:val="-1"/>
          <w:sz w:val="24"/>
          <w:szCs w:val="24"/>
        </w:rPr>
        <w:t>d</w:t>
      </w:r>
      <w:r w:rsidRPr="00EE066D">
        <w:rPr>
          <w:spacing w:val="-4"/>
          <w:position w:val="-1"/>
          <w:sz w:val="24"/>
          <w:szCs w:val="24"/>
        </w:rPr>
        <w:t>il</w:t>
      </w:r>
      <w:r w:rsidRPr="00EE066D">
        <w:rPr>
          <w:spacing w:val="-1"/>
          <w:position w:val="-1"/>
          <w:sz w:val="24"/>
          <w:szCs w:val="24"/>
        </w:rPr>
        <w:t>a</w:t>
      </w:r>
      <w:r w:rsidRPr="00EE066D">
        <w:rPr>
          <w:position w:val="-1"/>
          <w:sz w:val="24"/>
          <w:szCs w:val="24"/>
        </w:rPr>
        <w:t>k</w:t>
      </w:r>
      <w:r w:rsidRPr="00EE066D">
        <w:rPr>
          <w:spacing w:val="2"/>
          <w:position w:val="-1"/>
          <w:sz w:val="24"/>
          <w:szCs w:val="24"/>
        </w:rPr>
        <w:t>s</w:t>
      </w:r>
      <w:r w:rsidRPr="00EE066D">
        <w:rPr>
          <w:spacing w:val="4"/>
          <w:position w:val="-1"/>
          <w:sz w:val="24"/>
          <w:szCs w:val="24"/>
        </w:rPr>
        <w:t>a</w:t>
      </w:r>
      <w:r w:rsidRPr="00EE066D">
        <w:rPr>
          <w:spacing w:val="-5"/>
          <w:position w:val="-1"/>
          <w:sz w:val="24"/>
          <w:szCs w:val="24"/>
        </w:rPr>
        <w:t>n</w:t>
      </w:r>
      <w:r w:rsidRPr="00EE066D">
        <w:rPr>
          <w:spacing w:val="-1"/>
          <w:position w:val="-1"/>
          <w:sz w:val="24"/>
          <w:szCs w:val="24"/>
        </w:rPr>
        <w:t>a</w:t>
      </w:r>
      <w:r w:rsidRPr="00EE066D">
        <w:rPr>
          <w:position w:val="-1"/>
          <w:sz w:val="24"/>
          <w:szCs w:val="24"/>
        </w:rPr>
        <w:t>k</w:t>
      </w:r>
      <w:r w:rsidRPr="00EE066D">
        <w:rPr>
          <w:spacing w:val="4"/>
          <w:position w:val="-1"/>
          <w:sz w:val="24"/>
          <w:szCs w:val="24"/>
        </w:rPr>
        <w:t>a</w:t>
      </w:r>
      <w:r w:rsidRPr="00EE066D">
        <w:rPr>
          <w:position w:val="-1"/>
          <w:sz w:val="24"/>
          <w:szCs w:val="24"/>
        </w:rPr>
        <w:t>n</w:t>
      </w:r>
      <w:r w:rsidRPr="00EE066D">
        <w:rPr>
          <w:spacing w:val="45"/>
          <w:position w:val="-1"/>
          <w:sz w:val="24"/>
          <w:szCs w:val="24"/>
        </w:rPr>
        <w:t xml:space="preserve"> </w:t>
      </w:r>
      <w:r w:rsidRPr="00EE066D">
        <w:rPr>
          <w:spacing w:val="2"/>
          <w:position w:val="-1"/>
          <w:sz w:val="24"/>
          <w:szCs w:val="24"/>
        </w:rPr>
        <w:t>s</w:t>
      </w:r>
      <w:r w:rsidRPr="00EE066D">
        <w:rPr>
          <w:spacing w:val="-1"/>
          <w:position w:val="-1"/>
          <w:sz w:val="24"/>
          <w:szCs w:val="24"/>
        </w:rPr>
        <w:t>e</w:t>
      </w:r>
      <w:r w:rsidRPr="00EE066D">
        <w:rPr>
          <w:spacing w:val="5"/>
          <w:position w:val="-1"/>
          <w:sz w:val="24"/>
          <w:szCs w:val="24"/>
        </w:rPr>
        <w:t>t</w:t>
      </w:r>
      <w:r w:rsidRPr="00EE066D">
        <w:rPr>
          <w:spacing w:val="4"/>
          <w:position w:val="-1"/>
          <w:sz w:val="24"/>
          <w:szCs w:val="24"/>
        </w:rPr>
        <w:t>e</w:t>
      </w:r>
      <w:r w:rsidRPr="00EE066D">
        <w:rPr>
          <w:spacing w:val="-9"/>
          <w:position w:val="-1"/>
          <w:sz w:val="24"/>
          <w:szCs w:val="24"/>
        </w:rPr>
        <w:t>l</w:t>
      </w:r>
      <w:r w:rsidRPr="00EE066D">
        <w:rPr>
          <w:spacing w:val="4"/>
          <w:position w:val="-1"/>
          <w:sz w:val="24"/>
          <w:szCs w:val="24"/>
        </w:rPr>
        <w:t>a</w:t>
      </w:r>
      <w:r w:rsidRPr="00EE066D">
        <w:rPr>
          <w:position w:val="-1"/>
          <w:sz w:val="24"/>
          <w:szCs w:val="24"/>
        </w:rPr>
        <w:t>h</w:t>
      </w:r>
      <w:r w:rsidRPr="00EE066D">
        <w:rPr>
          <w:spacing w:val="45"/>
          <w:position w:val="-1"/>
          <w:sz w:val="24"/>
          <w:szCs w:val="24"/>
        </w:rPr>
        <w:t xml:space="preserve"> </w:t>
      </w:r>
      <w:r w:rsidRPr="00EE066D">
        <w:rPr>
          <w:spacing w:val="5"/>
          <w:position w:val="-1"/>
          <w:sz w:val="24"/>
          <w:szCs w:val="24"/>
        </w:rPr>
        <w:t>t</w:t>
      </w:r>
      <w:r w:rsidRPr="00EE066D">
        <w:rPr>
          <w:spacing w:val="-1"/>
          <w:position w:val="-1"/>
          <w:sz w:val="24"/>
          <w:szCs w:val="24"/>
        </w:rPr>
        <w:t>e</w:t>
      </w:r>
      <w:r w:rsidRPr="00EE066D">
        <w:rPr>
          <w:spacing w:val="1"/>
          <w:position w:val="-1"/>
          <w:sz w:val="24"/>
          <w:szCs w:val="24"/>
        </w:rPr>
        <w:t>r</w:t>
      </w:r>
      <w:r w:rsidRPr="00EE066D">
        <w:rPr>
          <w:position w:val="-1"/>
          <w:sz w:val="24"/>
          <w:szCs w:val="24"/>
        </w:rPr>
        <w:t>d</w:t>
      </w:r>
      <w:r w:rsidRPr="00EE066D">
        <w:rPr>
          <w:spacing w:val="-1"/>
          <w:position w:val="-1"/>
          <w:sz w:val="24"/>
          <w:szCs w:val="24"/>
        </w:rPr>
        <w:t>a</w:t>
      </w:r>
      <w:r w:rsidRPr="00EE066D">
        <w:rPr>
          <w:position w:val="-1"/>
          <w:sz w:val="24"/>
          <w:szCs w:val="24"/>
        </w:rPr>
        <w:t>p</w:t>
      </w:r>
      <w:r w:rsidRPr="00EE066D">
        <w:rPr>
          <w:spacing w:val="-1"/>
          <w:position w:val="-1"/>
          <w:sz w:val="24"/>
          <w:szCs w:val="24"/>
        </w:rPr>
        <w:t>a</w:t>
      </w:r>
      <w:r w:rsidRPr="00EE066D">
        <w:rPr>
          <w:position w:val="-1"/>
          <w:sz w:val="24"/>
          <w:szCs w:val="24"/>
        </w:rPr>
        <w:t>t</w:t>
      </w:r>
      <w:r w:rsidRPr="00EE066D">
        <w:rPr>
          <w:spacing w:val="55"/>
          <w:position w:val="-1"/>
          <w:sz w:val="24"/>
          <w:szCs w:val="24"/>
        </w:rPr>
        <w:t xml:space="preserve"> </w:t>
      </w:r>
      <w:r w:rsidRPr="00EE066D">
        <w:rPr>
          <w:spacing w:val="-5"/>
          <w:position w:val="-1"/>
          <w:sz w:val="24"/>
          <w:szCs w:val="24"/>
        </w:rPr>
        <w:t>b</w:t>
      </w:r>
      <w:r w:rsidRPr="00EE066D">
        <w:rPr>
          <w:position w:val="-1"/>
          <w:sz w:val="24"/>
          <w:szCs w:val="24"/>
        </w:rPr>
        <w:t>uk</w:t>
      </w:r>
      <w:r w:rsidRPr="00EE066D">
        <w:rPr>
          <w:spacing w:val="5"/>
          <w:position w:val="-1"/>
          <w:sz w:val="24"/>
          <w:szCs w:val="24"/>
        </w:rPr>
        <w:t>t</w:t>
      </w:r>
      <w:r w:rsidRPr="00EE066D">
        <w:rPr>
          <w:position w:val="-1"/>
          <w:sz w:val="24"/>
          <w:szCs w:val="24"/>
        </w:rPr>
        <w:t>i</w:t>
      </w:r>
      <w:r w:rsidRPr="00EE066D">
        <w:rPr>
          <w:spacing w:val="41"/>
          <w:position w:val="-1"/>
          <w:sz w:val="24"/>
          <w:szCs w:val="24"/>
        </w:rPr>
        <w:t xml:space="preserve"> </w:t>
      </w:r>
      <w:r w:rsidRPr="00EE066D">
        <w:rPr>
          <w:position w:val="-1"/>
          <w:sz w:val="24"/>
          <w:szCs w:val="24"/>
        </w:rPr>
        <w:t>p</w:t>
      </w:r>
      <w:r w:rsidRPr="00EE066D">
        <w:rPr>
          <w:spacing w:val="-1"/>
          <w:position w:val="-1"/>
          <w:sz w:val="24"/>
          <w:szCs w:val="24"/>
        </w:rPr>
        <w:t>e</w:t>
      </w:r>
      <w:r w:rsidRPr="00EE066D">
        <w:rPr>
          <w:spacing w:val="6"/>
          <w:position w:val="-1"/>
          <w:sz w:val="24"/>
          <w:szCs w:val="24"/>
        </w:rPr>
        <w:t>r</w:t>
      </w:r>
      <w:r w:rsidRPr="00EE066D">
        <w:rPr>
          <w:spacing w:val="-9"/>
          <w:position w:val="-1"/>
          <w:sz w:val="24"/>
          <w:szCs w:val="24"/>
        </w:rPr>
        <w:t>m</w:t>
      </w:r>
      <w:r w:rsidRPr="00EE066D">
        <w:rPr>
          <w:spacing w:val="5"/>
          <w:position w:val="-1"/>
          <w:sz w:val="24"/>
          <w:szCs w:val="24"/>
        </w:rPr>
        <w:t>u</w:t>
      </w:r>
      <w:r w:rsidRPr="00EE066D">
        <w:rPr>
          <w:spacing w:val="-4"/>
          <w:position w:val="-1"/>
          <w:sz w:val="24"/>
          <w:szCs w:val="24"/>
        </w:rPr>
        <w:t>l</w:t>
      </w:r>
      <w:r w:rsidRPr="00EE066D">
        <w:rPr>
          <w:spacing w:val="4"/>
          <w:position w:val="-1"/>
          <w:sz w:val="24"/>
          <w:szCs w:val="24"/>
        </w:rPr>
        <w:t>aa</w:t>
      </w:r>
      <w:r w:rsidRPr="00EE066D">
        <w:rPr>
          <w:position w:val="-1"/>
          <w:sz w:val="24"/>
          <w:szCs w:val="24"/>
        </w:rPr>
        <w:t>n</w:t>
      </w:r>
      <w:r w:rsidRPr="00EE066D">
        <w:rPr>
          <w:spacing w:val="50"/>
          <w:position w:val="-1"/>
          <w:sz w:val="24"/>
          <w:szCs w:val="24"/>
        </w:rPr>
        <w:t xml:space="preserve"> </w:t>
      </w:r>
      <w:r w:rsidRPr="00EE066D">
        <w:rPr>
          <w:position w:val="-1"/>
          <w:sz w:val="24"/>
          <w:szCs w:val="24"/>
        </w:rPr>
        <w:t>y</w:t>
      </w:r>
      <w:r w:rsidRPr="00EE066D">
        <w:rPr>
          <w:spacing w:val="-1"/>
          <w:position w:val="-1"/>
          <w:sz w:val="24"/>
          <w:szCs w:val="24"/>
        </w:rPr>
        <w:t>a</w:t>
      </w:r>
      <w:r w:rsidRPr="00EE066D">
        <w:rPr>
          <w:spacing w:val="-5"/>
          <w:position w:val="-1"/>
          <w:sz w:val="24"/>
          <w:szCs w:val="24"/>
        </w:rPr>
        <w:t>n</w:t>
      </w:r>
      <w:r w:rsidRPr="00EE066D">
        <w:rPr>
          <w:position w:val="-1"/>
          <w:sz w:val="24"/>
          <w:szCs w:val="24"/>
        </w:rPr>
        <w:t>g</w:t>
      </w:r>
      <w:r w:rsidRPr="00EE066D">
        <w:rPr>
          <w:spacing w:val="50"/>
          <w:position w:val="-1"/>
          <w:sz w:val="24"/>
          <w:szCs w:val="24"/>
        </w:rPr>
        <w:t xml:space="preserve"> </w:t>
      </w:r>
      <w:r w:rsidRPr="00EE066D">
        <w:rPr>
          <w:spacing w:val="-1"/>
          <w:position w:val="-1"/>
          <w:sz w:val="24"/>
          <w:szCs w:val="24"/>
        </w:rPr>
        <w:t>c</w:t>
      </w:r>
      <w:r w:rsidRPr="00EE066D">
        <w:rPr>
          <w:position w:val="-1"/>
          <w:sz w:val="24"/>
          <w:szCs w:val="24"/>
        </w:rPr>
        <w:t>ukup</w:t>
      </w:r>
      <w:r w:rsidRPr="00EE066D">
        <w:rPr>
          <w:spacing w:val="50"/>
          <w:position w:val="-1"/>
          <w:sz w:val="24"/>
          <w:szCs w:val="24"/>
        </w:rPr>
        <w:t xml:space="preserve"> </w:t>
      </w:r>
      <w:r w:rsidRPr="00EE066D">
        <w:rPr>
          <w:spacing w:val="5"/>
          <w:position w:val="-1"/>
          <w:sz w:val="24"/>
          <w:szCs w:val="24"/>
        </w:rPr>
        <w:t>d</w:t>
      </w:r>
      <w:r w:rsidRPr="00EE066D">
        <w:rPr>
          <w:spacing w:val="4"/>
          <w:position w:val="-1"/>
          <w:sz w:val="24"/>
          <w:szCs w:val="24"/>
        </w:rPr>
        <w:t>a</w:t>
      </w:r>
      <w:r w:rsidRPr="00EE066D">
        <w:rPr>
          <w:position w:val="-1"/>
          <w:sz w:val="24"/>
          <w:szCs w:val="24"/>
        </w:rPr>
        <w:t>n</w:t>
      </w:r>
      <w:r w:rsidRPr="00EE066D">
        <w:rPr>
          <w:sz w:val="24"/>
          <w:szCs w:val="24"/>
        </w:rPr>
        <w:t xml:space="preserve"> </w:t>
      </w:r>
      <w:r w:rsidRPr="00EE066D">
        <w:rPr>
          <w:spacing w:val="5"/>
          <w:position w:val="-1"/>
          <w:sz w:val="24"/>
          <w:szCs w:val="24"/>
        </w:rPr>
        <w:t>d</w:t>
      </w:r>
      <w:r w:rsidRPr="00EE066D">
        <w:rPr>
          <w:spacing w:val="-4"/>
          <w:position w:val="-1"/>
          <w:sz w:val="24"/>
          <w:szCs w:val="24"/>
        </w:rPr>
        <w:t>il</w:t>
      </w:r>
      <w:r w:rsidRPr="00EE066D">
        <w:rPr>
          <w:spacing w:val="-1"/>
          <w:position w:val="-1"/>
          <w:sz w:val="24"/>
          <w:szCs w:val="24"/>
        </w:rPr>
        <w:t>a</w:t>
      </w:r>
      <w:r w:rsidRPr="00EE066D">
        <w:rPr>
          <w:position w:val="-1"/>
          <w:sz w:val="24"/>
          <w:szCs w:val="24"/>
        </w:rPr>
        <w:t>kuk</w:t>
      </w:r>
      <w:r w:rsidRPr="00EE066D">
        <w:rPr>
          <w:spacing w:val="4"/>
          <w:position w:val="-1"/>
          <w:sz w:val="24"/>
          <w:szCs w:val="24"/>
        </w:rPr>
        <w:t>a</w:t>
      </w:r>
      <w:r w:rsidRPr="00EE066D">
        <w:rPr>
          <w:position w:val="-1"/>
          <w:sz w:val="24"/>
          <w:szCs w:val="24"/>
        </w:rPr>
        <w:t xml:space="preserve">n </w:t>
      </w:r>
      <w:r w:rsidRPr="00EE066D">
        <w:rPr>
          <w:spacing w:val="48"/>
          <w:position w:val="-1"/>
          <w:sz w:val="24"/>
          <w:szCs w:val="24"/>
        </w:rPr>
        <w:t xml:space="preserve"> </w:t>
      </w:r>
      <w:r w:rsidRPr="00EE066D">
        <w:rPr>
          <w:position w:val="-1"/>
          <w:sz w:val="24"/>
          <w:szCs w:val="24"/>
        </w:rPr>
        <w:t>p</w:t>
      </w:r>
      <w:r w:rsidRPr="00EE066D">
        <w:rPr>
          <w:spacing w:val="4"/>
          <w:position w:val="-1"/>
          <w:sz w:val="24"/>
          <w:szCs w:val="24"/>
        </w:rPr>
        <w:t>a</w:t>
      </w:r>
      <w:r w:rsidRPr="00EE066D">
        <w:rPr>
          <w:spacing w:val="-4"/>
          <w:position w:val="-1"/>
          <w:sz w:val="24"/>
          <w:szCs w:val="24"/>
        </w:rPr>
        <w:t>li</w:t>
      </w:r>
      <w:r w:rsidRPr="00EE066D">
        <w:rPr>
          <w:position w:val="-1"/>
          <w:sz w:val="24"/>
          <w:szCs w:val="24"/>
        </w:rPr>
        <w:t xml:space="preserve">ng </w:t>
      </w:r>
      <w:r w:rsidRPr="00EE066D">
        <w:rPr>
          <w:spacing w:val="57"/>
          <w:position w:val="-1"/>
          <w:sz w:val="24"/>
          <w:szCs w:val="24"/>
        </w:rPr>
        <w:t xml:space="preserve"> </w:t>
      </w:r>
      <w:r w:rsidRPr="00EE066D">
        <w:rPr>
          <w:spacing w:val="-4"/>
          <w:position w:val="-1"/>
          <w:sz w:val="24"/>
          <w:szCs w:val="24"/>
        </w:rPr>
        <w:t>l</w:t>
      </w:r>
      <w:r w:rsidRPr="00EE066D">
        <w:rPr>
          <w:spacing w:val="4"/>
          <w:position w:val="-1"/>
          <w:sz w:val="24"/>
          <w:szCs w:val="24"/>
        </w:rPr>
        <w:t>a</w:t>
      </w:r>
      <w:r w:rsidRPr="00EE066D">
        <w:rPr>
          <w:spacing w:val="-4"/>
          <w:position w:val="-1"/>
          <w:sz w:val="24"/>
          <w:szCs w:val="24"/>
        </w:rPr>
        <w:t>m</w:t>
      </w:r>
      <w:r w:rsidRPr="00EE066D">
        <w:rPr>
          <w:position w:val="-1"/>
          <w:sz w:val="24"/>
          <w:szCs w:val="24"/>
        </w:rPr>
        <w:t xml:space="preserve">a </w:t>
      </w:r>
      <w:r w:rsidRPr="00EE066D">
        <w:rPr>
          <w:spacing w:val="47"/>
          <w:position w:val="-1"/>
          <w:sz w:val="24"/>
          <w:szCs w:val="24"/>
        </w:rPr>
        <w:t xml:space="preserve"> </w:t>
      </w:r>
      <w:r w:rsidRPr="00EE066D">
        <w:rPr>
          <w:position w:val="-1"/>
          <w:sz w:val="24"/>
          <w:szCs w:val="24"/>
        </w:rPr>
        <w:t xml:space="preserve">3 </w:t>
      </w:r>
      <w:r w:rsidRPr="00EE066D">
        <w:rPr>
          <w:spacing w:val="52"/>
          <w:position w:val="-1"/>
          <w:sz w:val="24"/>
          <w:szCs w:val="24"/>
        </w:rPr>
        <w:t xml:space="preserve"> </w:t>
      </w:r>
      <w:r w:rsidRPr="00EE066D">
        <w:rPr>
          <w:spacing w:val="1"/>
          <w:position w:val="-1"/>
          <w:sz w:val="24"/>
          <w:szCs w:val="24"/>
        </w:rPr>
        <w:t>(</w:t>
      </w:r>
      <w:r w:rsidRPr="00EE066D">
        <w:rPr>
          <w:spacing w:val="5"/>
          <w:position w:val="-1"/>
          <w:sz w:val="24"/>
          <w:szCs w:val="24"/>
        </w:rPr>
        <w:t>t</w:t>
      </w:r>
      <w:r w:rsidRPr="00EE066D">
        <w:rPr>
          <w:spacing w:val="-9"/>
          <w:position w:val="-1"/>
          <w:sz w:val="24"/>
          <w:szCs w:val="24"/>
        </w:rPr>
        <w:t>i</w:t>
      </w:r>
      <w:r w:rsidRPr="00EE066D">
        <w:rPr>
          <w:position w:val="-1"/>
          <w:sz w:val="24"/>
          <w:szCs w:val="24"/>
        </w:rPr>
        <w:t>g</w:t>
      </w:r>
      <w:r w:rsidRPr="00EE066D">
        <w:rPr>
          <w:spacing w:val="-1"/>
          <w:position w:val="-1"/>
          <w:sz w:val="24"/>
          <w:szCs w:val="24"/>
        </w:rPr>
        <w:t>a</w:t>
      </w:r>
      <w:r w:rsidRPr="00EE066D">
        <w:rPr>
          <w:position w:val="-1"/>
          <w:sz w:val="24"/>
          <w:szCs w:val="24"/>
        </w:rPr>
        <w:t xml:space="preserve">) </w:t>
      </w:r>
      <w:r w:rsidRPr="00EE066D">
        <w:rPr>
          <w:spacing w:val="54"/>
          <w:position w:val="-1"/>
          <w:sz w:val="24"/>
          <w:szCs w:val="24"/>
        </w:rPr>
        <w:t xml:space="preserve"> </w:t>
      </w:r>
      <w:r w:rsidRPr="00EE066D">
        <w:rPr>
          <w:spacing w:val="-5"/>
          <w:position w:val="-1"/>
          <w:sz w:val="24"/>
          <w:szCs w:val="24"/>
        </w:rPr>
        <w:t>b</w:t>
      </w:r>
      <w:r w:rsidRPr="00EE066D">
        <w:rPr>
          <w:spacing w:val="5"/>
          <w:position w:val="-1"/>
          <w:sz w:val="24"/>
          <w:szCs w:val="24"/>
        </w:rPr>
        <w:t>u</w:t>
      </w:r>
      <w:r w:rsidRPr="00EE066D">
        <w:rPr>
          <w:spacing w:val="-4"/>
          <w:position w:val="-1"/>
          <w:sz w:val="24"/>
          <w:szCs w:val="24"/>
        </w:rPr>
        <w:t>l</w:t>
      </w:r>
      <w:r w:rsidRPr="00EE066D">
        <w:rPr>
          <w:spacing w:val="4"/>
          <w:position w:val="-1"/>
          <w:sz w:val="24"/>
          <w:szCs w:val="24"/>
        </w:rPr>
        <w:t>a</w:t>
      </w:r>
      <w:r w:rsidRPr="00EE066D">
        <w:rPr>
          <w:position w:val="-1"/>
          <w:sz w:val="24"/>
          <w:szCs w:val="24"/>
        </w:rPr>
        <w:t xml:space="preserve">n </w:t>
      </w:r>
      <w:r w:rsidRPr="00EE066D">
        <w:rPr>
          <w:spacing w:val="48"/>
          <w:position w:val="-1"/>
          <w:sz w:val="24"/>
          <w:szCs w:val="24"/>
        </w:rPr>
        <w:t xml:space="preserve"> </w:t>
      </w:r>
      <w:r w:rsidRPr="00EE066D">
        <w:rPr>
          <w:spacing w:val="5"/>
          <w:position w:val="-1"/>
          <w:sz w:val="24"/>
          <w:szCs w:val="24"/>
        </w:rPr>
        <w:t>t</w:t>
      </w:r>
      <w:r w:rsidRPr="00EE066D">
        <w:rPr>
          <w:spacing w:val="-1"/>
          <w:position w:val="-1"/>
          <w:sz w:val="24"/>
          <w:szCs w:val="24"/>
        </w:rPr>
        <w:t>e</w:t>
      </w:r>
      <w:r w:rsidRPr="00EE066D">
        <w:rPr>
          <w:spacing w:val="1"/>
          <w:position w:val="-1"/>
          <w:sz w:val="24"/>
          <w:szCs w:val="24"/>
        </w:rPr>
        <w:t>r</w:t>
      </w:r>
      <w:r w:rsidRPr="00EE066D">
        <w:rPr>
          <w:position w:val="-1"/>
          <w:sz w:val="24"/>
          <w:szCs w:val="24"/>
        </w:rPr>
        <w:t>h</w:t>
      </w:r>
      <w:r w:rsidRPr="00EE066D">
        <w:rPr>
          <w:spacing w:val="-9"/>
          <w:position w:val="-1"/>
          <w:sz w:val="24"/>
          <w:szCs w:val="24"/>
        </w:rPr>
        <w:t>i</w:t>
      </w:r>
      <w:r w:rsidRPr="00EE066D">
        <w:rPr>
          <w:spacing w:val="5"/>
          <w:position w:val="-1"/>
          <w:sz w:val="24"/>
          <w:szCs w:val="24"/>
        </w:rPr>
        <w:t>t</w:t>
      </w:r>
      <w:r w:rsidRPr="00EE066D">
        <w:rPr>
          <w:position w:val="-1"/>
          <w:sz w:val="24"/>
          <w:szCs w:val="24"/>
        </w:rPr>
        <w:t>u</w:t>
      </w:r>
      <w:r w:rsidRPr="00EE066D">
        <w:rPr>
          <w:spacing w:val="-5"/>
          <w:position w:val="-1"/>
          <w:sz w:val="24"/>
          <w:szCs w:val="24"/>
        </w:rPr>
        <w:t>n</w:t>
      </w:r>
      <w:r w:rsidRPr="00EE066D">
        <w:rPr>
          <w:position w:val="-1"/>
          <w:sz w:val="24"/>
          <w:szCs w:val="24"/>
        </w:rPr>
        <w:t xml:space="preserve">g </w:t>
      </w:r>
      <w:r w:rsidRPr="00EE066D">
        <w:rPr>
          <w:spacing w:val="53"/>
          <w:position w:val="-1"/>
          <w:sz w:val="24"/>
          <w:szCs w:val="24"/>
        </w:rPr>
        <w:t xml:space="preserve"> </w:t>
      </w:r>
      <w:r w:rsidRPr="00EE066D">
        <w:rPr>
          <w:spacing w:val="-2"/>
          <w:position w:val="-1"/>
          <w:sz w:val="24"/>
          <w:szCs w:val="24"/>
        </w:rPr>
        <w:t>s</w:t>
      </w:r>
      <w:r w:rsidRPr="00EE066D">
        <w:rPr>
          <w:spacing w:val="4"/>
          <w:position w:val="-1"/>
          <w:sz w:val="24"/>
          <w:szCs w:val="24"/>
        </w:rPr>
        <w:t>e</w:t>
      </w:r>
      <w:r w:rsidRPr="00EE066D">
        <w:rPr>
          <w:spacing w:val="-4"/>
          <w:position w:val="-1"/>
          <w:sz w:val="24"/>
          <w:szCs w:val="24"/>
        </w:rPr>
        <w:t>j</w:t>
      </w:r>
      <w:r w:rsidRPr="00EE066D">
        <w:rPr>
          <w:spacing w:val="-1"/>
          <w:position w:val="-1"/>
          <w:sz w:val="24"/>
          <w:szCs w:val="24"/>
        </w:rPr>
        <w:t>a</w:t>
      </w:r>
      <w:r w:rsidRPr="00EE066D">
        <w:rPr>
          <w:position w:val="-1"/>
          <w:sz w:val="24"/>
          <w:szCs w:val="24"/>
        </w:rPr>
        <w:t xml:space="preserve">k </w:t>
      </w:r>
      <w:r w:rsidRPr="00EE066D">
        <w:rPr>
          <w:spacing w:val="53"/>
          <w:position w:val="-1"/>
          <w:sz w:val="24"/>
          <w:szCs w:val="24"/>
        </w:rPr>
        <w:t xml:space="preserve"> </w:t>
      </w:r>
      <w:r w:rsidRPr="00EE066D">
        <w:rPr>
          <w:spacing w:val="-2"/>
          <w:position w:val="-1"/>
          <w:sz w:val="24"/>
          <w:szCs w:val="24"/>
        </w:rPr>
        <w:t>s</w:t>
      </w:r>
      <w:r w:rsidRPr="00EE066D">
        <w:rPr>
          <w:position w:val="-1"/>
          <w:sz w:val="24"/>
          <w:szCs w:val="24"/>
        </w:rPr>
        <w:t>u</w:t>
      </w:r>
      <w:r w:rsidRPr="00EE066D">
        <w:rPr>
          <w:spacing w:val="1"/>
          <w:position w:val="-1"/>
          <w:sz w:val="24"/>
          <w:szCs w:val="24"/>
        </w:rPr>
        <w:t>r</w:t>
      </w:r>
      <w:r w:rsidRPr="00EE066D">
        <w:rPr>
          <w:spacing w:val="-1"/>
          <w:position w:val="-1"/>
          <w:sz w:val="24"/>
          <w:szCs w:val="24"/>
        </w:rPr>
        <w:t>a</w:t>
      </w:r>
      <w:r w:rsidRPr="00EE066D">
        <w:rPr>
          <w:position w:val="-1"/>
          <w:sz w:val="24"/>
          <w:szCs w:val="24"/>
        </w:rPr>
        <w:t>t</w:t>
      </w:r>
      <w:r w:rsidRPr="00EE066D">
        <w:rPr>
          <w:sz w:val="24"/>
          <w:szCs w:val="24"/>
        </w:rPr>
        <w:t xml:space="preserve"> </w:t>
      </w:r>
      <w:r w:rsidRPr="00EE066D">
        <w:rPr>
          <w:position w:val="-1"/>
          <w:sz w:val="24"/>
          <w:szCs w:val="24"/>
        </w:rPr>
        <w:t>p</w:t>
      </w:r>
      <w:r w:rsidRPr="00EE066D">
        <w:rPr>
          <w:spacing w:val="-1"/>
          <w:position w:val="-1"/>
          <w:sz w:val="24"/>
          <w:szCs w:val="24"/>
        </w:rPr>
        <w:t>e</w:t>
      </w:r>
      <w:r w:rsidRPr="00EE066D">
        <w:rPr>
          <w:position w:val="-1"/>
          <w:sz w:val="24"/>
          <w:szCs w:val="24"/>
        </w:rPr>
        <w:t>n</w:t>
      </w:r>
      <w:r w:rsidRPr="00EE066D">
        <w:rPr>
          <w:spacing w:val="-5"/>
          <w:position w:val="-1"/>
          <w:sz w:val="24"/>
          <w:szCs w:val="24"/>
        </w:rPr>
        <w:t>y</w:t>
      </w:r>
      <w:r w:rsidRPr="00EE066D">
        <w:rPr>
          <w:spacing w:val="-1"/>
          <w:position w:val="-1"/>
          <w:sz w:val="24"/>
          <w:szCs w:val="24"/>
        </w:rPr>
        <w:t>a</w:t>
      </w:r>
      <w:r w:rsidRPr="00EE066D">
        <w:rPr>
          <w:spacing w:val="5"/>
          <w:position w:val="-1"/>
          <w:sz w:val="24"/>
          <w:szCs w:val="24"/>
        </w:rPr>
        <w:t>d</w:t>
      </w:r>
      <w:r w:rsidRPr="00EE066D">
        <w:rPr>
          <w:spacing w:val="-1"/>
          <w:position w:val="-1"/>
          <w:sz w:val="24"/>
          <w:szCs w:val="24"/>
        </w:rPr>
        <w:t>a</w:t>
      </w:r>
      <w:r w:rsidRPr="00EE066D">
        <w:rPr>
          <w:position w:val="-1"/>
          <w:sz w:val="24"/>
          <w:szCs w:val="24"/>
        </w:rPr>
        <w:t>p</w:t>
      </w:r>
      <w:r w:rsidRPr="00EE066D">
        <w:rPr>
          <w:spacing w:val="4"/>
          <w:position w:val="-1"/>
          <w:sz w:val="24"/>
          <w:szCs w:val="24"/>
        </w:rPr>
        <w:t>a</w:t>
      </w:r>
      <w:r w:rsidRPr="00EE066D">
        <w:rPr>
          <w:position w:val="-1"/>
          <w:sz w:val="24"/>
          <w:szCs w:val="24"/>
        </w:rPr>
        <w:t>n</w:t>
      </w:r>
      <w:r w:rsidRPr="00EE066D">
        <w:rPr>
          <w:spacing w:val="-3"/>
          <w:position w:val="-1"/>
          <w:sz w:val="24"/>
          <w:szCs w:val="24"/>
        </w:rPr>
        <w:t xml:space="preserve"> </w:t>
      </w:r>
      <w:r w:rsidRPr="00EE066D">
        <w:rPr>
          <w:spacing w:val="5"/>
          <w:position w:val="-1"/>
          <w:sz w:val="24"/>
          <w:szCs w:val="24"/>
        </w:rPr>
        <w:t>d</w:t>
      </w:r>
      <w:r w:rsidRPr="00EE066D">
        <w:rPr>
          <w:spacing w:val="-9"/>
          <w:position w:val="-1"/>
          <w:sz w:val="24"/>
          <w:szCs w:val="24"/>
        </w:rPr>
        <w:t>i</w:t>
      </w:r>
      <w:r w:rsidRPr="00EE066D">
        <w:rPr>
          <w:spacing w:val="5"/>
          <w:position w:val="-1"/>
          <w:sz w:val="24"/>
          <w:szCs w:val="24"/>
        </w:rPr>
        <w:t>t</w:t>
      </w:r>
      <w:r w:rsidRPr="00EE066D">
        <w:rPr>
          <w:spacing w:val="-1"/>
          <w:position w:val="-1"/>
          <w:sz w:val="24"/>
          <w:szCs w:val="24"/>
        </w:rPr>
        <w:t>e</w:t>
      </w:r>
      <w:r w:rsidRPr="00EE066D">
        <w:rPr>
          <w:spacing w:val="6"/>
          <w:position w:val="-1"/>
          <w:sz w:val="24"/>
          <w:szCs w:val="24"/>
        </w:rPr>
        <w:t>r</w:t>
      </w:r>
      <w:r w:rsidRPr="00EE066D">
        <w:rPr>
          <w:spacing w:val="-4"/>
          <w:position w:val="-1"/>
          <w:sz w:val="24"/>
          <w:szCs w:val="24"/>
        </w:rPr>
        <w:t>im</w:t>
      </w:r>
      <w:r w:rsidRPr="00EE066D">
        <w:rPr>
          <w:position w:val="-1"/>
          <w:sz w:val="24"/>
          <w:szCs w:val="24"/>
        </w:rPr>
        <w:t>a</w:t>
      </w:r>
      <w:r w:rsidRPr="00EE066D">
        <w:rPr>
          <w:spacing w:val="1"/>
          <w:position w:val="-1"/>
          <w:sz w:val="24"/>
          <w:szCs w:val="24"/>
        </w:rPr>
        <w:t xml:space="preserve"> </w:t>
      </w:r>
      <w:r w:rsidRPr="00EE066D">
        <w:rPr>
          <w:position w:val="-1"/>
          <w:sz w:val="24"/>
          <w:szCs w:val="24"/>
        </w:rPr>
        <w:t>p</w:t>
      </w:r>
      <w:r w:rsidRPr="00EE066D">
        <w:rPr>
          <w:spacing w:val="-1"/>
          <w:position w:val="-1"/>
          <w:sz w:val="24"/>
          <w:szCs w:val="24"/>
        </w:rPr>
        <w:t>e</w:t>
      </w:r>
      <w:r w:rsidRPr="00EE066D">
        <w:rPr>
          <w:position w:val="-1"/>
          <w:sz w:val="24"/>
          <w:szCs w:val="24"/>
        </w:rPr>
        <w:t>ny</w:t>
      </w:r>
      <w:r w:rsidRPr="00EE066D">
        <w:rPr>
          <w:spacing w:val="-4"/>
          <w:position w:val="-1"/>
          <w:sz w:val="24"/>
          <w:szCs w:val="24"/>
        </w:rPr>
        <w:t>i</w:t>
      </w:r>
      <w:r w:rsidRPr="00EE066D">
        <w:rPr>
          <w:spacing w:val="5"/>
          <w:position w:val="-1"/>
          <w:sz w:val="24"/>
          <w:szCs w:val="24"/>
        </w:rPr>
        <w:t>d</w:t>
      </w:r>
      <w:r w:rsidRPr="00EE066D">
        <w:rPr>
          <w:spacing w:val="-4"/>
          <w:position w:val="-1"/>
          <w:sz w:val="24"/>
          <w:szCs w:val="24"/>
        </w:rPr>
        <w:t>i</w:t>
      </w:r>
      <w:r w:rsidRPr="00EE066D">
        <w:rPr>
          <w:position w:val="-1"/>
          <w:sz w:val="24"/>
          <w:szCs w:val="24"/>
        </w:rPr>
        <w:t>k.</w:t>
      </w:r>
      <w:r w:rsidRPr="00EE066D">
        <w:rPr>
          <w:position w:val="-1"/>
          <w:sz w:val="24"/>
          <w:szCs w:val="24"/>
          <w:lang w:val="en-US"/>
        </w:rPr>
        <w:t xml:space="preserve"> </w:t>
      </w:r>
      <w:r w:rsidRPr="00EE066D">
        <w:rPr>
          <w:spacing w:val="1"/>
          <w:position w:val="-1"/>
          <w:sz w:val="24"/>
          <w:szCs w:val="24"/>
        </w:rPr>
        <w:t>(</w:t>
      </w:r>
      <w:r w:rsidRPr="00EE066D">
        <w:rPr>
          <w:position w:val="-1"/>
          <w:sz w:val="24"/>
          <w:szCs w:val="24"/>
        </w:rPr>
        <w:t>2)</w:t>
      </w:r>
      <w:r w:rsidRPr="00EE066D">
        <w:rPr>
          <w:spacing w:val="19"/>
          <w:position w:val="-1"/>
          <w:sz w:val="24"/>
          <w:szCs w:val="24"/>
        </w:rPr>
        <w:t xml:space="preserve"> </w:t>
      </w:r>
      <w:r w:rsidRPr="00EE066D">
        <w:rPr>
          <w:spacing w:val="1"/>
          <w:position w:val="-1"/>
          <w:sz w:val="24"/>
          <w:szCs w:val="24"/>
        </w:rPr>
        <w:t>P</w:t>
      </w:r>
      <w:r w:rsidRPr="00EE066D">
        <w:rPr>
          <w:spacing w:val="-1"/>
          <w:position w:val="-1"/>
          <w:sz w:val="24"/>
          <w:szCs w:val="24"/>
        </w:rPr>
        <w:t>e</w:t>
      </w:r>
      <w:r w:rsidRPr="00EE066D">
        <w:rPr>
          <w:position w:val="-1"/>
          <w:sz w:val="24"/>
          <w:szCs w:val="24"/>
        </w:rPr>
        <w:t>n</w:t>
      </w:r>
      <w:r w:rsidRPr="00EE066D">
        <w:rPr>
          <w:spacing w:val="-5"/>
          <w:position w:val="-1"/>
          <w:sz w:val="24"/>
          <w:szCs w:val="24"/>
        </w:rPr>
        <w:t>y</w:t>
      </w:r>
      <w:r w:rsidRPr="00EE066D">
        <w:rPr>
          <w:spacing w:val="-1"/>
          <w:position w:val="-1"/>
          <w:sz w:val="24"/>
          <w:szCs w:val="24"/>
        </w:rPr>
        <w:t>a</w:t>
      </w:r>
      <w:r w:rsidRPr="00EE066D">
        <w:rPr>
          <w:position w:val="-1"/>
          <w:sz w:val="24"/>
          <w:szCs w:val="24"/>
        </w:rPr>
        <w:t>d</w:t>
      </w:r>
      <w:r w:rsidRPr="00EE066D">
        <w:rPr>
          <w:spacing w:val="-1"/>
          <w:position w:val="-1"/>
          <w:sz w:val="24"/>
          <w:szCs w:val="24"/>
        </w:rPr>
        <w:t>a</w:t>
      </w:r>
      <w:r w:rsidRPr="00EE066D">
        <w:rPr>
          <w:spacing w:val="5"/>
          <w:position w:val="-1"/>
          <w:sz w:val="24"/>
          <w:szCs w:val="24"/>
        </w:rPr>
        <w:t>p</w:t>
      </w:r>
      <w:r w:rsidRPr="00EE066D">
        <w:rPr>
          <w:spacing w:val="4"/>
          <w:position w:val="-1"/>
          <w:sz w:val="24"/>
          <w:szCs w:val="24"/>
        </w:rPr>
        <w:t>a</w:t>
      </w:r>
      <w:r w:rsidRPr="00EE066D">
        <w:rPr>
          <w:position w:val="-1"/>
          <w:sz w:val="24"/>
          <w:szCs w:val="24"/>
        </w:rPr>
        <w:t xml:space="preserve">n  </w:t>
      </w:r>
      <w:r w:rsidRPr="00EE066D">
        <w:rPr>
          <w:spacing w:val="36"/>
          <w:position w:val="-1"/>
          <w:sz w:val="24"/>
          <w:szCs w:val="24"/>
        </w:rPr>
        <w:t xml:space="preserve"> </w:t>
      </w:r>
      <w:r w:rsidRPr="00EE066D">
        <w:rPr>
          <w:spacing w:val="-2"/>
          <w:position w:val="-1"/>
          <w:sz w:val="24"/>
          <w:szCs w:val="24"/>
        </w:rPr>
        <w:t>s</w:t>
      </w:r>
      <w:r w:rsidRPr="00EE066D">
        <w:rPr>
          <w:spacing w:val="4"/>
          <w:position w:val="-1"/>
          <w:sz w:val="24"/>
          <w:szCs w:val="24"/>
        </w:rPr>
        <w:t>e</w:t>
      </w:r>
      <w:r w:rsidRPr="00EE066D">
        <w:rPr>
          <w:position w:val="-1"/>
          <w:sz w:val="24"/>
          <w:szCs w:val="24"/>
        </w:rPr>
        <w:t>b</w:t>
      </w:r>
      <w:r w:rsidRPr="00EE066D">
        <w:rPr>
          <w:spacing w:val="-1"/>
          <w:position w:val="-1"/>
          <w:sz w:val="24"/>
          <w:szCs w:val="24"/>
        </w:rPr>
        <w:t>a</w:t>
      </w:r>
      <w:r w:rsidRPr="00EE066D">
        <w:rPr>
          <w:position w:val="-1"/>
          <w:sz w:val="24"/>
          <w:szCs w:val="24"/>
        </w:rPr>
        <w:t>g</w:t>
      </w:r>
      <w:r w:rsidRPr="00EE066D">
        <w:rPr>
          <w:spacing w:val="4"/>
          <w:position w:val="-1"/>
          <w:sz w:val="24"/>
          <w:szCs w:val="24"/>
        </w:rPr>
        <w:t>a</w:t>
      </w:r>
      <w:r w:rsidRPr="00EE066D">
        <w:rPr>
          <w:position w:val="-1"/>
          <w:sz w:val="24"/>
          <w:szCs w:val="24"/>
        </w:rPr>
        <w:t>i</w:t>
      </w:r>
      <w:r w:rsidRPr="00EE066D">
        <w:rPr>
          <w:spacing w:val="-4"/>
          <w:position w:val="-1"/>
          <w:sz w:val="24"/>
          <w:szCs w:val="24"/>
        </w:rPr>
        <w:t>m</w:t>
      </w:r>
      <w:r w:rsidRPr="00EE066D">
        <w:rPr>
          <w:spacing w:val="4"/>
          <w:position w:val="-1"/>
          <w:sz w:val="24"/>
          <w:szCs w:val="24"/>
        </w:rPr>
        <w:t>a</w:t>
      </w:r>
      <w:r w:rsidRPr="00EE066D">
        <w:rPr>
          <w:spacing w:val="-5"/>
          <w:position w:val="-1"/>
          <w:sz w:val="24"/>
          <w:szCs w:val="24"/>
        </w:rPr>
        <w:t>n</w:t>
      </w:r>
      <w:r w:rsidRPr="00EE066D">
        <w:rPr>
          <w:position w:val="-1"/>
          <w:sz w:val="24"/>
          <w:szCs w:val="24"/>
        </w:rPr>
        <w:t xml:space="preserve">a  </w:t>
      </w:r>
      <w:r w:rsidRPr="00EE066D">
        <w:rPr>
          <w:spacing w:val="40"/>
          <w:position w:val="-1"/>
          <w:sz w:val="24"/>
          <w:szCs w:val="24"/>
        </w:rPr>
        <w:t xml:space="preserve"> </w:t>
      </w:r>
      <w:r w:rsidRPr="00EE066D">
        <w:rPr>
          <w:spacing w:val="5"/>
          <w:position w:val="-1"/>
          <w:sz w:val="24"/>
          <w:szCs w:val="24"/>
        </w:rPr>
        <w:t>d</w:t>
      </w:r>
      <w:r w:rsidRPr="00EE066D">
        <w:rPr>
          <w:position w:val="-1"/>
          <w:sz w:val="24"/>
          <w:szCs w:val="24"/>
        </w:rPr>
        <w:t>i</w:t>
      </w:r>
      <w:r w:rsidRPr="00EE066D">
        <w:rPr>
          <w:spacing w:val="-4"/>
          <w:position w:val="-1"/>
          <w:sz w:val="24"/>
          <w:szCs w:val="24"/>
        </w:rPr>
        <w:t>m</w:t>
      </w:r>
      <w:r w:rsidRPr="00EE066D">
        <w:rPr>
          <w:spacing w:val="-1"/>
          <w:position w:val="-1"/>
          <w:sz w:val="24"/>
          <w:szCs w:val="24"/>
        </w:rPr>
        <w:t>a</w:t>
      </w:r>
      <w:r w:rsidRPr="00EE066D">
        <w:rPr>
          <w:spacing w:val="5"/>
          <w:position w:val="-1"/>
          <w:sz w:val="24"/>
          <w:szCs w:val="24"/>
        </w:rPr>
        <w:t>k</w:t>
      </w:r>
      <w:r w:rsidRPr="00EE066D">
        <w:rPr>
          <w:spacing w:val="-2"/>
          <w:position w:val="-1"/>
          <w:sz w:val="24"/>
          <w:szCs w:val="24"/>
        </w:rPr>
        <w:t>s</w:t>
      </w:r>
      <w:r w:rsidRPr="00EE066D">
        <w:rPr>
          <w:position w:val="-1"/>
          <w:sz w:val="24"/>
          <w:szCs w:val="24"/>
        </w:rPr>
        <w:t xml:space="preserve">ud  </w:t>
      </w:r>
      <w:r w:rsidRPr="00EE066D">
        <w:rPr>
          <w:spacing w:val="41"/>
          <w:position w:val="-1"/>
          <w:sz w:val="24"/>
          <w:szCs w:val="24"/>
        </w:rPr>
        <w:t xml:space="preserve"> </w:t>
      </w:r>
      <w:r w:rsidRPr="00EE066D">
        <w:rPr>
          <w:position w:val="-1"/>
          <w:sz w:val="24"/>
          <w:szCs w:val="24"/>
        </w:rPr>
        <w:t>p</w:t>
      </w:r>
      <w:r w:rsidRPr="00EE066D">
        <w:rPr>
          <w:spacing w:val="-1"/>
          <w:position w:val="-1"/>
          <w:sz w:val="24"/>
          <w:szCs w:val="24"/>
        </w:rPr>
        <w:t>a</w:t>
      </w:r>
      <w:r w:rsidRPr="00EE066D">
        <w:rPr>
          <w:position w:val="-1"/>
          <w:sz w:val="24"/>
          <w:szCs w:val="24"/>
        </w:rPr>
        <w:t xml:space="preserve">da  </w:t>
      </w:r>
      <w:r w:rsidRPr="00EE066D">
        <w:rPr>
          <w:spacing w:val="44"/>
          <w:position w:val="-1"/>
          <w:sz w:val="24"/>
          <w:szCs w:val="24"/>
        </w:rPr>
        <w:t xml:space="preserve"> </w:t>
      </w:r>
      <w:r w:rsidRPr="00EE066D">
        <w:rPr>
          <w:spacing w:val="4"/>
          <w:position w:val="-1"/>
          <w:sz w:val="24"/>
          <w:szCs w:val="24"/>
        </w:rPr>
        <w:t>a</w:t>
      </w:r>
      <w:r w:rsidRPr="00EE066D">
        <w:rPr>
          <w:position w:val="-1"/>
          <w:sz w:val="24"/>
          <w:szCs w:val="24"/>
        </w:rPr>
        <w:t>y</w:t>
      </w:r>
      <w:r w:rsidRPr="00EE066D">
        <w:rPr>
          <w:spacing w:val="-1"/>
          <w:position w:val="-1"/>
          <w:sz w:val="24"/>
          <w:szCs w:val="24"/>
        </w:rPr>
        <w:t>a</w:t>
      </w:r>
      <w:r w:rsidRPr="00EE066D">
        <w:rPr>
          <w:position w:val="-1"/>
          <w:sz w:val="24"/>
          <w:szCs w:val="24"/>
        </w:rPr>
        <w:t xml:space="preserve">t  </w:t>
      </w:r>
      <w:r w:rsidRPr="00EE066D">
        <w:rPr>
          <w:spacing w:val="46"/>
          <w:position w:val="-1"/>
          <w:sz w:val="24"/>
          <w:szCs w:val="24"/>
        </w:rPr>
        <w:t xml:space="preserve"> </w:t>
      </w:r>
      <w:r w:rsidRPr="00EE066D">
        <w:rPr>
          <w:spacing w:val="1"/>
          <w:position w:val="-1"/>
          <w:sz w:val="24"/>
          <w:szCs w:val="24"/>
        </w:rPr>
        <w:t>(</w:t>
      </w:r>
      <w:r w:rsidRPr="00EE066D">
        <w:rPr>
          <w:position w:val="-1"/>
          <w:sz w:val="24"/>
          <w:szCs w:val="24"/>
        </w:rPr>
        <w:t xml:space="preserve">1)  </w:t>
      </w:r>
      <w:r w:rsidRPr="00EE066D">
        <w:rPr>
          <w:spacing w:val="42"/>
          <w:position w:val="-1"/>
          <w:sz w:val="24"/>
          <w:szCs w:val="24"/>
        </w:rPr>
        <w:t xml:space="preserve"> </w:t>
      </w:r>
      <w:r w:rsidRPr="00EE066D">
        <w:rPr>
          <w:spacing w:val="-5"/>
          <w:position w:val="-1"/>
          <w:sz w:val="24"/>
          <w:szCs w:val="24"/>
        </w:rPr>
        <w:t>h</w:t>
      </w:r>
      <w:r w:rsidRPr="00EE066D">
        <w:rPr>
          <w:spacing w:val="-1"/>
          <w:position w:val="-1"/>
          <w:sz w:val="24"/>
          <w:szCs w:val="24"/>
        </w:rPr>
        <w:t>a</w:t>
      </w:r>
      <w:r w:rsidRPr="00EE066D">
        <w:rPr>
          <w:position w:val="-1"/>
          <w:sz w:val="24"/>
          <w:szCs w:val="24"/>
        </w:rPr>
        <w:t>n</w:t>
      </w:r>
      <w:r w:rsidRPr="00EE066D">
        <w:rPr>
          <w:spacing w:val="-5"/>
          <w:position w:val="-1"/>
          <w:sz w:val="24"/>
          <w:szCs w:val="24"/>
        </w:rPr>
        <w:t>y</w:t>
      </w:r>
      <w:r w:rsidRPr="00EE066D">
        <w:rPr>
          <w:position w:val="-1"/>
          <w:sz w:val="24"/>
          <w:szCs w:val="24"/>
        </w:rPr>
        <w:t>a</w:t>
      </w:r>
      <w:r w:rsidRPr="00EE066D">
        <w:rPr>
          <w:sz w:val="24"/>
          <w:szCs w:val="24"/>
        </w:rPr>
        <w:t xml:space="preserve"> </w:t>
      </w:r>
      <w:r w:rsidRPr="00EE066D">
        <w:rPr>
          <w:spacing w:val="5"/>
          <w:position w:val="-1"/>
          <w:sz w:val="24"/>
          <w:szCs w:val="24"/>
        </w:rPr>
        <w:t>d</w:t>
      </w:r>
      <w:r w:rsidRPr="00EE066D">
        <w:rPr>
          <w:spacing w:val="-4"/>
          <w:position w:val="-1"/>
          <w:sz w:val="24"/>
          <w:szCs w:val="24"/>
        </w:rPr>
        <w:t>il</w:t>
      </w:r>
      <w:r w:rsidRPr="00EE066D">
        <w:rPr>
          <w:spacing w:val="-1"/>
          <w:position w:val="-1"/>
          <w:sz w:val="24"/>
          <w:szCs w:val="24"/>
        </w:rPr>
        <w:t>a</w:t>
      </w:r>
      <w:r w:rsidRPr="00EE066D">
        <w:rPr>
          <w:position w:val="-1"/>
          <w:sz w:val="24"/>
          <w:szCs w:val="24"/>
        </w:rPr>
        <w:t>k</w:t>
      </w:r>
      <w:r w:rsidRPr="00EE066D">
        <w:rPr>
          <w:spacing w:val="2"/>
          <w:position w:val="-1"/>
          <w:sz w:val="24"/>
          <w:szCs w:val="24"/>
        </w:rPr>
        <w:t>s</w:t>
      </w:r>
      <w:r w:rsidRPr="00EE066D">
        <w:rPr>
          <w:spacing w:val="4"/>
          <w:position w:val="-1"/>
          <w:sz w:val="24"/>
          <w:szCs w:val="24"/>
        </w:rPr>
        <w:t>a</w:t>
      </w:r>
      <w:r w:rsidRPr="00EE066D">
        <w:rPr>
          <w:spacing w:val="-5"/>
          <w:position w:val="-1"/>
          <w:sz w:val="24"/>
          <w:szCs w:val="24"/>
        </w:rPr>
        <w:t>n</w:t>
      </w:r>
      <w:r w:rsidRPr="00EE066D">
        <w:rPr>
          <w:spacing w:val="-1"/>
          <w:position w:val="-1"/>
          <w:sz w:val="24"/>
          <w:szCs w:val="24"/>
        </w:rPr>
        <w:t>a</w:t>
      </w:r>
      <w:r w:rsidRPr="00EE066D">
        <w:rPr>
          <w:position w:val="-1"/>
          <w:sz w:val="24"/>
          <w:szCs w:val="24"/>
        </w:rPr>
        <w:t>k</w:t>
      </w:r>
      <w:r w:rsidRPr="00EE066D">
        <w:rPr>
          <w:spacing w:val="4"/>
          <w:position w:val="-1"/>
          <w:sz w:val="24"/>
          <w:szCs w:val="24"/>
        </w:rPr>
        <w:t>a</w:t>
      </w:r>
      <w:r w:rsidRPr="00EE066D">
        <w:rPr>
          <w:position w:val="-1"/>
          <w:sz w:val="24"/>
          <w:szCs w:val="24"/>
        </w:rPr>
        <w:t>n</w:t>
      </w:r>
      <w:r w:rsidRPr="00EE066D">
        <w:rPr>
          <w:spacing w:val="-3"/>
          <w:position w:val="-1"/>
          <w:sz w:val="24"/>
          <w:szCs w:val="24"/>
        </w:rPr>
        <w:t xml:space="preserve"> </w:t>
      </w:r>
      <w:r w:rsidRPr="00EE066D">
        <w:rPr>
          <w:spacing w:val="-1"/>
          <w:position w:val="-1"/>
          <w:sz w:val="24"/>
          <w:szCs w:val="24"/>
        </w:rPr>
        <w:t>a</w:t>
      </w:r>
      <w:r w:rsidRPr="00EE066D">
        <w:rPr>
          <w:spacing w:val="5"/>
          <w:position w:val="-1"/>
          <w:sz w:val="24"/>
          <w:szCs w:val="24"/>
        </w:rPr>
        <w:t>t</w:t>
      </w:r>
      <w:r w:rsidRPr="00EE066D">
        <w:rPr>
          <w:spacing w:val="-1"/>
          <w:position w:val="-1"/>
          <w:sz w:val="24"/>
          <w:szCs w:val="24"/>
        </w:rPr>
        <w:t>a</w:t>
      </w:r>
      <w:r w:rsidRPr="00EE066D">
        <w:rPr>
          <w:position w:val="-1"/>
          <w:sz w:val="24"/>
          <w:szCs w:val="24"/>
        </w:rPr>
        <w:t>s</w:t>
      </w:r>
      <w:r w:rsidRPr="00EE066D">
        <w:rPr>
          <w:spacing w:val="5"/>
          <w:position w:val="-1"/>
          <w:sz w:val="24"/>
          <w:szCs w:val="24"/>
        </w:rPr>
        <w:t xml:space="preserve"> </w:t>
      </w:r>
      <w:r w:rsidRPr="00EE066D">
        <w:rPr>
          <w:spacing w:val="-9"/>
          <w:position w:val="-1"/>
          <w:sz w:val="24"/>
          <w:szCs w:val="24"/>
        </w:rPr>
        <w:t>i</w:t>
      </w:r>
      <w:r w:rsidRPr="00EE066D">
        <w:rPr>
          <w:spacing w:val="4"/>
          <w:position w:val="-1"/>
          <w:sz w:val="24"/>
          <w:szCs w:val="24"/>
        </w:rPr>
        <w:t>z</w:t>
      </w:r>
      <w:r w:rsidRPr="00EE066D">
        <w:rPr>
          <w:spacing w:val="-4"/>
          <w:position w:val="-1"/>
          <w:sz w:val="24"/>
          <w:szCs w:val="24"/>
        </w:rPr>
        <w:t>i</w:t>
      </w:r>
      <w:r w:rsidRPr="00EE066D">
        <w:rPr>
          <w:position w:val="-1"/>
          <w:sz w:val="24"/>
          <w:szCs w:val="24"/>
        </w:rPr>
        <w:t>n</w:t>
      </w:r>
      <w:r w:rsidRPr="00EE066D">
        <w:rPr>
          <w:spacing w:val="-3"/>
          <w:position w:val="-1"/>
          <w:sz w:val="24"/>
          <w:szCs w:val="24"/>
        </w:rPr>
        <w:t xml:space="preserve"> </w:t>
      </w:r>
      <w:r w:rsidRPr="00EE066D">
        <w:rPr>
          <w:spacing w:val="5"/>
          <w:position w:val="-1"/>
          <w:sz w:val="24"/>
          <w:szCs w:val="24"/>
        </w:rPr>
        <w:t>t</w:t>
      </w:r>
      <w:r w:rsidRPr="00EE066D">
        <w:rPr>
          <w:spacing w:val="-1"/>
          <w:position w:val="-1"/>
          <w:sz w:val="24"/>
          <w:szCs w:val="24"/>
        </w:rPr>
        <w:t>e</w:t>
      </w:r>
      <w:r w:rsidRPr="00EE066D">
        <w:rPr>
          <w:spacing w:val="1"/>
          <w:position w:val="-1"/>
          <w:sz w:val="24"/>
          <w:szCs w:val="24"/>
        </w:rPr>
        <w:t>r</w:t>
      </w:r>
      <w:r w:rsidRPr="00EE066D">
        <w:rPr>
          <w:spacing w:val="5"/>
          <w:position w:val="-1"/>
          <w:sz w:val="24"/>
          <w:szCs w:val="24"/>
        </w:rPr>
        <w:t>t</w:t>
      </w:r>
      <w:r w:rsidRPr="00EE066D">
        <w:rPr>
          <w:position w:val="-1"/>
          <w:sz w:val="24"/>
          <w:szCs w:val="24"/>
        </w:rPr>
        <w:t>u</w:t>
      </w:r>
      <w:r w:rsidRPr="00EE066D">
        <w:rPr>
          <w:spacing w:val="-4"/>
          <w:position w:val="-1"/>
          <w:sz w:val="24"/>
          <w:szCs w:val="24"/>
        </w:rPr>
        <w:t>li</w:t>
      </w:r>
      <w:r w:rsidRPr="00EE066D">
        <w:rPr>
          <w:position w:val="-1"/>
          <w:sz w:val="24"/>
          <w:szCs w:val="24"/>
        </w:rPr>
        <w:t>s d</w:t>
      </w:r>
      <w:r w:rsidRPr="00EE066D">
        <w:rPr>
          <w:spacing w:val="-1"/>
          <w:position w:val="-1"/>
          <w:sz w:val="24"/>
          <w:szCs w:val="24"/>
        </w:rPr>
        <w:t>a</w:t>
      </w:r>
      <w:r w:rsidRPr="00EE066D">
        <w:rPr>
          <w:spacing w:val="6"/>
          <w:position w:val="-1"/>
          <w:sz w:val="24"/>
          <w:szCs w:val="24"/>
        </w:rPr>
        <w:t>r</w:t>
      </w:r>
      <w:r w:rsidRPr="00EE066D">
        <w:rPr>
          <w:position w:val="-1"/>
          <w:sz w:val="24"/>
          <w:szCs w:val="24"/>
        </w:rPr>
        <w:t>i</w:t>
      </w:r>
      <w:r w:rsidRPr="00EE066D">
        <w:rPr>
          <w:spacing w:val="-7"/>
          <w:position w:val="-1"/>
          <w:sz w:val="24"/>
          <w:szCs w:val="24"/>
        </w:rPr>
        <w:t xml:space="preserve"> </w:t>
      </w:r>
      <w:r w:rsidRPr="00EE066D">
        <w:rPr>
          <w:position w:val="-1"/>
          <w:sz w:val="24"/>
          <w:szCs w:val="24"/>
        </w:rPr>
        <w:t>k</w:t>
      </w:r>
      <w:r w:rsidRPr="00EE066D">
        <w:rPr>
          <w:spacing w:val="-1"/>
          <w:position w:val="-1"/>
          <w:sz w:val="24"/>
          <w:szCs w:val="24"/>
        </w:rPr>
        <w:t>e</w:t>
      </w:r>
      <w:r w:rsidRPr="00EE066D">
        <w:rPr>
          <w:spacing w:val="5"/>
          <w:position w:val="-1"/>
          <w:sz w:val="24"/>
          <w:szCs w:val="24"/>
        </w:rPr>
        <w:t>t</w:t>
      </w:r>
      <w:r w:rsidRPr="00EE066D">
        <w:rPr>
          <w:position w:val="-1"/>
          <w:sz w:val="24"/>
          <w:szCs w:val="24"/>
        </w:rPr>
        <w:t>ua</w:t>
      </w:r>
      <w:r w:rsidRPr="00EE066D">
        <w:rPr>
          <w:spacing w:val="1"/>
          <w:position w:val="-1"/>
          <w:sz w:val="24"/>
          <w:szCs w:val="24"/>
        </w:rPr>
        <w:t xml:space="preserve"> </w:t>
      </w:r>
      <w:r w:rsidRPr="00EE066D">
        <w:rPr>
          <w:position w:val="-1"/>
          <w:sz w:val="24"/>
          <w:szCs w:val="24"/>
        </w:rPr>
        <w:t>p</w:t>
      </w:r>
      <w:r w:rsidRPr="00EE066D">
        <w:rPr>
          <w:spacing w:val="-1"/>
          <w:position w:val="-1"/>
          <w:sz w:val="24"/>
          <w:szCs w:val="24"/>
        </w:rPr>
        <w:t>e</w:t>
      </w:r>
      <w:r w:rsidRPr="00EE066D">
        <w:rPr>
          <w:spacing w:val="-5"/>
          <w:position w:val="-1"/>
          <w:sz w:val="24"/>
          <w:szCs w:val="24"/>
        </w:rPr>
        <w:t>n</w:t>
      </w:r>
      <w:r w:rsidRPr="00EE066D">
        <w:rPr>
          <w:position w:val="-1"/>
          <w:sz w:val="24"/>
          <w:szCs w:val="24"/>
        </w:rPr>
        <w:t>g</w:t>
      </w:r>
      <w:r w:rsidRPr="00EE066D">
        <w:rPr>
          <w:spacing w:val="-1"/>
          <w:position w:val="-1"/>
          <w:sz w:val="24"/>
          <w:szCs w:val="24"/>
        </w:rPr>
        <w:t>a</w:t>
      </w:r>
      <w:r w:rsidRPr="00EE066D">
        <w:rPr>
          <w:spacing w:val="5"/>
          <w:position w:val="-1"/>
          <w:sz w:val="24"/>
          <w:szCs w:val="24"/>
        </w:rPr>
        <w:t>d</w:t>
      </w:r>
      <w:r w:rsidRPr="00EE066D">
        <w:rPr>
          <w:position w:val="-1"/>
          <w:sz w:val="24"/>
          <w:szCs w:val="24"/>
        </w:rPr>
        <w:t>i</w:t>
      </w:r>
      <w:r w:rsidRPr="00EE066D">
        <w:rPr>
          <w:spacing w:val="-4"/>
          <w:position w:val="-1"/>
          <w:sz w:val="24"/>
          <w:szCs w:val="24"/>
        </w:rPr>
        <w:t>l</w:t>
      </w:r>
      <w:r w:rsidRPr="00EE066D">
        <w:rPr>
          <w:spacing w:val="4"/>
          <w:position w:val="-1"/>
          <w:sz w:val="24"/>
          <w:szCs w:val="24"/>
        </w:rPr>
        <w:t>a</w:t>
      </w:r>
      <w:r w:rsidRPr="00EE066D">
        <w:rPr>
          <w:spacing w:val="-5"/>
          <w:position w:val="-1"/>
          <w:sz w:val="24"/>
          <w:szCs w:val="24"/>
        </w:rPr>
        <w:t>n</w:t>
      </w:r>
      <w:r w:rsidRPr="00EE066D">
        <w:rPr>
          <w:position w:val="-1"/>
          <w:sz w:val="24"/>
          <w:szCs w:val="24"/>
        </w:rPr>
        <w:t>.</w:t>
      </w:r>
      <w:r w:rsidRPr="00EE066D">
        <w:rPr>
          <w:position w:val="-1"/>
          <w:sz w:val="24"/>
          <w:szCs w:val="24"/>
          <w:lang w:val="en-US"/>
        </w:rPr>
        <w:t xml:space="preserve"> </w:t>
      </w:r>
      <w:r w:rsidRPr="00EE066D">
        <w:rPr>
          <w:spacing w:val="1"/>
          <w:position w:val="-1"/>
          <w:sz w:val="24"/>
          <w:szCs w:val="24"/>
        </w:rPr>
        <w:t>(</w:t>
      </w:r>
      <w:r w:rsidRPr="00EE066D">
        <w:rPr>
          <w:position w:val="-1"/>
          <w:sz w:val="24"/>
          <w:szCs w:val="24"/>
        </w:rPr>
        <w:t>3)</w:t>
      </w:r>
      <w:r w:rsidRPr="00EE066D">
        <w:rPr>
          <w:spacing w:val="19"/>
          <w:position w:val="-1"/>
          <w:sz w:val="24"/>
          <w:szCs w:val="24"/>
        </w:rPr>
        <w:t xml:space="preserve"> </w:t>
      </w:r>
      <w:r w:rsidRPr="00EE066D">
        <w:rPr>
          <w:spacing w:val="1"/>
          <w:position w:val="-1"/>
          <w:sz w:val="24"/>
          <w:szCs w:val="24"/>
        </w:rPr>
        <w:t>P</w:t>
      </w:r>
      <w:r w:rsidRPr="00EE066D">
        <w:rPr>
          <w:spacing w:val="-1"/>
          <w:position w:val="-1"/>
          <w:sz w:val="24"/>
          <w:szCs w:val="24"/>
        </w:rPr>
        <w:t>e</w:t>
      </w:r>
      <w:r w:rsidRPr="00EE066D">
        <w:rPr>
          <w:position w:val="-1"/>
          <w:sz w:val="24"/>
          <w:szCs w:val="24"/>
        </w:rPr>
        <w:t>n</w:t>
      </w:r>
      <w:r w:rsidRPr="00EE066D">
        <w:rPr>
          <w:spacing w:val="-5"/>
          <w:position w:val="-1"/>
          <w:sz w:val="24"/>
          <w:szCs w:val="24"/>
        </w:rPr>
        <w:t>y</w:t>
      </w:r>
      <w:r w:rsidRPr="00EE066D">
        <w:rPr>
          <w:spacing w:val="-1"/>
          <w:position w:val="-1"/>
          <w:sz w:val="24"/>
          <w:szCs w:val="24"/>
        </w:rPr>
        <w:t>a</w:t>
      </w:r>
      <w:r w:rsidRPr="00EE066D">
        <w:rPr>
          <w:position w:val="-1"/>
          <w:sz w:val="24"/>
          <w:szCs w:val="24"/>
        </w:rPr>
        <w:t>d</w:t>
      </w:r>
      <w:r w:rsidRPr="00EE066D">
        <w:rPr>
          <w:spacing w:val="-1"/>
          <w:position w:val="-1"/>
          <w:sz w:val="24"/>
          <w:szCs w:val="24"/>
        </w:rPr>
        <w:t>a</w:t>
      </w:r>
      <w:r w:rsidRPr="00EE066D">
        <w:rPr>
          <w:spacing w:val="5"/>
          <w:position w:val="-1"/>
          <w:sz w:val="24"/>
          <w:szCs w:val="24"/>
        </w:rPr>
        <w:t>p</w:t>
      </w:r>
      <w:r w:rsidRPr="00EE066D">
        <w:rPr>
          <w:spacing w:val="4"/>
          <w:position w:val="-1"/>
          <w:sz w:val="24"/>
          <w:szCs w:val="24"/>
        </w:rPr>
        <w:t>a</w:t>
      </w:r>
      <w:r w:rsidRPr="00EE066D">
        <w:rPr>
          <w:position w:val="-1"/>
          <w:sz w:val="24"/>
          <w:szCs w:val="24"/>
        </w:rPr>
        <w:t xml:space="preserve">n   </w:t>
      </w:r>
      <w:r w:rsidRPr="00EE066D">
        <w:rPr>
          <w:spacing w:val="9"/>
          <w:position w:val="-1"/>
          <w:sz w:val="24"/>
          <w:szCs w:val="24"/>
        </w:rPr>
        <w:t xml:space="preserve"> </w:t>
      </w:r>
      <w:r w:rsidRPr="00EE066D">
        <w:rPr>
          <w:spacing w:val="-2"/>
          <w:position w:val="-1"/>
          <w:sz w:val="24"/>
          <w:szCs w:val="24"/>
        </w:rPr>
        <w:t>s</w:t>
      </w:r>
      <w:r w:rsidRPr="00EE066D">
        <w:rPr>
          <w:spacing w:val="4"/>
          <w:position w:val="-1"/>
          <w:sz w:val="24"/>
          <w:szCs w:val="24"/>
        </w:rPr>
        <w:t>e</w:t>
      </w:r>
      <w:r w:rsidRPr="00EE066D">
        <w:rPr>
          <w:spacing w:val="-5"/>
          <w:position w:val="-1"/>
          <w:sz w:val="24"/>
          <w:szCs w:val="24"/>
        </w:rPr>
        <w:t>b</w:t>
      </w:r>
      <w:r w:rsidRPr="00EE066D">
        <w:rPr>
          <w:spacing w:val="-1"/>
          <w:position w:val="-1"/>
          <w:sz w:val="24"/>
          <w:szCs w:val="24"/>
        </w:rPr>
        <w:t>a</w:t>
      </w:r>
      <w:r w:rsidRPr="00EE066D">
        <w:rPr>
          <w:position w:val="-1"/>
          <w:sz w:val="24"/>
          <w:szCs w:val="24"/>
        </w:rPr>
        <w:t>g</w:t>
      </w:r>
      <w:r w:rsidRPr="00EE066D">
        <w:rPr>
          <w:spacing w:val="4"/>
          <w:position w:val="-1"/>
          <w:sz w:val="24"/>
          <w:szCs w:val="24"/>
        </w:rPr>
        <w:t>a</w:t>
      </w:r>
      <w:r w:rsidRPr="00EE066D">
        <w:rPr>
          <w:position w:val="-1"/>
          <w:sz w:val="24"/>
          <w:szCs w:val="24"/>
        </w:rPr>
        <w:t>i</w:t>
      </w:r>
      <w:r w:rsidRPr="00EE066D">
        <w:rPr>
          <w:spacing w:val="-4"/>
          <w:position w:val="-1"/>
          <w:sz w:val="24"/>
          <w:szCs w:val="24"/>
        </w:rPr>
        <w:t>m</w:t>
      </w:r>
      <w:r w:rsidRPr="00EE066D">
        <w:rPr>
          <w:spacing w:val="4"/>
          <w:position w:val="-1"/>
          <w:sz w:val="24"/>
          <w:szCs w:val="24"/>
        </w:rPr>
        <w:t>a</w:t>
      </w:r>
      <w:r w:rsidRPr="00EE066D">
        <w:rPr>
          <w:spacing w:val="-5"/>
          <w:position w:val="-1"/>
          <w:sz w:val="24"/>
          <w:szCs w:val="24"/>
        </w:rPr>
        <w:t>n</w:t>
      </w:r>
      <w:r w:rsidRPr="00EE066D">
        <w:rPr>
          <w:position w:val="-1"/>
          <w:sz w:val="24"/>
          <w:szCs w:val="24"/>
        </w:rPr>
        <w:t xml:space="preserve">a   </w:t>
      </w:r>
      <w:r w:rsidRPr="00EE066D">
        <w:rPr>
          <w:spacing w:val="13"/>
          <w:position w:val="-1"/>
          <w:sz w:val="24"/>
          <w:szCs w:val="24"/>
        </w:rPr>
        <w:t xml:space="preserve"> </w:t>
      </w:r>
      <w:r w:rsidRPr="00EE066D">
        <w:rPr>
          <w:spacing w:val="5"/>
          <w:position w:val="-1"/>
          <w:sz w:val="24"/>
          <w:szCs w:val="24"/>
        </w:rPr>
        <w:t>d</w:t>
      </w:r>
      <w:r w:rsidRPr="00EE066D">
        <w:rPr>
          <w:position w:val="-1"/>
          <w:sz w:val="24"/>
          <w:szCs w:val="24"/>
        </w:rPr>
        <w:t>i</w:t>
      </w:r>
      <w:r w:rsidRPr="00EE066D">
        <w:rPr>
          <w:spacing w:val="-4"/>
          <w:position w:val="-1"/>
          <w:sz w:val="24"/>
          <w:szCs w:val="24"/>
        </w:rPr>
        <w:t>m</w:t>
      </w:r>
      <w:r w:rsidRPr="00EE066D">
        <w:rPr>
          <w:spacing w:val="-1"/>
          <w:position w:val="-1"/>
          <w:sz w:val="24"/>
          <w:szCs w:val="24"/>
        </w:rPr>
        <w:t>a</w:t>
      </w:r>
      <w:r w:rsidRPr="00EE066D">
        <w:rPr>
          <w:spacing w:val="5"/>
          <w:position w:val="-1"/>
          <w:sz w:val="24"/>
          <w:szCs w:val="24"/>
        </w:rPr>
        <w:t>k</w:t>
      </w:r>
      <w:r w:rsidRPr="00EE066D">
        <w:rPr>
          <w:spacing w:val="-2"/>
          <w:position w:val="-1"/>
          <w:sz w:val="24"/>
          <w:szCs w:val="24"/>
        </w:rPr>
        <w:t>s</w:t>
      </w:r>
      <w:r w:rsidRPr="00EE066D">
        <w:rPr>
          <w:position w:val="-1"/>
          <w:sz w:val="24"/>
          <w:szCs w:val="24"/>
        </w:rPr>
        <w:t xml:space="preserve">ud   </w:t>
      </w:r>
      <w:r w:rsidRPr="00EE066D">
        <w:rPr>
          <w:spacing w:val="14"/>
          <w:position w:val="-1"/>
          <w:sz w:val="24"/>
          <w:szCs w:val="24"/>
        </w:rPr>
        <w:t xml:space="preserve"> </w:t>
      </w:r>
      <w:r w:rsidRPr="00EE066D">
        <w:rPr>
          <w:position w:val="-1"/>
          <w:sz w:val="24"/>
          <w:szCs w:val="24"/>
        </w:rPr>
        <w:t>p</w:t>
      </w:r>
      <w:r w:rsidRPr="00EE066D">
        <w:rPr>
          <w:spacing w:val="-1"/>
          <w:position w:val="-1"/>
          <w:sz w:val="24"/>
          <w:szCs w:val="24"/>
        </w:rPr>
        <w:t>a</w:t>
      </w:r>
      <w:r w:rsidRPr="00EE066D">
        <w:rPr>
          <w:position w:val="-1"/>
          <w:sz w:val="24"/>
          <w:szCs w:val="24"/>
        </w:rPr>
        <w:t xml:space="preserve">da   </w:t>
      </w:r>
      <w:r w:rsidRPr="00EE066D">
        <w:rPr>
          <w:spacing w:val="13"/>
          <w:position w:val="-1"/>
          <w:sz w:val="24"/>
          <w:szCs w:val="24"/>
        </w:rPr>
        <w:t xml:space="preserve"> </w:t>
      </w:r>
      <w:r w:rsidRPr="00EE066D">
        <w:rPr>
          <w:spacing w:val="4"/>
          <w:position w:val="-1"/>
          <w:sz w:val="24"/>
          <w:szCs w:val="24"/>
        </w:rPr>
        <w:t>a</w:t>
      </w:r>
      <w:r w:rsidRPr="00EE066D">
        <w:rPr>
          <w:spacing w:val="-5"/>
          <w:position w:val="-1"/>
          <w:sz w:val="24"/>
          <w:szCs w:val="24"/>
        </w:rPr>
        <w:t>y</w:t>
      </w:r>
      <w:r w:rsidRPr="00EE066D">
        <w:rPr>
          <w:spacing w:val="-1"/>
          <w:position w:val="-1"/>
          <w:sz w:val="24"/>
          <w:szCs w:val="24"/>
        </w:rPr>
        <w:t>a</w:t>
      </w:r>
      <w:r w:rsidRPr="00EE066D">
        <w:rPr>
          <w:position w:val="-1"/>
          <w:sz w:val="24"/>
          <w:szCs w:val="24"/>
        </w:rPr>
        <w:t xml:space="preserve">t   </w:t>
      </w:r>
      <w:r w:rsidRPr="00EE066D">
        <w:rPr>
          <w:spacing w:val="19"/>
          <w:position w:val="-1"/>
          <w:sz w:val="24"/>
          <w:szCs w:val="24"/>
        </w:rPr>
        <w:t xml:space="preserve"> </w:t>
      </w:r>
      <w:r w:rsidRPr="00EE066D">
        <w:rPr>
          <w:spacing w:val="1"/>
          <w:position w:val="-1"/>
          <w:sz w:val="24"/>
          <w:szCs w:val="24"/>
        </w:rPr>
        <w:t>(</w:t>
      </w:r>
      <w:r w:rsidRPr="00EE066D">
        <w:rPr>
          <w:position w:val="-1"/>
          <w:sz w:val="24"/>
          <w:szCs w:val="24"/>
        </w:rPr>
        <w:t xml:space="preserve">1) </w:t>
      </w:r>
      <w:r w:rsidRPr="00EE066D">
        <w:rPr>
          <w:spacing w:val="8"/>
          <w:position w:val="-1"/>
          <w:sz w:val="24"/>
          <w:szCs w:val="24"/>
        </w:rPr>
        <w:t xml:space="preserve"> </w:t>
      </w:r>
      <w:r w:rsidRPr="00EE066D">
        <w:rPr>
          <w:position w:val="-1"/>
          <w:sz w:val="24"/>
          <w:szCs w:val="24"/>
        </w:rPr>
        <w:t>d</w:t>
      </w:r>
      <w:r w:rsidRPr="00EE066D">
        <w:rPr>
          <w:spacing w:val="-1"/>
          <w:position w:val="-1"/>
          <w:sz w:val="24"/>
          <w:szCs w:val="24"/>
        </w:rPr>
        <w:t>a</w:t>
      </w:r>
      <w:r w:rsidRPr="00EE066D">
        <w:rPr>
          <w:position w:val="-1"/>
          <w:sz w:val="24"/>
          <w:szCs w:val="24"/>
        </w:rPr>
        <w:t>p</w:t>
      </w:r>
      <w:r w:rsidRPr="00EE066D">
        <w:rPr>
          <w:spacing w:val="-6"/>
          <w:position w:val="-1"/>
          <w:sz w:val="24"/>
          <w:szCs w:val="24"/>
        </w:rPr>
        <w:t>a</w:t>
      </w:r>
      <w:r w:rsidRPr="00EE066D">
        <w:rPr>
          <w:position w:val="-1"/>
          <w:sz w:val="24"/>
          <w:szCs w:val="24"/>
        </w:rPr>
        <w:t>t</w:t>
      </w:r>
      <w:r w:rsidRPr="00EE066D">
        <w:rPr>
          <w:sz w:val="24"/>
          <w:szCs w:val="24"/>
        </w:rPr>
        <w:t xml:space="preserve"> </w:t>
      </w:r>
      <w:r w:rsidRPr="00EE066D">
        <w:rPr>
          <w:spacing w:val="5"/>
          <w:position w:val="-1"/>
          <w:sz w:val="24"/>
          <w:szCs w:val="24"/>
        </w:rPr>
        <w:t>d</w:t>
      </w:r>
      <w:r w:rsidRPr="00EE066D">
        <w:rPr>
          <w:spacing w:val="-9"/>
          <w:position w:val="-1"/>
          <w:sz w:val="24"/>
          <w:szCs w:val="24"/>
        </w:rPr>
        <w:t>i</w:t>
      </w:r>
      <w:r w:rsidRPr="00EE066D">
        <w:rPr>
          <w:position w:val="-1"/>
          <w:sz w:val="24"/>
          <w:szCs w:val="24"/>
        </w:rPr>
        <w:t>p</w:t>
      </w:r>
      <w:r w:rsidRPr="00EE066D">
        <w:rPr>
          <w:spacing w:val="-1"/>
          <w:position w:val="-1"/>
          <w:sz w:val="24"/>
          <w:szCs w:val="24"/>
        </w:rPr>
        <w:t>e</w:t>
      </w:r>
      <w:r w:rsidRPr="00EE066D">
        <w:rPr>
          <w:spacing w:val="1"/>
          <w:position w:val="-1"/>
          <w:sz w:val="24"/>
          <w:szCs w:val="24"/>
        </w:rPr>
        <w:t>r</w:t>
      </w:r>
      <w:r w:rsidRPr="00EE066D">
        <w:rPr>
          <w:position w:val="-1"/>
          <w:sz w:val="24"/>
          <w:szCs w:val="24"/>
        </w:rPr>
        <w:t>p</w:t>
      </w:r>
      <w:r w:rsidRPr="00EE066D">
        <w:rPr>
          <w:spacing w:val="4"/>
          <w:position w:val="-1"/>
          <w:sz w:val="24"/>
          <w:szCs w:val="24"/>
        </w:rPr>
        <w:t>a</w:t>
      </w:r>
      <w:r w:rsidRPr="00EE066D">
        <w:rPr>
          <w:position w:val="-1"/>
          <w:sz w:val="24"/>
          <w:szCs w:val="24"/>
        </w:rPr>
        <w:t>n</w:t>
      </w:r>
      <w:r w:rsidRPr="00EE066D">
        <w:rPr>
          <w:spacing w:val="-4"/>
          <w:position w:val="-1"/>
          <w:sz w:val="24"/>
          <w:szCs w:val="24"/>
        </w:rPr>
        <w:t>j</w:t>
      </w:r>
      <w:r w:rsidRPr="00EE066D">
        <w:rPr>
          <w:spacing w:val="4"/>
          <w:position w:val="-1"/>
          <w:sz w:val="24"/>
          <w:szCs w:val="24"/>
        </w:rPr>
        <w:t>a</w:t>
      </w:r>
      <w:r w:rsidRPr="00EE066D">
        <w:rPr>
          <w:spacing w:val="-5"/>
          <w:position w:val="-1"/>
          <w:sz w:val="24"/>
          <w:szCs w:val="24"/>
        </w:rPr>
        <w:t>n</w:t>
      </w:r>
      <w:r w:rsidRPr="00EE066D">
        <w:rPr>
          <w:position w:val="-1"/>
          <w:sz w:val="24"/>
          <w:szCs w:val="24"/>
        </w:rPr>
        <w:t xml:space="preserve"> 1</w:t>
      </w:r>
      <w:r w:rsidRPr="00EE066D">
        <w:rPr>
          <w:spacing w:val="2"/>
          <w:position w:val="-1"/>
          <w:sz w:val="24"/>
          <w:szCs w:val="24"/>
        </w:rPr>
        <w:t xml:space="preserve"> </w:t>
      </w:r>
      <w:r w:rsidRPr="00EE066D">
        <w:rPr>
          <w:spacing w:val="1"/>
          <w:position w:val="-1"/>
          <w:sz w:val="24"/>
          <w:szCs w:val="24"/>
        </w:rPr>
        <w:t>(</w:t>
      </w:r>
      <w:r w:rsidRPr="00EE066D">
        <w:rPr>
          <w:spacing w:val="-2"/>
          <w:position w:val="-1"/>
          <w:sz w:val="24"/>
          <w:szCs w:val="24"/>
        </w:rPr>
        <w:t>s</w:t>
      </w:r>
      <w:r w:rsidRPr="00EE066D">
        <w:rPr>
          <w:spacing w:val="-1"/>
          <w:position w:val="-1"/>
          <w:sz w:val="24"/>
          <w:szCs w:val="24"/>
        </w:rPr>
        <w:t>a</w:t>
      </w:r>
      <w:r w:rsidRPr="00EE066D">
        <w:rPr>
          <w:spacing w:val="5"/>
          <w:position w:val="-1"/>
          <w:sz w:val="24"/>
          <w:szCs w:val="24"/>
        </w:rPr>
        <w:t>t</w:t>
      </w:r>
      <w:r w:rsidRPr="00EE066D">
        <w:rPr>
          <w:position w:val="-1"/>
          <w:sz w:val="24"/>
          <w:szCs w:val="24"/>
        </w:rPr>
        <w:t>u)</w:t>
      </w:r>
      <w:r w:rsidRPr="00EE066D">
        <w:rPr>
          <w:spacing w:val="-1"/>
          <w:position w:val="-1"/>
          <w:sz w:val="24"/>
          <w:szCs w:val="24"/>
        </w:rPr>
        <w:t xml:space="preserve"> </w:t>
      </w:r>
      <w:r w:rsidRPr="00EE066D">
        <w:rPr>
          <w:position w:val="-1"/>
          <w:sz w:val="24"/>
          <w:szCs w:val="24"/>
        </w:rPr>
        <w:t>k</w:t>
      </w:r>
      <w:r w:rsidRPr="00EE066D">
        <w:rPr>
          <w:spacing w:val="-1"/>
          <w:position w:val="-1"/>
          <w:sz w:val="24"/>
          <w:szCs w:val="24"/>
        </w:rPr>
        <w:t>a</w:t>
      </w:r>
      <w:r w:rsidRPr="00EE066D">
        <w:rPr>
          <w:spacing w:val="-4"/>
          <w:position w:val="-1"/>
          <w:sz w:val="24"/>
          <w:szCs w:val="24"/>
        </w:rPr>
        <w:t>l</w:t>
      </w:r>
      <w:r w:rsidRPr="00EE066D">
        <w:rPr>
          <w:position w:val="-1"/>
          <w:sz w:val="24"/>
          <w:szCs w:val="24"/>
        </w:rPr>
        <w:t>i</w:t>
      </w:r>
      <w:r w:rsidRPr="00EE066D">
        <w:rPr>
          <w:spacing w:val="-2"/>
          <w:position w:val="-1"/>
          <w:sz w:val="24"/>
          <w:szCs w:val="24"/>
        </w:rPr>
        <w:t xml:space="preserve"> </w:t>
      </w:r>
      <w:r w:rsidRPr="00EE066D">
        <w:rPr>
          <w:spacing w:val="5"/>
          <w:position w:val="-1"/>
          <w:sz w:val="24"/>
          <w:szCs w:val="24"/>
        </w:rPr>
        <w:t>u</w:t>
      </w:r>
      <w:r w:rsidRPr="00EE066D">
        <w:rPr>
          <w:spacing w:val="-5"/>
          <w:position w:val="-1"/>
          <w:sz w:val="24"/>
          <w:szCs w:val="24"/>
        </w:rPr>
        <w:t>n</w:t>
      </w:r>
      <w:r w:rsidRPr="00EE066D">
        <w:rPr>
          <w:spacing w:val="5"/>
          <w:position w:val="-1"/>
          <w:sz w:val="24"/>
          <w:szCs w:val="24"/>
        </w:rPr>
        <w:t>t</w:t>
      </w:r>
      <w:r w:rsidRPr="00EE066D">
        <w:rPr>
          <w:position w:val="-1"/>
          <w:sz w:val="24"/>
          <w:szCs w:val="24"/>
        </w:rPr>
        <w:t>uk</w:t>
      </w:r>
      <w:r w:rsidRPr="00EE066D">
        <w:rPr>
          <w:spacing w:val="2"/>
          <w:position w:val="-1"/>
          <w:sz w:val="24"/>
          <w:szCs w:val="24"/>
        </w:rPr>
        <w:t xml:space="preserve"> </w:t>
      </w:r>
      <w:r w:rsidRPr="00EE066D">
        <w:rPr>
          <w:spacing w:val="-9"/>
          <w:position w:val="-1"/>
          <w:sz w:val="24"/>
          <w:szCs w:val="24"/>
        </w:rPr>
        <w:t>j</w:t>
      </w:r>
      <w:r w:rsidRPr="00EE066D">
        <w:rPr>
          <w:spacing w:val="4"/>
          <w:position w:val="-1"/>
          <w:sz w:val="24"/>
          <w:szCs w:val="24"/>
        </w:rPr>
        <w:t>a</w:t>
      </w:r>
      <w:r w:rsidRPr="00EE066D">
        <w:rPr>
          <w:spacing w:val="-5"/>
          <w:position w:val="-1"/>
          <w:sz w:val="24"/>
          <w:szCs w:val="24"/>
        </w:rPr>
        <w:t>n</w:t>
      </w:r>
      <w:r w:rsidRPr="00EE066D">
        <w:rPr>
          <w:position w:val="-1"/>
          <w:sz w:val="24"/>
          <w:szCs w:val="24"/>
        </w:rPr>
        <w:t>gka</w:t>
      </w:r>
      <w:r w:rsidRPr="00EE066D">
        <w:rPr>
          <w:spacing w:val="1"/>
          <w:position w:val="-1"/>
          <w:sz w:val="24"/>
          <w:szCs w:val="24"/>
        </w:rPr>
        <w:t xml:space="preserve"> </w:t>
      </w:r>
      <w:r w:rsidRPr="00EE066D">
        <w:rPr>
          <w:position w:val="-1"/>
          <w:sz w:val="24"/>
          <w:szCs w:val="24"/>
        </w:rPr>
        <w:t>w</w:t>
      </w:r>
      <w:r w:rsidRPr="00EE066D">
        <w:rPr>
          <w:spacing w:val="-1"/>
          <w:position w:val="-1"/>
          <w:sz w:val="24"/>
          <w:szCs w:val="24"/>
        </w:rPr>
        <w:t>a</w:t>
      </w:r>
      <w:r w:rsidRPr="00EE066D">
        <w:rPr>
          <w:position w:val="-1"/>
          <w:sz w:val="24"/>
          <w:szCs w:val="24"/>
        </w:rPr>
        <w:t>k</w:t>
      </w:r>
      <w:r w:rsidRPr="00EE066D">
        <w:rPr>
          <w:spacing w:val="5"/>
          <w:position w:val="-1"/>
          <w:sz w:val="24"/>
          <w:szCs w:val="24"/>
        </w:rPr>
        <w:t>t</w:t>
      </w:r>
      <w:r w:rsidRPr="00EE066D">
        <w:rPr>
          <w:position w:val="-1"/>
          <w:sz w:val="24"/>
          <w:szCs w:val="24"/>
        </w:rPr>
        <w:t>u</w:t>
      </w:r>
      <w:r w:rsidRPr="00EE066D">
        <w:rPr>
          <w:spacing w:val="7"/>
          <w:position w:val="-1"/>
          <w:sz w:val="24"/>
          <w:szCs w:val="24"/>
        </w:rPr>
        <w:t xml:space="preserve"> </w:t>
      </w:r>
      <w:r w:rsidRPr="00EE066D">
        <w:rPr>
          <w:spacing w:val="-10"/>
          <w:position w:val="-1"/>
          <w:sz w:val="24"/>
          <w:szCs w:val="24"/>
        </w:rPr>
        <w:t>y</w:t>
      </w:r>
      <w:r w:rsidRPr="00EE066D">
        <w:rPr>
          <w:spacing w:val="4"/>
          <w:position w:val="-1"/>
          <w:sz w:val="24"/>
          <w:szCs w:val="24"/>
        </w:rPr>
        <w:t>a</w:t>
      </w:r>
      <w:r w:rsidRPr="00EE066D">
        <w:rPr>
          <w:position w:val="-1"/>
          <w:sz w:val="24"/>
          <w:szCs w:val="24"/>
        </w:rPr>
        <w:t>ng</w:t>
      </w:r>
      <w:r w:rsidRPr="00EE066D">
        <w:rPr>
          <w:spacing w:val="2"/>
          <w:position w:val="-1"/>
          <w:sz w:val="24"/>
          <w:szCs w:val="24"/>
        </w:rPr>
        <w:t xml:space="preserve"> </w:t>
      </w:r>
      <w:r w:rsidRPr="00EE066D">
        <w:rPr>
          <w:spacing w:val="-2"/>
          <w:position w:val="-1"/>
          <w:sz w:val="24"/>
          <w:szCs w:val="24"/>
        </w:rPr>
        <w:t>s</w:t>
      </w:r>
      <w:r w:rsidRPr="00EE066D">
        <w:rPr>
          <w:spacing w:val="4"/>
          <w:position w:val="-1"/>
          <w:sz w:val="24"/>
          <w:szCs w:val="24"/>
        </w:rPr>
        <w:t>a</w:t>
      </w:r>
      <w:r w:rsidRPr="00EE066D">
        <w:rPr>
          <w:spacing w:val="-9"/>
          <w:position w:val="-1"/>
          <w:sz w:val="24"/>
          <w:szCs w:val="24"/>
        </w:rPr>
        <w:t>m</w:t>
      </w:r>
      <w:r w:rsidRPr="00EE066D">
        <w:rPr>
          <w:spacing w:val="-1"/>
          <w:position w:val="-1"/>
          <w:sz w:val="24"/>
          <w:szCs w:val="24"/>
        </w:rPr>
        <w:t>a</w:t>
      </w:r>
      <w:r w:rsidRPr="00EE066D">
        <w:rPr>
          <w:position w:val="-1"/>
          <w:sz w:val="24"/>
          <w:szCs w:val="24"/>
        </w:rPr>
        <w:t>.</w:t>
      </w:r>
      <w:r w:rsidRPr="00EE066D">
        <w:rPr>
          <w:position w:val="-1"/>
          <w:sz w:val="24"/>
          <w:szCs w:val="24"/>
          <w:lang w:val="en-US"/>
        </w:rPr>
        <w:t xml:space="preserve"> </w:t>
      </w:r>
      <w:r w:rsidRPr="00EE066D">
        <w:rPr>
          <w:spacing w:val="1"/>
          <w:position w:val="-1"/>
          <w:sz w:val="24"/>
          <w:szCs w:val="24"/>
        </w:rPr>
        <w:t>(</w:t>
      </w:r>
      <w:r w:rsidRPr="00EE066D">
        <w:rPr>
          <w:position w:val="-1"/>
          <w:sz w:val="24"/>
          <w:szCs w:val="24"/>
        </w:rPr>
        <w:t>4)</w:t>
      </w:r>
      <w:r w:rsidRPr="00EE066D">
        <w:rPr>
          <w:spacing w:val="19"/>
          <w:position w:val="-1"/>
          <w:sz w:val="24"/>
          <w:szCs w:val="24"/>
        </w:rPr>
        <w:t xml:space="preserve"> </w:t>
      </w:r>
      <w:r w:rsidRPr="00EE066D">
        <w:rPr>
          <w:spacing w:val="2"/>
          <w:position w:val="-1"/>
          <w:sz w:val="24"/>
          <w:szCs w:val="24"/>
        </w:rPr>
        <w:t>T</w:t>
      </w:r>
      <w:r w:rsidRPr="00EE066D">
        <w:rPr>
          <w:spacing w:val="-1"/>
          <w:position w:val="-1"/>
          <w:sz w:val="24"/>
          <w:szCs w:val="24"/>
        </w:rPr>
        <w:t>a</w:t>
      </w:r>
      <w:r w:rsidRPr="00EE066D">
        <w:rPr>
          <w:spacing w:val="5"/>
          <w:position w:val="-1"/>
          <w:sz w:val="24"/>
          <w:szCs w:val="24"/>
        </w:rPr>
        <w:t>t</w:t>
      </w:r>
      <w:r w:rsidRPr="00EE066D">
        <w:rPr>
          <w:position w:val="-1"/>
          <w:sz w:val="24"/>
          <w:szCs w:val="24"/>
        </w:rPr>
        <w:t xml:space="preserve">a </w:t>
      </w:r>
      <w:r w:rsidRPr="00EE066D">
        <w:rPr>
          <w:spacing w:val="32"/>
          <w:position w:val="-1"/>
          <w:sz w:val="24"/>
          <w:szCs w:val="24"/>
        </w:rPr>
        <w:t xml:space="preserve"> </w:t>
      </w:r>
      <w:r w:rsidRPr="00EE066D">
        <w:rPr>
          <w:spacing w:val="-1"/>
          <w:position w:val="-1"/>
          <w:sz w:val="24"/>
          <w:szCs w:val="24"/>
        </w:rPr>
        <w:t>ca</w:t>
      </w:r>
      <w:r w:rsidRPr="00EE066D">
        <w:rPr>
          <w:spacing w:val="1"/>
          <w:position w:val="-1"/>
          <w:sz w:val="24"/>
          <w:szCs w:val="24"/>
        </w:rPr>
        <w:t>r</w:t>
      </w:r>
      <w:r w:rsidRPr="00EE066D">
        <w:rPr>
          <w:position w:val="-1"/>
          <w:sz w:val="24"/>
          <w:szCs w:val="24"/>
        </w:rPr>
        <w:t xml:space="preserve">a </w:t>
      </w:r>
      <w:r w:rsidRPr="00EE066D">
        <w:rPr>
          <w:spacing w:val="32"/>
          <w:position w:val="-1"/>
          <w:sz w:val="24"/>
          <w:szCs w:val="24"/>
        </w:rPr>
        <w:t xml:space="preserve"> </w:t>
      </w:r>
      <w:r w:rsidRPr="00EE066D">
        <w:rPr>
          <w:position w:val="-1"/>
          <w:sz w:val="24"/>
          <w:szCs w:val="24"/>
        </w:rPr>
        <w:t>p</w:t>
      </w:r>
      <w:r w:rsidRPr="00EE066D">
        <w:rPr>
          <w:spacing w:val="-1"/>
          <w:position w:val="-1"/>
          <w:sz w:val="24"/>
          <w:szCs w:val="24"/>
        </w:rPr>
        <w:t>e</w:t>
      </w:r>
      <w:r w:rsidRPr="00EE066D">
        <w:rPr>
          <w:position w:val="-1"/>
          <w:sz w:val="24"/>
          <w:szCs w:val="24"/>
        </w:rPr>
        <w:t>n</w:t>
      </w:r>
      <w:r w:rsidRPr="00EE066D">
        <w:rPr>
          <w:spacing w:val="-5"/>
          <w:position w:val="-1"/>
          <w:sz w:val="24"/>
          <w:szCs w:val="24"/>
        </w:rPr>
        <w:t>y</w:t>
      </w:r>
      <w:r w:rsidRPr="00EE066D">
        <w:rPr>
          <w:spacing w:val="-1"/>
          <w:position w:val="-1"/>
          <w:sz w:val="24"/>
          <w:szCs w:val="24"/>
        </w:rPr>
        <w:t>a</w:t>
      </w:r>
      <w:r w:rsidRPr="00EE066D">
        <w:rPr>
          <w:position w:val="-1"/>
          <w:sz w:val="24"/>
          <w:szCs w:val="24"/>
        </w:rPr>
        <w:t>d</w:t>
      </w:r>
      <w:r w:rsidRPr="00EE066D">
        <w:rPr>
          <w:spacing w:val="-1"/>
          <w:position w:val="-1"/>
          <w:sz w:val="24"/>
          <w:szCs w:val="24"/>
        </w:rPr>
        <w:t>a</w:t>
      </w:r>
      <w:r w:rsidRPr="00EE066D">
        <w:rPr>
          <w:spacing w:val="5"/>
          <w:position w:val="-1"/>
          <w:sz w:val="24"/>
          <w:szCs w:val="24"/>
        </w:rPr>
        <w:t>p</w:t>
      </w:r>
      <w:r w:rsidRPr="00EE066D">
        <w:rPr>
          <w:spacing w:val="4"/>
          <w:position w:val="-1"/>
          <w:sz w:val="24"/>
          <w:szCs w:val="24"/>
        </w:rPr>
        <w:t>a</w:t>
      </w:r>
      <w:r w:rsidRPr="00EE066D">
        <w:rPr>
          <w:position w:val="-1"/>
          <w:sz w:val="24"/>
          <w:szCs w:val="24"/>
        </w:rPr>
        <w:t xml:space="preserve">n </w:t>
      </w:r>
      <w:r w:rsidRPr="00EE066D">
        <w:rPr>
          <w:spacing w:val="29"/>
          <w:position w:val="-1"/>
          <w:sz w:val="24"/>
          <w:szCs w:val="24"/>
        </w:rPr>
        <w:t xml:space="preserve"> </w:t>
      </w:r>
      <w:r w:rsidRPr="00EE066D">
        <w:rPr>
          <w:spacing w:val="5"/>
          <w:position w:val="-1"/>
          <w:sz w:val="24"/>
          <w:szCs w:val="24"/>
        </w:rPr>
        <w:t>d</w:t>
      </w:r>
      <w:r w:rsidRPr="00EE066D">
        <w:rPr>
          <w:position w:val="-1"/>
          <w:sz w:val="24"/>
          <w:szCs w:val="24"/>
        </w:rPr>
        <w:t>i</w:t>
      </w:r>
      <w:r w:rsidRPr="00EE066D">
        <w:rPr>
          <w:spacing w:val="-4"/>
          <w:position w:val="-1"/>
          <w:sz w:val="24"/>
          <w:szCs w:val="24"/>
        </w:rPr>
        <w:t>l</w:t>
      </w:r>
      <w:r w:rsidRPr="00EE066D">
        <w:rPr>
          <w:spacing w:val="-1"/>
          <w:position w:val="-1"/>
          <w:sz w:val="24"/>
          <w:szCs w:val="24"/>
        </w:rPr>
        <w:t>a</w:t>
      </w:r>
      <w:r w:rsidRPr="00EE066D">
        <w:rPr>
          <w:position w:val="-1"/>
          <w:sz w:val="24"/>
          <w:szCs w:val="24"/>
        </w:rPr>
        <w:t>k</w:t>
      </w:r>
      <w:r w:rsidRPr="00EE066D">
        <w:rPr>
          <w:spacing w:val="2"/>
          <w:position w:val="-1"/>
          <w:sz w:val="24"/>
          <w:szCs w:val="24"/>
        </w:rPr>
        <w:t>s</w:t>
      </w:r>
      <w:r w:rsidRPr="00EE066D">
        <w:rPr>
          <w:spacing w:val="4"/>
          <w:position w:val="-1"/>
          <w:sz w:val="24"/>
          <w:szCs w:val="24"/>
        </w:rPr>
        <w:t>a</w:t>
      </w:r>
      <w:r w:rsidRPr="00EE066D">
        <w:rPr>
          <w:spacing w:val="-5"/>
          <w:position w:val="-1"/>
          <w:sz w:val="24"/>
          <w:szCs w:val="24"/>
        </w:rPr>
        <w:t>n</w:t>
      </w:r>
      <w:r w:rsidRPr="00EE066D">
        <w:rPr>
          <w:spacing w:val="-1"/>
          <w:position w:val="-1"/>
          <w:sz w:val="24"/>
          <w:szCs w:val="24"/>
        </w:rPr>
        <w:t>a</w:t>
      </w:r>
      <w:r w:rsidRPr="00EE066D">
        <w:rPr>
          <w:position w:val="-1"/>
          <w:sz w:val="24"/>
          <w:szCs w:val="24"/>
        </w:rPr>
        <w:t>k</w:t>
      </w:r>
      <w:r w:rsidRPr="00EE066D">
        <w:rPr>
          <w:spacing w:val="4"/>
          <w:position w:val="-1"/>
          <w:sz w:val="24"/>
          <w:szCs w:val="24"/>
        </w:rPr>
        <w:t>a</w:t>
      </w:r>
      <w:r w:rsidRPr="00EE066D">
        <w:rPr>
          <w:position w:val="-1"/>
          <w:sz w:val="24"/>
          <w:szCs w:val="24"/>
        </w:rPr>
        <w:t xml:space="preserve">n </w:t>
      </w:r>
      <w:r w:rsidRPr="00EE066D">
        <w:rPr>
          <w:spacing w:val="33"/>
          <w:position w:val="-1"/>
          <w:sz w:val="24"/>
          <w:szCs w:val="24"/>
        </w:rPr>
        <w:t xml:space="preserve"> </w:t>
      </w:r>
      <w:r w:rsidRPr="00EE066D">
        <w:rPr>
          <w:spacing w:val="-2"/>
          <w:position w:val="-1"/>
          <w:sz w:val="24"/>
          <w:szCs w:val="24"/>
        </w:rPr>
        <w:t>s</w:t>
      </w:r>
      <w:r w:rsidRPr="00EE066D">
        <w:rPr>
          <w:spacing w:val="-1"/>
          <w:position w:val="-1"/>
          <w:sz w:val="24"/>
          <w:szCs w:val="24"/>
        </w:rPr>
        <w:t>e</w:t>
      </w:r>
      <w:r w:rsidRPr="00EE066D">
        <w:rPr>
          <w:spacing w:val="-2"/>
          <w:position w:val="-1"/>
          <w:sz w:val="24"/>
          <w:szCs w:val="24"/>
        </w:rPr>
        <w:t>s</w:t>
      </w:r>
      <w:r w:rsidRPr="00EE066D">
        <w:rPr>
          <w:spacing w:val="5"/>
          <w:position w:val="-1"/>
          <w:sz w:val="24"/>
          <w:szCs w:val="24"/>
        </w:rPr>
        <w:t>u</w:t>
      </w:r>
      <w:r w:rsidRPr="00EE066D">
        <w:rPr>
          <w:spacing w:val="4"/>
          <w:position w:val="-1"/>
          <w:sz w:val="24"/>
          <w:szCs w:val="24"/>
        </w:rPr>
        <w:t>a</w:t>
      </w:r>
      <w:r w:rsidRPr="00EE066D">
        <w:rPr>
          <w:position w:val="-1"/>
          <w:sz w:val="24"/>
          <w:szCs w:val="24"/>
        </w:rPr>
        <w:t xml:space="preserve">i </w:t>
      </w:r>
      <w:r w:rsidRPr="00EE066D">
        <w:rPr>
          <w:spacing w:val="29"/>
          <w:position w:val="-1"/>
          <w:sz w:val="24"/>
          <w:szCs w:val="24"/>
        </w:rPr>
        <w:t xml:space="preserve"> </w:t>
      </w:r>
      <w:r w:rsidRPr="00EE066D">
        <w:rPr>
          <w:position w:val="-1"/>
          <w:sz w:val="24"/>
          <w:szCs w:val="24"/>
        </w:rPr>
        <w:t>d</w:t>
      </w:r>
      <w:r w:rsidRPr="00EE066D">
        <w:rPr>
          <w:spacing w:val="4"/>
          <w:position w:val="-1"/>
          <w:sz w:val="24"/>
          <w:szCs w:val="24"/>
        </w:rPr>
        <w:t>e</w:t>
      </w:r>
      <w:r w:rsidRPr="00EE066D">
        <w:rPr>
          <w:spacing w:val="-5"/>
          <w:position w:val="-1"/>
          <w:sz w:val="24"/>
          <w:szCs w:val="24"/>
        </w:rPr>
        <w:t>n</w:t>
      </w:r>
      <w:r w:rsidRPr="00EE066D">
        <w:rPr>
          <w:position w:val="-1"/>
          <w:sz w:val="24"/>
          <w:szCs w:val="24"/>
        </w:rPr>
        <w:t>g</w:t>
      </w:r>
      <w:r w:rsidRPr="00EE066D">
        <w:rPr>
          <w:spacing w:val="4"/>
          <w:position w:val="-1"/>
          <w:sz w:val="24"/>
          <w:szCs w:val="24"/>
        </w:rPr>
        <w:t>a</w:t>
      </w:r>
      <w:r w:rsidRPr="00EE066D">
        <w:rPr>
          <w:position w:val="-1"/>
          <w:sz w:val="24"/>
          <w:szCs w:val="24"/>
        </w:rPr>
        <w:t xml:space="preserve">n </w:t>
      </w:r>
      <w:r w:rsidRPr="00EE066D">
        <w:rPr>
          <w:spacing w:val="33"/>
          <w:position w:val="-1"/>
          <w:sz w:val="24"/>
          <w:szCs w:val="24"/>
        </w:rPr>
        <w:t xml:space="preserve"> </w:t>
      </w:r>
      <w:r w:rsidRPr="00EE066D">
        <w:rPr>
          <w:position w:val="-1"/>
          <w:sz w:val="24"/>
          <w:szCs w:val="24"/>
        </w:rPr>
        <w:t>k</w:t>
      </w:r>
      <w:r w:rsidRPr="00EE066D">
        <w:rPr>
          <w:spacing w:val="-1"/>
          <w:position w:val="-1"/>
          <w:sz w:val="24"/>
          <w:szCs w:val="24"/>
        </w:rPr>
        <w:t>e</w:t>
      </w:r>
      <w:r w:rsidRPr="00EE066D">
        <w:rPr>
          <w:spacing w:val="5"/>
          <w:position w:val="-1"/>
          <w:sz w:val="24"/>
          <w:szCs w:val="24"/>
        </w:rPr>
        <w:t>t</w:t>
      </w:r>
      <w:r w:rsidRPr="00EE066D">
        <w:rPr>
          <w:spacing w:val="-1"/>
          <w:position w:val="-1"/>
          <w:sz w:val="24"/>
          <w:szCs w:val="24"/>
        </w:rPr>
        <w:t>e</w:t>
      </w:r>
      <w:r w:rsidRPr="00EE066D">
        <w:rPr>
          <w:spacing w:val="-5"/>
          <w:position w:val="-1"/>
          <w:sz w:val="24"/>
          <w:szCs w:val="24"/>
        </w:rPr>
        <w:t>n</w:t>
      </w:r>
      <w:r w:rsidRPr="00EE066D">
        <w:rPr>
          <w:spacing w:val="5"/>
          <w:position w:val="-1"/>
          <w:sz w:val="24"/>
          <w:szCs w:val="24"/>
        </w:rPr>
        <w:t>t</w:t>
      </w:r>
      <w:r w:rsidRPr="00EE066D">
        <w:rPr>
          <w:position w:val="-1"/>
          <w:sz w:val="24"/>
          <w:szCs w:val="24"/>
        </w:rPr>
        <w:t>u</w:t>
      </w:r>
      <w:r w:rsidRPr="00EE066D">
        <w:rPr>
          <w:spacing w:val="-1"/>
          <w:position w:val="-1"/>
          <w:sz w:val="24"/>
          <w:szCs w:val="24"/>
        </w:rPr>
        <w:t>a</w:t>
      </w:r>
      <w:r w:rsidRPr="00EE066D">
        <w:rPr>
          <w:position w:val="-1"/>
          <w:sz w:val="24"/>
          <w:szCs w:val="24"/>
        </w:rPr>
        <w:t>n</w:t>
      </w:r>
      <w:r w:rsidRPr="00EE066D">
        <w:rPr>
          <w:sz w:val="24"/>
          <w:szCs w:val="24"/>
        </w:rPr>
        <w:t xml:space="preserve"> </w:t>
      </w:r>
      <w:r w:rsidRPr="00EE066D">
        <w:rPr>
          <w:position w:val="-1"/>
          <w:sz w:val="24"/>
          <w:szCs w:val="24"/>
        </w:rPr>
        <w:t>p</w:t>
      </w:r>
      <w:r w:rsidRPr="00EE066D">
        <w:rPr>
          <w:spacing w:val="-1"/>
          <w:position w:val="-1"/>
          <w:sz w:val="24"/>
          <w:szCs w:val="24"/>
        </w:rPr>
        <w:t>e</w:t>
      </w:r>
      <w:r w:rsidRPr="00EE066D">
        <w:rPr>
          <w:spacing w:val="1"/>
          <w:position w:val="-1"/>
          <w:sz w:val="24"/>
          <w:szCs w:val="24"/>
        </w:rPr>
        <w:t>r</w:t>
      </w:r>
      <w:r w:rsidRPr="00EE066D">
        <w:rPr>
          <w:spacing w:val="-1"/>
          <w:position w:val="-1"/>
          <w:sz w:val="24"/>
          <w:szCs w:val="24"/>
        </w:rPr>
        <w:t>a</w:t>
      </w:r>
      <w:r w:rsidRPr="00EE066D">
        <w:rPr>
          <w:spacing w:val="5"/>
          <w:position w:val="-1"/>
          <w:sz w:val="24"/>
          <w:szCs w:val="24"/>
        </w:rPr>
        <w:t>t</w:t>
      </w:r>
      <w:r w:rsidRPr="00EE066D">
        <w:rPr>
          <w:position w:val="-1"/>
          <w:sz w:val="24"/>
          <w:szCs w:val="24"/>
        </w:rPr>
        <w:t>u</w:t>
      </w:r>
      <w:r w:rsidRPr="00EE066D">
        <w:rPr>
          <w:spacing w:val="1"/>
          <w:position w:val="-1"/>
          <w:sz w:val="24"/>
          <w:szCs w:val="24"/>
        </w:rPr>
        <w:t>r</w:t>
      </w:r>
      <w:r w:rsidRPr="00EE066D">
        <w:rPr>
          <w:spacing w:val="-1"/>
          <w:position w:val="-1"/>
          <w:sz w:val="24"/>
          <w:szCs w:val="24"/>
        </w:rPr>
        <w:t>a</w:t>
      </w:r>
      <w:r w:rsidRPr="00EE066D">
        <w:rPr>
          <w:position w:val="-1"/>
          <w:sz w:val="24"/>
          <w:szCs w:val="24"/>
        </w:rPr>
        <w:t>n</w:t>
      </w:r>
      <w:r w:rsidRPr="00EE066D">
        <w:rPr>
          <w:spacing w:val="-3"/>
          <w:position w:val="-1"/>
          <w:sz w:val="24"/>
          <w:szCs w:val="24"/>
        </w:rPr>
        <w:t xml:space="preserve"> </w:t>
      </w:r>
      <w:r w:rsidRPr="00EE066D">
        <w:rPr>
          <w:position w:val="-1"/>
          <w:sz w:val="24"/>
          <w:szCs w:val="24"/>
        </w:rPr>
        <w:t>p</w:t>
      </w:r>
      <w:r w:rsidRPr="00EE066D">
        <w:rPr>
          <w:spacing w:val="-1"/>
          <w:position w:val="-1"/>
          <w:sz w:val="24"/>
          <w:szCs w:val="24"/>
        </w:rPr>
        <w:t>e</w:t>
      </w:r>
      <w:r w:rsidRPr="00EE066D">
        <w:rPr>
          <w:spacing w:val="1"/>
          <w:position w:val="-1"/>
          <w:sz w:val="24"/>
          <w:szCs w:val="24"/>
        </w:rPr>
        <w:t>r</w:t>
      </w:r>
      <w:r w:rsidRPr="00EE066D">
        <w:rPr>
          <w:position w:val="-1"/>
          <w:sz w:val="24"/>
          <w:szCs w:val="24"/>
        </w:rPr>
        <w:t>u</w:t>
      </w:r>
      <w:r w:rsidRPr="00EE066D">
        <w:rPr>
          <w:spacing w:val="-5"/>
          <w:position w:val="-1"/>
          <w:sz w:val="24"/>
          <w:szCs w:val="24"/>
        </w:rPr>
        <w:t>n</w:t>
      </w:r>
      <w:r w:rsidRPr="00EE066D">
        <w:rPr>
          <w:position w:val="-1"/>
          <w:sz w:val="24"/>
          <w:szCs w:val="24"/>
        </w:rPr>
        <w:t>d</w:t>
      </w:r>
      <w:r w:rsidRPr="00EE066D">
        <w:rPr>
          <w:spacing w:val="-1"/>
          <w:position w:val="-1"/>
          <w:sz w:val="24"/>
          <w:szCs w:val="24"/>
        </w:rPr>
        <w:t>a</w:t>
      </w:r>
      <w:r w:rsidRPr="00EE066D">
        <w:rPr>
          <w:spacing w:val="-5"/>
          <w:position w:val="-1"/>
          <w:sz w:val="24"/>
          <w:szCs w:val="24"/>
        </w:rPr>
        <w:t>n</w:t>
      </w:r>
      <w:r w:rsidRPr="00EE066D">
        <w:rPr>
          <w:spacing w:val="2"/>
          <w:position w:val="-1"/>
          <w:sz w:val="24"/>
          <w:szCs w:val="24"/>
        </w:rPr>
        <w:t>g-</w:t>
      </w:r>
      <w:r w:rsidRPr="00EE066D">
        <w:rPr>
          <w:spacing w:val="5"/>
          <w:position w:val="-1"/>
          <w:sz w:val="24"/>
          <w:szCs w:val="24"/>
        </w:rPr>
        <w:t>u</w:t>
      </w:r>
      <w:r w:rsidRPr="00EE066D">
        <w:rPr>
          <w:spacing w:val="-5"/>
          <w:position w:val="-1"/>
          <w:sz w:val="24"/>
          <w:szCs w:val="24"/>
        </w:rPr>
        <w:t>n</w:t>
      </w:r>
      <w:r w:rsidRPr="00EE066D">
        <w:rPr>
          <w:position w:val="-1"/>
          <w:sz w:val="24"/>
          <w:szCs w:val="24"/>
        </w:rPr>
        <w:t>d</w:t>
      </w:r>
      <w:r w:rsidRPr="00EE066D">
        <w:rPr>
          <w:spacing w:val="4"/>
          <w:position w:val="-1"/>
          <w:sz w:val="24"/>
          <w:szCs w:val="24"/>
        </w:rPr>
        <w:t>a</w:t>
      </w:r>
      <w:r w:rsidRPr="00EE066D">
        <w:rPr>
          <w:spacing w:val="-5"/>
          <w:position w:val="-1"/>
          <w:sz w:val="24"/>
          <w:szCs w:val="24"/>
        </w:rPr>
        <w:t>n</w:t>
      </w:r>
      <w:r w:rsidRPr="00EE066D">
        <w:rPr>
          <w:position w:val="-1"/>
          <w:sz w:val="24"/>
          <w:szCs w:val="24"/>
        </w:rPr>
        <w:t>g</w:t>
      </w:r>
      <w:r w:rsidRPr="00EE066D">
        <w:rPr>
          <w:spacing w:val="4"/>
          <w:position w:val="-1"/>
          <w:sz w:val="24"/>
          <w:szCs w:val="24"/>
        </w:rPr>
        <w:t>a</w:t>
      </w:r>
      <w:r w:rsidRPr="00EE066D">
        <w:rPr>
          <w:spacing w:val="-5"/>
          <w:position w:val="-1"/>
          <w:sz w:val="24"/>
          <w:szCs w:val="24"/>
        </w:rPr>
        <w:t>n</w:t>
      </w:r>
      <w:r w:rsidRPr="00EE066D">
        <w:rPr>
          <w:position w:val="-1"/>
          <w:sz w:val="24"/>
          <w:szCs w:val="24"/>
        </w:rPr>
        <w:t>.”</w:t>
      </w:r>
    </w:p>
    <w:p w:rsidR="00C47C8A" w:rsidRPr="00EE066D" w:rsidRDefault="00C47C8A" w:rsidP="00C47C8A">
      <w:pPr>
        <w:autoSpaceDE w:val="0"/>
        <w:autoSpaceDN w:val="0"/>
        <w:adjustRightInd w:val="0"/>
        <w:spacing w:before="29" w:after="0" w:line="360" w:lineRule="auto"/>
        <w:jc w:val="both"/>
        <w:rPr>
          <w:rFonts w:ascii="Times New Roman" w:hAnsi="Times New Roman" w:cs="Times New Roman"/>
          <w:sz w:val="24"/>
          <w:szCs w:val="24"/>
        </w:rPr>
      </w:pPr>
      <w:r w:rsidRPr="00EE066D">
        <w:rPr>
          <w:rFonts w:ascii="Times New Roman" w:hAnsi="Times New Roman" w:cs="Times New Roman"/>
          <w:spacing w:val="1"/>
          <w:position w:val="-1"/>
          <w:sz w:val="24"/>
          <w:szCs w:val="24"/>
        </w:rPr>
        <w:t>P</w:t>
      </w:r>
      <w:r w:rsidRPr="00EE066D">
        <w:rPr>
          <w:rFonts w:ascii="Times New Roman" w:hAnsi="Times New Roman" w:cs="Times New Roman"/>
          <w:spacing w:val="-1"/>
          <w:position w:val="-1"/>
          <w:sz w:val="24"/>
          <w:szCs w:val="24"/>
        </w:rPr>
        <w:t>a</w:t>
      </w:r>
      <w:r w:rsidRPr="00EE066D">
        <w:rPr>
          <w:rFonts w:ascii="Times New Roman" w:hAnsi="Times New Roman" w:cs="Times New Roman"/>
          <w:spacing w:val="-2"/>
          <w:position w:val="-1"/>
          <w:sz w:val="24"/>
          <w:szCs w:val="24"/>
        </w:rPr>
        <w:t>s</w:t>
      </w:r>
      <w:r w:rsidRPr="00EE066D">
        <w:rPr>
          <w:rFonts w:ascii="Times New Roman" w:hAnsi="Times New Roman" w:cs="Times New Roman"/>
          <w:spacing w:val="4"/>
          <w:position w:val="-1"/>
          <w:sz w:val="24"/>
          <w:szCs w:val="24"/>
        </w:rPr>
        <w:t>a</w:t>
      </w:r>
      <w:r w:rsidRPr="00EE066D">
        <w:rPr>
          <w:rFonts w:ascii="Times New Roman" w:hAnsi="Times New Roman" w:cs="Times New Roman"/>
          <w:position w:val="-1"/>
          <w:sz w:val="24"/>
          <w:szCs w:val="24"/>
        </w:rPr>
        <w:t>l</w:t>
      </w:r>
      <w:r w:rsidRPr="00EE066D">
        <w:rPr>
          <w:rFonts w:ascii="Times New Roman" w:hAnsi="Times New Roman" w:cs="Times New Roman"/>
          <w:spacing w:val="-7"/>
          <w:position w:val="-1"/>
          <w:sz w:val="24"/>
          <w:szCs w:val="24"/>
        </w:rPr>
        <w:t xml:space="preserve"> </w:t>
      </w:r>
      <w:proofErr w:type="gramStart"/>
      <w:r w:rsidRPr="00EE066D">
        <w:rPr>
          <w:rFonts w:ascii="Times New Roman" w:hAnsi="Times New Roman" w:cs="Times New Roman"/>
          <w:position w:val="-1"/>
          <w:sz w:val="24"/>
          <w:szCs w:val="24"/>
        </w:rPr>
        <w:t>78</w:t>
      </w:r>
      <w:r w:rsidRPr="00EE066D">
        <w:rPr>
          <w:rFonts w:ascii="Times New Roman" w:hAnsi="Times New Roman" w:cs="Times New Roman"/>
          <w:spacing w:val="2"/>
          <w:position w:val="-1"/>
          <w:sz w:val="24"/>
          <w:szCs w:val="24"/>
        </w:rPr>
        <w:t xml:space="preserve"> </w:t>
      </w:r>
      <w:r w:rsidRPr="00EE066D">
        <w:rPr>
          <w:rFonts w:ascii="Times New Roman" w:hAnsi="Times New Roman" w:cs="Times New Roman"/>
          <w:position w:val="-1"/>
          <w:sz w:val="24"/>
          <w:szCs w:val="24"/>
        </w:rPr>
        <w:t>:</w:t>
      </w:r>
      <w:proofErr w:type="gramEnd"/>
      <w:r w:rsidRPr="00EE066D">
        <w:rPr>
          <w:rFonts w:ascii="Times New Roman" w:hAnsi="Times New Roman" w:cs="Times New Roman"/>
          <w:sz w:val="24"/>
          <w:szCs w:val="24"/>
        </w:rPr>
        <w:t xml:space="preserve"> </w:t>
      </w:r>
      <w:r w:rsidRPr="00EE066D">
        <w:rPr>
          <w:rFonts w:ascii="Times New Roman" w:hAnsi="Times New Roman" w:cs="Times New Roman"/>
          <w:spacing w:val="1"/>
          <w:position w:val="-1"/>
          <w:sz w:val="24"/>
          <w:szCs w:val="24"/>
        </w:rPr>
        <w:t>“(</w:t>
      </w:r>
      <w:r w:rsidRPr="00EE066D">
        <w:rPr>
          <w:rFonts w:ascii="Times New Roman" w:hAnsi="Times New Roman" w:cs="Times New Roman"/>
          <w:position w:val="-1"/>
          <w:sz w:val="24"/>
          <w:szCs w:val="24"/>
        </w:rPr>
        <w:t>1)</w:t>
      </w:r>
      <w:r w:rsidRPr="00EE066D">
        <w:rPr>
          <w:rFonts w:ascii="Times New Roman" w:hAnsi="Times New Roman" w:cs="Times New Roman"/>
          <w:spacing w:val="19"/>
          <w:position w:val="-1"/>
          <w:sz w:val="24"/>
          <w:szCs w:val="24"/>
        </w:rPr>
        <w:t xml:space="preserve"> </w:t>
      </w:r>
      <w:r w:rsidRPr="00EE066D">
        <w:rPr>
          <w:rFonts w:ascii="Times New Roman" w:hAnsi="Times New Roman" w:cs="Times New Roman"/>
          <w:position w:val="-1"/>
          <w:sz w:val="24"/>
          <w:szCs w:val="24"/>
        </w:rPr>
        <w:t>D</w:t>
      </w:r>
      <w:r w:rsidRPr="00EE066D">
        <w:rPr>
          <w:rFonts w:ascii="Times New Roman" w:hAnsi="Times New Roman" w:cs="Times New Roman"/>
          <w:spacing w:val="3"/>
          <w:position w:val="-1"/>
          <w:sz w:val="24"/>
          <w:szCs w:val="24"/>
        </w:rPr>
        <w:t>a</w:t>
      </w:r>
      <w:r w:rsidRPr="00EE066D">
        <w:rPr>
          <w:rFonts w:ascii="Times New Roman" w:hAnsi="Times New Roman" w:cs="Times New Roman"/>
          <w:spacing w:val="-9"/>
          <w:position w:val="-1"/>
          <w:sz w:val="24"/>
          <w:szCs w:val="24"/>
        </w:rPr>
        <w:t>l</w:t>
      </w:r>
      <w:r w:rsidRPr="00EE066D">
        <w:rPr>
          <w:rFonts w:ascii="Times New Roman" w:hAnsi="Times New Roman" w:cs="Times New Roman"/>
          <w:spacing w:val="4"/>
          <w:position w:val="-1"/>
          <w:sz w:val="24"/>
          <w:szCs w:val="24"/>
        </w:rPr>
        <w:t>a</w:t>
      </w:r>
      <w:r w:rsidRPr="00EE066D">
        <w:rPr>
          <w:rFonts w:ascii="Times New Roman" w:hAnsi="Times New Roman" w:cs="Times New Roman"/>
          <w:position w:val="-1"/>
          <w:sz w:val="24"/>
          <w:szCs w:val="24"/>
        </w:rPr>
        <w:t xml:space="preserve">m  </w:t>
      </w:r>
      <w:r w:rsidRPr="00EE066D">
        <w:rPr>
          <w:rFonts w:ascii="Times New Roman" w:hAnsi="Times New Roman" w:cs="Times New Roman"/>
          <w:spacing w:val="36"/>
          <w:position w:val="-1"/>
          <w:sz w:val="24"/>
          <w:szCs w:val="24"/>
        </w:rPr>
        <w:t xml:space="preserve"> </w:t>
      </w:r>
      <w:r w:rsidRPr="00EE066D">
        <w:rPr>
          <w:rFonts w:ascii="Times New Roman" w:hAnsi="Times New Roman" w:cs="Times New Roman"/>
          <w:position w:val="-1"/>
          <w:sz w:val="24"/>
          <w:szCs w:val="24"/>
        </w:rPr>
        <w:t>k</w:t>
      </w:r>
      <w:r w:rsidRPr="00EE066D">
        <w:rPr>
          <w:rFonts w:ascii="Times New Roman" w:hAnsi="Times New Roman" w:cs="Times New Roman"/>
          <w:spacing w:val="-1"/>
          <w:position w:val="-1"/>
          <w:sz w:val="24"/>
          <w:szCs w:val="24"/>
        </w:rPr>
        <w:t>ea</w:t>
      </w:r>
      <w:r w:rsidRPr="00EE066D">
        <w:rPr>
          <w:rFonts w:ascii="Times New Roman" w:hAnsi="Times New Roman" w:cs="Times New Roman"/>
          <w:position w:val="-1"/>
          <w:sz w:val="24"/>
          <w:szCs w:val="24"/>
        </w:rPr>
        <w:t>d</w:t>
      </w:r>
      <w:r w:rsidRPr="00EE066D">
        <w:rPr>
          <w:rFonts w:ascii="Times New Roman" w:hAnsi="Times New Roman" w:cs="Times New Roman"/>
          <w:spacing w:val="4"/>
          <w:position w:val="-1"/>
          <w:sz w:val="24"/>
          <w:szCs w:val="24"/>
        </w:rPr>
        <w:t>aa</w:t>
      </w:r>
      <w:r w:rsidRPr="00EE066D">
        <w:rPr>
          <w:rFonts w:ascii="Times New Roman" w:hAnsi="Times New Roman" w:cs="Times New Roman"/>
          <w:position w:val="-1"/>
          <w:sz w:val="24"/>
          <w:szCs w:val="24"/>
        </w:rPr>
        <w:t xml:space="preserve">n  </w:t>
      </w:r>
      <w:r w:rsidRPr="00EE066D">
        <w:rPr>
          <w:rFonts w:ascii="Times New Roman" w:hAnsi="Times New Roman" w:cs="Times New Roman"/>
          <w:spacing w:val="41"/>
          <w:position w:val="-1"/>
          <w:sz w:val="24"/>
          <w:szCs w:val="24"/>
        </w:rPr>
        <w:t xml:space="preserve"> </w:t>
      </w:r>
      <w:r w:rsidRPr="00EE066D">
        <w:rPr>
          <w:rFonts w:ascii="Times New Roman" w:hAnsi="Times New Roman" w:cs="Times New Roman"/>
          <w:spacing w:val="-9"/>
          <w:position w:val="-1"/>
          <w:sz w:val="24"/>
          <w:szCs w:val="24"/>
        </w:rPr>
        <w:t>m</w:t>
      </w:r>
      <w:r w:rsidRPr="00EE066D">
        <w:rPr>
          <w:rFonts w:ascii="Times New Roman" w:hAnsi="Times New Roman" w:cs="Times New Roman"/>
          <w:spacing w:val="4"/>
          <w:position w:val="-1"/>
          <w:sz w:val="24"/>
          <w:szCs w:val="24"/>
        </w:rPr>
        <w:t>e</w:t>
      </w:r>
      <w:r w:rsidRPr="00EE066D">
        <w:rPr>
          <w:rFonts w:ascii="Times New Roman" w:hAnsi="Times New Roman" w:cs="Times New Roman"/>
          <w:spacing w:val="-5"/>
          <w:position w:val="-1"/>
          <w:sz w:val="24"/>
          <w:szCs w:val="24"/>
        </w:rPr>
        <w:t>n</w:t>
      </w:r>
      <w:r w:rsidRPr="00EE066D">
        <w:rPr>
          <w:rFonts w:ascii="Times New Roman" w:hAnsi="Times New Roman" w:cs="Times New Roman"/>
          <w:position w:val="-1"/>
          <w:sz w:val="24"/>
          <w:szCs w:val="24"/>
        </w:rPr>
        <w:t>d</w:t>
      </w:r>
      <w:r w:rsidRPr="00EE066D">
        <w:rPr>
          <w:rFonts w:ascii="Times New Roman" w:hAnsi="Times New Roman" w:cs="Times New Roman"/>
          <w:spacing w:val="4"/>
          <w:position w:val="-1"/>
          <w:sz w:val="24"/>
          <w:szCs w:val="24"/>
        </w:rPr>
        <w:t>e</w:t>
      </w:r>
      <w:r w:rsidRPr="00EE066D">
        <w:rPr>
          <w:rFonts w:ascii="Times New Roman" w:hAnsi="Times New Roman" w:cs="Times New Roman"/>
          <w:spacing w:val="-2"/>
          <w:position w:val="-1"/>
          <w:sz w:val="24"/>
          <w:szCs w:val="24"/>
        </w:rPr>
        <w:t>s</w:t>
      </w:r>
      <w:r w:rsidRPr="00EE066D">
        <w:rPr>
          <w:rFonts w:ascii="Times New Roman" w:hAnsi="Times New Roman" w:cs="Times New Roman"/>
          <w:spacing w:val="-1"/>
          <w:position w:val="-1"/>
          <w:sz w:val="24"/>
          <w:szCs w:val="24"/>
        </w:rPr>
        <w:t>a</w:t>
      </w:r>
      <w:r w:rsidRPr="00EE066D">
        <w:rPr>
          <w:rFonts w:ascii="Times New Roman" w:hAnsi="Times New Roman" w:cs="Times New Roman"/>
          <w:position w:val="-1"/>
          <w:sz w:val="24"/>
          <w:szCs w:val="24"/>
        </w:rPr>
        <w:t xml:space="preserve">k  </w:t>
      </w:r>
      <w:r w:rsidRPr="00EE066D">
        <w:rPr>
          <w:rFonts w:ascii="Times New Roman" w:hAnsi="Times New Roman" w:cs="Times New Roman"/>
          <w:spacing w:val="41"/>
          <w:position w:val="-1"/>
          <w:sz w:val="24"/>
          <w:szCs w:val="24"/>
        </w:rPr>
        <w:t xml:space="preserve"> </w:t>
      </w:r>
      <w:r w:rsidRPr="00EE066D">
        <w:rPr>
          <w:rFonts w:ascii="Times New Roman" w:hAnsi="Times New Roman" w:cs="Times New Roman"/>
          <w:position w:val="-1"/>
          <w:sz w:val="24"/>
          <w:szCs w:val="24"/>
        </w:rPr>
        <w:t>d</w:t>
      </w:r>
      <w:r w:rsidRPr="00EE066D">
        <w:rPr>
          <w:rFonts w:ascii="Times New Roman" w:hAnsi="Times New Roman" w:cs="Times New Roman"/>
          <w:spacing w:val="4"/>
          <w:position w:val="-1"/>
          <w:sz w:val="24"/>
          <w:szCs w:val="24"/>
        </w:rPr>
        <w:t>a</w:t>
      </w:r>
      <w:r w:rsidRPr="00EE066D">
        <w:rPr>
          <w:rFonts w:ascii="Times New Roman" w:hAnsi="Times New Roman" w:cs="Times New Roman"/>
          <w:position w:val="-1"/>
          <w:sz w:val="24"/>
          <w:szCs w:val="24"/>
        </w:rPr>
        <w:t xml:space="preserve">n  </w:t>
      </w:r>
      <w:r w:rsidRPr="00EE066D">
        <w:rPr>
          <w:rFonts w:ascii="Times New Roman" w:hAnsi="Times New Roman" w:cs="Times New Roman"/>
          <w:spacing w:val="36"/>
          <w:position w:val="-1"/>
          <w:sz w:val="24"/>
          <w:szCs w:val="24"/>
        </w:rPr>
        <w:t xml:space="preserve"> </w:t>
      </w:r>
      <w:r w:rsidRPr="00EE066D">
        <w:rPr>
          <w:rFonts w:ascii="Times New Roman" w:hAnsi="Times New Roman" w:cs="Times New Roman"/>
          <w:spacing w:val="1"/>
          <w:position w:val="-1"/>
          <w:sz w:val="24"/>
          <w:szCs w:val="24"/>
        </w:rPr>
        <w:t>P</w:t>
      </w:r>
      <w:r w:rsidRPr="00EE066D">
        <w:rPr>
          <w:rFonts w:ascii="Times New Roman" w:hAnsi="Times New Roman" w:cs="Times New Roman"/>
          <w:spacing w:val="-1"/>
          <w:position w:val="-1"/>
          <w:sz w:val="24"/>
          <w:szCs w:val="24"/>
        </w:rPr>
        <w:t>e</w:t>
      </w:r>
      <w:r w:rsidRPr="00EE066D">
        <w:rPr>
          <w:rFonts w:ascii="Times New Roman" w:hAnsi="Times New Roman" w:cs="Times New Roman"/>
          <w:position w:val="-1"/>
          <w:sz w:val="24"/>
          <w:szCs w:val="24"/>
        </w:rPr>
        <w:t>ny</w:t>
      </w:r>
      <w:r w:rsidRPr="00EE066D">
        <w:rPr>
          <w:rFonts w:ascii="Times New Roman" w:hAnsi="Times New Roman" w:cs="Times New Roman"/>
          <w:spacing w:val="-4"/>
          <w:position w:val="-1"/>
          <w:sz w:val="24"/>
          <w:szCs w:val="24"/>
        </w:rPr>
        <w:t>i</w:t>
      </w:r>
      <w:r w:rsidRPr="00EE066D">
        <w:rPr>
          <w:rFonts w:ascii="Times New Roman" w:hAnsi="Times New Roman" w:cs="Times New Roman"/>
          <w:spacing w:val="5"/>
          <w:position w:val="-1"/>
          <w:sz w:val="24"/>
          <w:szCs w:val="24"/>
        </w:rPr>
        <w:t>d</w:t>
      </w:r>
      <w:r w:rsidRPr="00EE066D">
        <w:rPr>
          <w:rFonts w:ascii="Times New Roman" w:hAnsi="Times New Roman" w:cs="Times New Roman"/>
          <w:spacing w:val="-4"/>
          <w:position w:val="-1"/>
          <w:sz w:val="24"/>
          <w:szCs w:val="24"/>
        </w:rPr>
        <w:t>i</w:t>
      </w:r>
      <w:r w:rsidRPr="00EE066D">
        <w:rPr>
          <w:rFonts w:ascii="Times New Roman" w:hAnsi="Times New Roman" w:cs="Times New Roman"/>
          <w:position w:val="-1"/>
          <w:sz w:val="24"/>
          <w:szCs w:val="24"/>
        </w:rPr>
        <w:t xml:space="preserve">k  </w:t>
      </w:r>
      <w:r w:rsidRPr="00EE066D">
        <w:rPr>
          <w:rFonts w:ascii="Times New Roman" w:hAnsi="Times New Roman" w:cs="Times New Roman"/>
          <w:spacing w:val="41"/>
          <w:position w:val="-1"/>
          <w:sz w:val="24"/>
          <w:szCs w:val="24"/>
        </w:rPr>
        <w:t xml:space="preserve"> </w:t>
      </w:r>
      <w:r w:rsidRPr="00EE066D">
        <w:rPr>
          <w:rFonts w:ascii="Times New Roman" w:hAnsi="Times New Roman" w:cs="Times New Roman"/>
          <w:position w:val="-1"/>
          <w:sz w:val="24"/>
          <w:szCs w:val="24"/>
        </w:rPr>
        <w:t>h</w:t>
      </w:r>
      <w:r w:rsidRPr="00EE066D">
        <w:rPr>
          <w:rFonts w:ascii="Times New Roman" w:hAnsi="Times New Roman" w:cs="Times New Roman"/>
          <w:spacing w:val="4"/>
          <w:position w:val="-1"/>
          <w:sz w:val="24"/>
          <w:szCs w:val="24"/>
        </w:rPr>
        <w:t>a</w:t>
      </w:r>
      <w:r w:rsidRPr="00EE066D">
        <w:rPr>
          <w:rFonts w:ascii="Times New Roman" w:hAnsi="Times New Roman" w:cs="Times New Roman"/>
          <w:spacing w:val="1"/>
          <w:position w:val="-1"/>
          <w:sz w:val="24"/>
          <w:szCs w:val="24"/>
        </w:rPr>
        <w:t>r</w:t>
      </w:r>
      <w:r w:rsidRPr="00EE066D">
        <w:rPr>
          <w:rFonts w:ascii="Times New Roman" w:hAnsi="Times New Roman" w:cs="Times New Roman"/>
          <w:position w:val="-1"/>
          <w:sz w:val="24"/>
          <w:szCs w:val="24"/>
        </w:rPr>
        <w:t xml:space="preserve">us </w:t>
      </w:r>
      <w:r w:rsidRPr="00EE066D">
        <w:rPr>
          <w:rFonts w:ascii="Times New Roman" w:hAnsi="Times New Roman" w:cs="Times New Roman"/>
          <w:spacing w:val="9"/>
          <w:position w:val="-1"/>
          <w:sz w:val="24"/>
          <w:szCs w:val="24"/>
        </w:rPr>
        <w:t xml:space="preserve"> </w:t>
      </w:r>
      <w:r w:rsidRPr="00EE066D">
        <w:rPr>
          <w:rFonts w:ascii="Times New Roman" w:hAnsi="Times New Roman" w:cs="Times New Roman"/>
          <w:spacing w:val="-9"/>
          <w:position w:val="-1"/>
          <w:sz w:val="24"/>
          <w:szCs w:val="24"/>
        </w:rPr>
        <w:lastRenderedPageBreak/>
        <w:t>m</w:t>
      </w:r>
      <w:r w:rsidRPr="00EE066D">
        <w:rPr>
          <w:rFonts w:ascii="Times New Roman" w:hAnsi="Times New Roman" w:cs="Times New Roman"/>
          <w:spacing w:val="4"/>
          <w:position w:val="-1"/>
          <w:sz w:val="24"/>
          <w:szCs w:val="24"/>
        </w:rPr>
        <w:t>e</w:t>
      </w:r>
      <w:r w:rsidRPr="00EE066D">
        <w:rPr>
          <w:rFonts w:ascii="Times New Roman" w:hAnsi="Times New Roman" w:cs="Times New Roman"/>
          <w:spacing w:val="-4"/>
          <w:position w:val="-1"/>
          <w:sz w:val="24"/>
          <w:szCs w:val="24"/>
        </w:rPr>
        <w:t>l</w:t>
      </w:r>
      <w:r w:rsidRPr="00EE066D">
        <w:rPr>
          <w:rFonts w:ascii="Times New Roman" w:hAnsi="Times New Roman" w:cs="Times New Roman"/>
          <w:spacing w:val="-1"/>
          <w:position w:val="-1"/>
          <w:sz w:val="24"/>
          <w:szCs w:val="24"/>
        </w:rPr>
        <w:t>a</w:t>
      </w:r>
      <w:r w:rsidRPr="00EE066D">
        <w:rPr>
          <w:rFonts w:ascii="Times New Roman" w:hAnsi="Times New Roman" w:cs="Times New Roman"/>
          <w:position w:val="-1"/>
          <w:sz w:val="24"/>
          <w:szCs w:val="24"/>
        </w:rPr>
        <w:t>kuk</w:t>
      </w:r>
      <w:r w:rsidRPr="00EE066D">
        <w:rPr>
          <w:rFonts w:ascii="Times New Roman" w:hAnsi="Times New Roman" w:cs="Times New Roman"/>
          <w:spacing w:val="4"/>
          <w:position w:val="-1"/>
          <w:sz w:val="24"/>
          <w:szCs w:val="24"/>
        </w:rPr>
        <w:t>a</w:t>
      </w:r>
      <w:r w:rsidRPr="00EE066D">
        <w:rPr>
          <w:rFonts w:ascii="Times New Roman" w:hAnsi="Times New Roman" w:cs="Times New Roman"/>
          <w:position w:val="-1"/>
          <w:sz w:val="24"/>
          <w:szCs w:val="24"/>
        </w:rPr>
        <w:t>n</w:t>
      </w:r>
      <w:r w:rsidRPr="00EE066D">
        <w:rPr>
          <w:rFonts w:ascii="Times New Roman" w:hAnsi="Times New Roman" w:cs="Times New Roman"/>
          <w:sz w:val="24"/>
          <w:szCs w:val="24"/>
        </w:rPr>
        <w:t xml:space="preserve"> </w:t>
      </w:r>
      <w:r w:rsidRPr="00EE066D">
        <w:rPr>
          <w:rFonts w:ascii="Times New Roman" w:hAnsi="Times New Roman" w:cs="Times New Roman"/>
          <w:position w:val="-1"/>
          <w:sz w:val="24"/>
          <w:szCs w:val="24"/>
        </w:rPr>
        <w:t>p</w:t>
      </w:r>
      <w:r w:rsidRPr="00EE066D">
        <w:rPr>
          <w:rFonts w:ascii="Times New Roman" w:hAnsi="Times New Roman" w:cs="Times New Roman"/>
          <w:spacing w:val="-1"/>
          <w:position w:val="-1"/>
          <w:sz w:val="24"/>
          <w:szCs w:val="24"/>
        </w:rPr>
        <w:t>e</w:t>
      </w:r>
      <w:r w:rsidRPr="00EE066D">
        <w:rPr>
          <w:rFonts w:ascii="Times New Roman" w:hAnsi="Times New Roman" w:cs="Times New Roman"/>
          <w:position w:val="-1"/>
          <w:sz w:val="24"/>
          <w:szCs w:val="24"/>
        </w:rPr>
        <w:t>n</w:t>
      </w:r>
      <w:r w:rsidRPr="00EE066D">
        <w:rPr>
          <w:rFonts w:ascii="Times New Roman" w:hAnsi="Times New Roman" w:cs="Times New Roman"/>
          <w:spacing w:val="-5"/>
          <w:position w:val="-1"/>
          <w:sz w:val="24"/>
          <w:szCs w:val="24"/>
        </w:rPr>
        <w:t>y</w:t>
      </w:r>
      <w:r w:rsidRPr="00EE066D">
        <w:rPr>
          <w:rFonts w:ascii="Times New Roman" w:hAnsi="Times New Roman" w:cs="Times New Roman"/>
          <w:spacing w:val="-1"/>
          <w:position w:val="-1"/>
          <w:sz w:val="24"/>
          <w:szCs w:val="24"/>
        </w:rPr>
        <w:t>a</w:t>
      </w:r>
      <w:r w:rsidRPr="00EE066D">
        <w:rPr>
          <w:rFonts w:ascii="Times New Roman" w:hAnsi="Times New Roman" w:cs="Times New Roman"/>
          <w:spacing w:val="5"/>
          <w:position w:val="-1"/>
          <w:sz w:val="24"/>
          <w:szCs w:val="24"/>
        </w:rPr>
        <w:t>d</w:t>
      </w:r>
      <w:r w:rsidRPr="00EE066D">
        <w:rPr>
          <w:rFonts w:ascii="Times New Roman" w:hAnsi="Times New Roman" w:cs="Times New Roman"/>
          <w:spacing w:val="-1"/>
          <w:position w:val="-1"/>
          <w:sz w:val="24"/>
          <w:szCs w:val="24"/>
        </w:rPr>
        <w:t>a</w:t>
      </w:r>
      <w:r w:rsidRPr="00EE066D">
        <w:rPr>
          <w:rFonts w:ascii="Times New Roman" w:hAnsi="Times New Roman" w:cs="Times New Roman"/>
          <w:position w:val="-1"/>
          <w:sz w:val="24"/>
          <w:szCs w:val="24"/>
        </w:rPr>
        <w:t>p</w:t>
      </w:r>
      <w:r w:rsidRPr="00EE066D">
        <w:rPr>
          <w:rFonts w:ascii="Times New Roman" w:hAnsi="Times New Roman" w:cs="Times New Roman"/>
          <w:spacing w:val="4"/>
          <w:position w:val="-1"/>
          <w:sz w:val="24"/>
          <w:szCs w:val="24"/>
        </w:rPr>
        <w:t>a</w:t>
      </w:r>
      <w:r w:rsidRPr="00EE066D">
        <w:rPr>
          <w:rFonts w:ascii="Times New Roman" w:hAnsi="Times New Roman" w:cs="Times New Roman"/>
          <w:spacing w:val="-5"/>
          <w:position w:val="-1"/>
          <w:sz w:val="24"/>
          <w:szCs w:val="24"/>
        </w:rPr>
        <w:t>n</w:t>
      </w:r>
      <w:r w:rsidRPr="00EE066D">
        <w:rPr>
          <w:rFonts w:ascii="Times New Roman" w:hAnsi="Times New Roman" w:cs="Times New Roman"/>
          <w:position w:val="-1"/>
          <w:sz w:val="24"/>
          <w:szCs w:val="24"/>
        </w:rPr>
        <w:t>,</w:t>
      </w:r>
      <w:r w:rsidRPr="00EE066D">
        <w:rPr>
          <w:rFonts w:ascii="Times New Roman" w:hAnsi="Times New Roman" w:cs="Times New Roman"/>
          <w:spacing w:val="33"/>
          <w:position w:val="-1"/>
          <w:sz w:val="24"/>
          <w:szCs w:val="24"/>
        </w:rPr>
        <w:t xml:space="preserve"> </w:t>
      </w:r>
      <w:r w:rsidRPr="00EE066D">
        <w:rPr>
          <w:rFonts w:ascii="Times New Roman" w:hAnsi="Times New Roman" w:cs="Times New Roman"/>
          <w:position w:val="-1"/>
          <w:sz w:val="24"/>
          <w:szCs w:val="24"/>
        </w:rPr>
        <w:t>p</w:t>
      </w:r>
      <w:r w:rsidRPr="00EE066D">
        <w:rPr>
          <w:rFonts w:ascii="Times New Roman" w:hAnsi="Times New Roman" w:cs="Times New Roman"/>
          <w:spacing w:val="-1"/>
          <w:position w:val="-1"/>
          <w:sz w:val="24"/>
          <w:szCs w:val="24"/>
        </w:rPr>
        <w:t>e</w:t>
      </w:r>
      <w:r w:rsidRPr="00EE066D">
        <w:rPr>
          <w:rFonts w:ascii="Times New Roman" w:hAnsi="Times New Roman" w:cs="Times New Roman"/>
          <w:position w:val="-1"/>
          <w:sz w:val="24"/>
          <w:szCs w:val="24"/>
        </w:rPr>
        <w:t>n</w:t>
      </w:r>
      <w:r w:rsidRPr="00EE066D">
        <w:rPr>
          <w:rFonts w:ascii="Times New Roman" w:hAnsi="Times New Roman" w:cs="Times New Roman"/>
          <w:spacing w:val="-5"/>
          <w:position w:val="-1"/>
          <w:sz w:val="24"/>
          <w:szCs w:val="24"/>
        </w:rPr>
        <w:t>y</w:t>
      </w:r>
      <w:r w:rsidRPr="00EE066D">
        <w:rPr>
          <w:rFonts w:ascii="Times New Roman" w:hAnsi="Times New Roman" w:cs="Times New Roman"/>
          <w:spacing w:val="-1"/>
          <w:position w:val="-1"/>
          <w:sz w:val="24"/>
          <w:szCs w:val="24"/>
        </w:rPr>
        <w:t>a</w:t>
      </w:r>
      <w:r w:rsidRPr="00EE066D">
        <w:rPr>
          <w:rFonts w:ascii="Times New Roman" w:hAnsi="Times New Roman" w:cs="Times New Roman"/>
          <w:spacing w:val="5"/>
          <w:position w:val="-1"/>
          <w:sz w:val="24"/>
          <w:szCs w:val="24"/>
        </w:rPr>
        <w:t>d</w:t>
      </w:r>
      <w:r w:rsidRPr="00EE066D">
        <w:rPr>
          <w:rFonts w:ascii="Times New Roman" w:hAnsi="Times New Roman" w:cs="Times New Roman"/>
          <w:spacing w:val="-1"/>
          <w:position w:val="-1"/>
          <w:sz w:val="24"/>
          <w:szCs w:val="24"/>
        </w:rPr>
        <w:t>a</w:t>
      </w:r>
      <w:r w:rsidRPr="00EE066D">
        <w:rPr>
          <w:rFonts w:ascii="Times New Roman" w:hAnsi="Times New Roman" w:cs="Times New Roman"/>
          <w:position w:val="-1"/>
          <w:sz w:val="24"/>
          <w:szCs w:val="24"/>
        </w:rPr>
        <w:t>p</w:t>
      </w:r>
      <w:r w:rsidRPr="00EE066D">
        <w:rPr>
          <w:rFonts w:ascii="Times New Roman" w:hAnsi="Times New Roman" w:cs="Times New Roman"/>
          <w:spacing w:val="4"/>
          <w:position w:val="-1"/>
          <w:sz w:val="24"/>
          <w:szCs w:val="24"/>
        </w:rPr>
        <w:t>a</w:t>
      </w:r>
      <w:r w:rsidRPr="00EE066D">
        <w:rPr>
          <w:rFonts w:ascii="Times New Roman" w:hAnsi="Times New Roman" w:cs="Times New Roman"/>
          <w:position w:val="-1"/>
          <w:sz w:val="24"/>
          <w:szCs w:val="24"/>
        </w:rPr>
        <w:t>n</w:t>
      </w:r>
      <w:r w:rsidRPr="00EE066D">
        <w:rPr>
          <w:rFonts w:ascii="Times New Roman" w:hAnsi="Times New Roman" w:cs="Times New Roman"/>
          <w:spacing w:val="26"/>
          <w:position w:val="-1"/>
          <w:sz w:val="24"/>
          <w:szCs w:val="24"/>
        </w:rPr>
        <w:t xml:space="preserve"> </w:t>
      </w:r>
      <w:r w:rsidRPr="00EE066D">
        <w:rPr>
          <w:rFonts w:ascii="Times New Roman" w:hAnsi="Times New Roman" w:cs="Times New Roman"/>
          <w:position w:val="-1"/>
          <w:sz w:val="24"/>
          <w:szCs w:val="24"/>
        </w:rPr>
        <w:t>d</w:t>
      </w:r>
      <w:r w:rsidRPr="00EE066D">
        <w:rPr>
          <w:rFonts w:ascii="Times New Roman" w:hAnsi="Times New Roman" w:cs="Times New Roman"/>
          <w:spacing w:val="-1"/>
          <w:position w:val="-1"/>
          <w:sz w:val="24"/>
          <w:szCs w:val="24"/>
        </w:rPr>
        <w:t>a</w:t>
      </w:r>
      <w:r w:rsidRPr="00EE066D">
        <w:rPr>
          <w:rFonts w:ascii="Times New Roman" w:hAnsi="Times New Roman" w:cs="Times New Roman"/>
          <w:position w:val="-1"/>
          <w:sz w:val="24"/>
          <w:szCs w:val="24"/>
        </w:rPr>
        <w:t>p</w:t>
      </w:r>
      <w:r w:rsidRPr="00EE066D">
        <w:rPr>
          <w:rFonts w:ascii="Times New Roman" w:hAnsi="Times New Roman" w:cs="Times New Roman"/>
          <w:spacing w:val="-1"/>
          <w:position w:val="-1"/>
          <w:sz w:val="24"/>
          <w:szCs w:val="24"/>
        </w:rPr>
        <w:t>a</w:t>
      </w:r>
      <w:r w:rsidRPr="00EE066D">
        <w:rPr>
          <w:rFonts w:ascii="Times New Roman" w:hAnsi="Times New Roman" w:cs="Times New Roman"/>
          <w:position w:val="-1"/>
          <w:sz w:val="24"/>
          <w:szCs w:val="24"/>
        </w:rPr>
        <w:t>t</w:t>
      </w:r>
      <w:r w:rsidRPr="00EE066D">
        <w:rPr>
          <w:rFonts w:ascii="Times New Roman" w:hAnsi="Times New Roman" w:cs="Times New Roman"/>
          <w:spacing w:val="36"/>
          <w:position w:val="-1"/>
          <w:sz w:val="24"/>
          <w:szCs w:val="24"/>
        </w:rPr>
        <w:t xml:space="preserve"> </w:t>
      </w:r>
      <w:r w:rsidRPr="00EE066D">
        <w:rPr>
          <w:rFonts w:ascii="Times New Roman" w:hAnsi="Times New Roman" w:cs="Times New Roman"/>
          <w:spacing w:val="5"/>
          <w:position w:val="-1"/>
          <w:sz w:val="24"/>
          <w:szCs w:val="24"/>
        </w:rPr>
        <w:t>d</w:t>
      </w:r>
      <w:r w:rsidRPr="00EE066D">
        <w:rPr>
          <w:rFonts w:ascii="Times New Roman" w:hAnsi="Times New Roman" w:cs="Times New Roman"/>
          <w:spacing w:val="-4"/>
          <w:position w:val="-1"/>
          <w:sz w:val="24"/>
          <w:szCs w:val="24"/>
        </w:rPr>
        <w:t>il</w:t>
      </w:r>
      <w:r w:rsidRPr="00EE066D">
        <w:rPr>
          <w:rFonts w:ascii="Times New Roman" w:hAnsi="Times New Roman" w:cs="Times New Roman"/>
          <w:spacing w:val="-1"/>
          <w:position w:val="-1"/>
          <w:sz w:val="24"/>
          <w:szCs w:val="24"/>
        </w:rPr>
        <w:t>a</w:t>
      </w:r>
      <w:r w:rsidRPr="00EE066D">
        <w:rPr>
          <w:rFonts w:ascii="Times New Roman" w:hAnsi="Times New Roman" w:cs="Times New Roman"/>
          <w:position w:val="-1"/>
          <w:sz w:val="24"/>
          <w:szCs w:val="24"/>
        </w:rPr>
        <w:t>kuk</w:t>
      </w:r>
      <w:r w:rsidRPr="00EE066D">
        <w:rPr>
          <w:rFonts w:ascii="Times New Roman" w:hAnsi="Times New Roman" w:cs="Times New Roman"/>
          <w:spacing w:val="4"/>
          <w:position w:val="-1"/>
          <w:sz w:val="24"/>
          <w:szCs w:val="24"/>
        </w:rPr>
        <w:t>a</w:t>
      </w:r>
      <w:r w:rsidRPr="00EE066D">
        <w:rPr>
          <w:rFonts w:ascii="Times New Roman" w:hAnsi="Times New Roman" w:cs="Times New Roman"/>
          <w:position w:val="-1"/>
          <w:sz w:val="24"/>
          <w:szCs w:val="24"/>
        </w:rPr>
        <w:t>n</w:t>
      </w:r>
      <w:r w:rsidRPr="00EE066D">
        <w:rPr>
          <w:rFonts w:ascii="Times New Roman" w:hAnsi="Times New Roman" w:cs="Times New Roman"/>
          <w:spacing w:val="26"/>
          <w:position w:val="-1"/>
          <w:sz w:val="24"/>
          <w:szCs w:val="24"/>
        </w:rPr>
        <w:t xml:space="preserve"> </w:t>
      </w:r>
      <w:r w:rsidRPr="00EE066D">
        <w:rPr>
          <w:rFonts w:ascii="Times New Roman" w:hAnsi="Times New Roman" w:cs="Times New Roman"/>
          <w:spacing w:val="5"/>
          <w:position w:val="-1"/>
          <w:sz w:val="24"/>
          <w:szCs w:val="24"/>
        </w:rPr>
        <w:t>t</w:t>
      </w:r>
      <w:r w:rsidRPr="00EE066D">
        <w:rPr>
          <w:rFonts w:ascii="Times New Roman" w:hAnsi="Times New Roman" w:cs="Times New Roman"/>
          <w:spacing w:val="-1"/>
          <w:position w:val="-1"/>
          <w:sz w:val="24"/>
          <w:szCs w:val="24"/>
        </w:rPr>
        <w:t>a</w:t>
      </w:r>
      <w:r w:rsidRPr="00EE066D">
        <w:rPr>
          <w:rFonts w:ascii="Times New Roman" w:hAnsi="Times New Roman" w:cs="Times New Roman"/>
          <w:spacing w:val="-5"/>
          <w:position w:val="-1"/>
          <w:sz w:val="24"/>
          <w:szCs w:val="24"/>
        </w:rPr>
        <w:t>n</w:t>
      </w:r>
      <w:r w:rsidRPr="00EE066D">
        <w:rPr>
          <w:rFonts w:ascii="Times New Roman" w:hAnsi="Times New Roman" w:cs="Times New Roman"/>
          <w:position w:val="-1"/>
          <w:sz w:val="24"/>
          <w:szCs w:val="24"/>
        </w:rPr>
        <w:t>pa</w:t>
      </w:r>
      <w:r w:rsidRPr="00EE066D">
        <w:rPr>
          <w:rFonts w:ascii="Times New Roman" w:hAnsi="Times New Roman" w:cs="Times New Roman"/>
          <w:spacing w:val="35"/>
          <w:position w:val="-1"/>
          <w:sz w:val="24"/>
          <w:szCs w:val="24"/>
        </w:rPr>
        <w:t xml:space="preserve"> </w:t>
      </w:r>
      <w:r w:rsidRPr="00EE066D">
        <w:rPr>
          <w:rFonts w:ascii="Times New Roman" w:hAnsi="Times New Roman" w:cs="Times New Roman"/>
          <w:position w:val="-1"/>
          <w:sz w:val="24"/>
          <w:szCs w:val="24"/>
        </w:rPr>
        <w:t>i</w:t>
      </w:r>
      <w:r w:rsidRPr="00EE066D">
        <w:rPr>
          <w:rFonts w:ascii="Times New Roman" w:hAnsi="Times New Roman" w:cs="Times New Roman"/>
          <w:spacing w:val="4"/>
          <w:position w:val="-1"/>
          <w:sz w:val="24"/>
          <w:szCs w:val="24"/>
        </w:rPr>
        <w:t>z</w:t>
      </w:r>
      <w:r w:rsidRPr="00EE066D">
        <w:rPr>
          <w:rFonts w:ascii="Times New Roman" w:hAnsi="Times New Roman" w:cs="Times New Roman"/>
          <w:spacing w:val="-4"/>
          <w:position w:val="-1"/>
          <w:sz w:val="24"/>
          <w:szCs w:val="24"/>
        </w:rPr>
        <w:t>i</w:t>
      </w:r>
      <w:r w:rsidRPr="00EE066D">
        <w:rPr>
          <w:rFonts w:ascii="Times New Roman" w:hAnsi="Times New Roman" w:cs="Times New Roman"/>
          <w:position w:val="-1"/>
          <w:sz w:val="24"/>
          <w:szCs w:val="24"/>
        </w:rPr>
        <w:t>n</w:t>
      </w:r>
      <w:r w:rsidRPr="00EE066D">
        <w:rPr>
          <w:rFonts w:ascii="Times New Roman" w:hAnsi="Times New Roman" w:cs="Times New Roman"/>
          <w:spacing w:val="26"/>
          <w:position w:val="-1"/>
          <w:sz w:val="24"/>
          <w:szCs w:val="24"/>
        </w:rPr>
        <w:t xml:space="preserve"> </w:t>
      </w:r>
      <w:r w:rsidRPr="00EE066D">
        <w:rPr>
          <w:rFonts w:ascii="Times New Roman" w:hAnsi="Times New Roman" w:cs="Times New Roman"/>
          <w:spacing w:val="5"/>
          <w:position w:val="-1"/>
          <w:sz w:val="24"/>
          <w:szCs w:val="24"/>
        </w:rPr>
        <w:t>t</w:t>
      </w:r>
      <w:r w:rsidRPr="00EE066D">
        <w:rPr>
          <w:rFonts w:ascii="Times New Roman" w:hAnsi="Times New Roman" w:cs="Times New Roman"/>
          <w:spacing w:val="-1"/>
          <w:position w:val="-1"/>
          <w:sz w:val="24"/>
          <w:szCs w:val="24"/>
        </w:rPr>
        <w:t>e</w:t>
      </w:r>
      <w:r w:rsidRPr="00EE066D">
        <w:rPr>
          <w:rFonts w:ascii="Times New Roman" w:hAnsi="Times New Roman" w:cs="Times New Roman"/>
          <w:spacing w:val="1"/>
          <w:position w:val="-1"/>
          <w:sz w:val="24"/>
          <w:szCs w:val="24"/>
        </w:rPr>
        <w:t>r</w:t>
      </w:r>
      <w:r w:rsidRPr="00EE066D">
        <w:rPr>
          <w:rFonts w:ascii="Times New Roman" w:hAnsi="Times New Roman" w:cs="Times New Roman"/>
          <w:spacing w:val="5"/>
          <w:position w:val="-1"/>
          <w:sz w:val="24"/>
          <w:szCs w:val="24"/>
        </w:rPr>
        <w:t>t</w:t>
      </w:r>
      <w:r w:rsidRPr="00EE066D">
        <w:rPr>
          <w:rFonts w:ascii="Times New Roman" w:hAnsi="Times New Roman" w:cs="Times New Roman"/>
          <w:position w:val="-1"/>
          <w:sz w:val="24"/>
          <w:szCs w:val="24"/>
        </w:rPr>
        <w:t>u</w:t>
      </w:r>
      <w:r w:rsidRPr="00EE066D">
        <w:rPr>
          <w:rFonts w:ascii="Times New Roman" w:hAnsi="Times New Roman" w:cs="Times New Roman"/>
          <w:spacing w:val="-4"/>
          <w:position w:val="-1"/>
          <w:sz w:val="24"/>
          <w:szCs w:val="24"/>
        </w:rPr>
        <w:t>li</w:t>
      </w:r>
      <w:r w:rsidRPr="00EE066D">
        <w:rPr>
          <w:rFonts w:ascii="Times New Roman" w:hAnsi="Times New Roman" w:cs="Times New Roman"/>
          <w:position w:val="-1"/>
          <w:sz w:val="24"/>
          <w:szCs w:val="24"/>
        </w:rPr>
        <w:t>s</w:t>
      </w:r>
      <w:r w:rsidRPr="00EE066D">
        <w:rPr>
          <w:rFonts w:ascii="Times New Roman" w:hAnsi="Times New Roman" w:cs="Times New Roman"/>
          <w:spacing w:val="29"/>
          <w:position w:val="-1"/>
          <w:sz w:val="24"/>
          <w:szCs w:val="24"/>
        </w:rPr>
        <w:t xml:space="preserve"> </w:t>
      </w:r>
      <w:r w:rsidRPr="00EE066D">
        <w:rPr>
          <w:rFonts w:ascii="Times New Roman" w:hAnsi="Times New Roman" w:cs="Times New Roman"/>
          <w:position w:val="-1"/>
          <w:sz w:val="24"/>
          <w:szCs w:val="24"/>
        </w:rPr>
        <w:t>d</w:t>
      </w:r>
      <w:r w:rsidRPr="00EE066D">
        <w:rPr>
          <w:rFonts w:ascii="Times New Roman" w:hAnsi="Times New Roman" w:cs="Times New Roman"/>
          <w:spacing w:val="-1"/>
          <w:position w:val="-1"/>
          <w:sz w:val="24"/>
          <w:szCs w:val="24"/>
        </w:rPr>
        <w:t>a</w:t>
      </w:r>
      <w:r w:rsidRPr="00EE066D">
        <w:rPr>
          <w:rFonts w:ascii="Times New Roman" w:hAnsi="Times New Roman" w:cs="Times New Roman"/>
          <w:spacing w:val="6"/>
          <w:position w:val="-1"/>
          <w:sz w:val="24"/>
          <w:szCs w:val="24"/>
        </w:rPr>
        <w:t>r</w:t>
      </w:r>
      <w:r w:rsidRPr="00EE066D">
        <w:rPr>
          <w:rFonts w:ascii="Times New Roman" w:hAnsi="Times New Roman" w:cs="Times New Roman"/>
          <w:position w:val="-1"/>
          <w:sz w:val="24"/>
          <w:szCs w:val="24"/>
        </w:rPr>
        <w:t>i</w:t>
      </w:r>
      <w:r w:rsidRPr="00EE066D">
        <w:rPr>
          <w:rFonts w:ascii="Times New Roman" w:hAnsi="Times New Roman" w:cs="Times New Roman"/>
          <w:sz w:val="24"/>
          <w:szCs w:val="24"/>
        </w:rPr>
        <w:t xml:space="preserve"> k</w:t>
      </w:r>
      <w:r w:rsidRPr="00EE066D">
        <w:rPr>
          <w:rFonts w:ascii="Times New Roman" w:hAnsi="Times New Roman" w:cs="Times New Roman"/>
          <w:spacing w:val="-1"/>
          <w:sz w:val="24"/>
          <w:szCs w:val="24"/>
        </w:rPr>
        <w:t>e</w:t>
      </w:r>
      <w:r w:rsidRPr="00EE066D">
        <w:rPr>
          <w:rFonts w:ascii="Times New Roman" w:hAnsi="Times New Roman" w:cs="Times New Roman"/>
          <w:spacing w:val="5"/>
          <w:sz w:val="24"/>
          <w:szCs w:val="24"/>
        </w:rPr>
        <w:t>t</w:t>
      </w:r>
      <w:r w:rsidRPr="00EE066D">
        <w:rPr>
          <w:rFonts w:ascii="Times New Roman" w:hAnsi="Times New Roman" w:cs="Times New Roman"/>
          <w:sz w:val="24"/>
          <w:szCs w:val="24"/>
        </w:rPr>
        <w:t>ua</w:t>
      </w:r>
      <w:r w:rsidRPr="00EE066D">
        <w:rPr>
          <w:rFonts w:ascii="Times New Roman" w:hAnsi="Times New Roman" w:cs="Times New Roman"/>
          <w:spacing w:val="1"/>
          <w:sz w:val="24"/>
          <w:szCs w:val="24"/>
        </w:rPr>
        <w:t xml:space="preserve"> </w:t>
      </w:r>
      <w:r w:rsidRPr="00EE066D">
        <w:rPr>
          <w:rFonts w:ascii="Times New Roman" w:hAnsi="Times New Roman" w:cs="Times New Roman"/>
          <w:sz w:val="24"/>
          <w:szCs w:val="24"/>
        </w:rPr>
        <w:t>p</w:t>
      </w:r>
      <w:r w:rsidRPr="00EE066D">
        <w:rPr>
          <w:rFonts w:ascii="Times New Roman" w:hAnsi="Times New Roman" w:cs="Times New Roman"/>
          <w:spacing w:val="-1"/>
          <w:sz w:val="24"/>
          <w:szCs w:val="24"/>
        </w:rPr>
        <w:t>e</w:t>
      </w:r>
      <w:r w:rsidRPr="00EE066D">
        <w:rPr>
          <w:rFonts w:ascii="Times New Roman" w:hAnsi="Times New Roman" w:cs="Times New Roman"/>
          <w:spacing w:val="-5"/>
          <w:sz w:val="24"/>
          <w:szCs w:val="24"/>
        </w:rPr>
        <w:t>n</w:t>
      </w:r>
      <w:r w:rsidRPr="00EE066D">
        <w:rPr>
          <w:rFonts w:ascii="Times New Roman" w:hAnsi="Times New Roman" w:cs="Times New Roman"/>
          <w:sz w:val="24"/>
          <w:szCs w:val="24"/>
        </w:rPr>
        <w:t>g</w:t>
      </w:r>
      <w:r w:rsidRPr="00EE066D">
        <w:rPr>
          <w:rFonts w:ascii="Times New Roman" w:hAnsi="Times New Roman" w:cs="Times New Roman"/>
          <w:spacing w:val="-1"/>
          <w:sz w:val="24"/>
          <w:szCs w:val="24"/>
        </w:rPr>
        <w:t>a</w:t>
      </w:r>
      <w:r w:rsidRPr="00EE066D">
        <w:rPr>
          <w:rFonts w:ascii="Times New Roman" w:hAnsi="Times New Roman" w:cs="Times New Roman"/>
          <w:spacing w:val="5"/>
          <w:sz w:val="24"/>
          <w:szCs w:val="24"/>
        </w:rPr>
        <w:t>d</w:t>
      </w:r>
      <w:r w:rsidRPr="00EE066D">
        <w:rPr>
          <w:rFonts w:ascii="Times New Roman" w:hAnsi="Times New Roman" w:cs="Times New Roman"/>
          <w:spacing w:val="-4"/>
          <w:sz w:val="24"/>
          <w:szCs w:val="24"/>
        </w:rPr>
        <w:t>il</w:t>
      </w:r>
      <w:r w:rsidRPr="00EE066D">
        <w:rPr>
          <w:rFonts w:ascii="Times New Roman" w:hAnsi="Times New Roman" w:cs="Times New Roman"/>
          <w:spacing w:val="4"/>
          <w:sz w:val="24"/>
          <w:szCs w:val="24"/>
        </w:rPr>
        <w:t>a</w:t>
      </w:r>
      <w:r w:rsidRPr="00EE066D">
        <w:rPr>
          <w:rFonts w:ascii="Times New Roman" w:hAnsi="Times New Roman" w:cs="Times New Roman"/>
          <w:sz w:val="24"/>
          <w:szCs w:val="24"/>
        </w:rPr>
        <w:t>n</w:t>
      </w:r>
      <w:r w:rsidRPr="00EE066D">
        <w:rPr>
          <w:rFonts w:ascii="Times New Roman" w:hAnsi="Times New Roman" w:cs="Times New Roman"/>
          <w:spacing w:val="2"/>
          <w:sz w:val="24"/>
          <w:szCs w:val="24"/>
        </w:rPr>
        <w:t xml:space="preserve"> </w:t>
      </w:r>
      <w:r w:rsidRPr="00EE066D">
        <w:rPr>
          <w:rFonts w:ascii="Times New Roman" w:hAnsi="Times New Roman" w:cs="Times New Roman"/>
          <w:spacing w:val="-5"/>
          <w:sz w:val="24"/>
          <w:szCs w:val="24"/>
        </w:rPr>
        <w:t>n</w:t>
      </w:r>
      <w:r w:rsidRPr="00EE066D">
        <w:rPr>
          <w:rFonts w:ascii="Times New Roman" w:hAnsi="Times New Roman" w:cs="Times New Roman"/>
          <w:spacing w:val="-1"/>
          <w:sz w:val="24"/>
          <w:szCs w:val="24"/>
        </w:rPr>
        <w:t>e</w:t>
      </w:r>
      <w:r w:rsidRPr="00EE066D">
        <w:rPr>
          <w:rFonts w:ascii="Times New Roman" w:hAnsi="Times New Roman" w:cs="Times New Roman"/>
          <w:sz w:val="24"/>
          <w:szCs w:val="24"/>
        </w:rPr>
        <w:t>g</w:t>
      </w:r>
      <w:r w:rsidRPr="00EE066D">
        <w:rPr>
          <w:rFonts w:ascii="Times New Roman" w:hAnsi="Times New Roman" w:cs="Times New Roman"/>
          <w:spacing w:val="-1"/>
          <w:sz w:val="24"/>
          <w:szCs w:val="24"/>
        </w:rPr>
        <w:t>e</w:t>
      </w:r>
      <w:r w:rsidRPr="00EE066D">
        <w:rPr>
          <w:rFonts w:ascii="Times New Roman" w:hAnsi="Times New Roman" w:cs="Times New Roman"/>
          <w:spacing w:val="6"/>
          <w:sz w:val="24"/>
          <w:szCs w:val="24"/>
        </w:rPr>
        <w:t>r</w:t>
      </w:r>
      <w:r w:rsidRPr="00EE066D">
        <w:rPr>
          <w:rFonts w:ascii="Times New Roman" w:hAnsi="Times New Roman" w:cs="Times New Roman"/>
          <w:sz w:val="24"/>
          <w:szCs w:val="24"/>
        </w:rPr>
        <w:t>i</w:t>
      </w:r>
      <w:r w:rsidRPr="00EE066D">
        <w:rPr>
          <w:rFonts w:ascii="Times New Roman" w:hAnsi="Times New Roman" w:cs="Times New Roman"/>
          <w:spacing w:val="-2"/>
          <w:sz w:val="24"/>
          <w:szCs w:val="24"/>
        </w:rPr>
        <w:t xml:space="preserve"> </w:t>
      </w:r>
      <w:r w:rsidRPr="00EE066D">
        <w:rPr>
          <w:rFonts w:ascii="Times New Roman" w:hAnsi="Times New Roman" w:cs="Times New Roman"/>
          <w:spacing w:val="-4"/>
          <w:sz w:val="24"/>
          <w:szCs w:val="24"/>
        </w:rPr>
        <w:t>l</w:t>
      </w:r>
      <w:r w:rsidRPr="00EE066D">
        <w:rPr>
          <w:rFonts w:ascii="Times New Roman" w:hAnsi="Times New Roman" w:cs="Times New Roman"/>
          <w:spacing w:val="4"/>
          <w:sz w:val="24"/>
          <w:szCs w:val="24"/>
        </w:rPr>
        <w:t>e</w:t>
      </w:r>
      <w:r w:rsidRPr="00EE066D">
        <w:rPr>
          <w:rFonts w:ascii="Times New Roman" w:hAnsi="Times New Roman" w:cs="Times New Roman"/>
          <w:sz w:val="24"/>
          <w:szCs w:val="24"/>
        </w:rPr>
        <w:t>b</w:t>
      </w:r>
      <w:r w:rsidRPr="00EE066D">
        <w:rPr>
          <w:rFonts w:ascii="Times New Roman" w:hAnsi="Times New Roman" w:cs="Times New Roman"/>
          <w:spacing w:val="-4"/>
          <w:sz w:val="24"/>
          <w:szCs w:val="24"/>
        </w:rPr>
        <w:t>i</w:t>
      </w:r>
      <w:r w:rsidRPr="00EE066D">
        <w:rPr>
          <w:rFonts w:ascii="Times New Roman" w:hAnsi="Times New Roman" w:cs="Times New Roman"/>
          <w:sz w:val="24"/>
          <w:szCs w:val="24"/>
        </w:rPr>
        <w:t>h</w:t>
      </w:r>
      <w:r w:rsidRPr="00EE066D">
        <w:rPr>
          <w:rFonts w:ascii="Times New Roman" w:hAnsi="Times New Roman" w:cs="Times New Roman"/>
          <w:spacing w:val="-3"/>
          <w:sz w:val="24"/>
          <w:szCs w:val="24"/>
        </w:rPr>
        <w:t xml:space="preserve"> </w:t>
      </w:r>
      <w:r w:rsidRPr="00EE066D">
        <w:rPr>
          <w:rFonts w:ascii="Times New Roman" w:hAnsi="Times New Roman" w:cs="Times New Roman"/>
          <w:spacing w:val="5"/>
          <w:sz w:val="24"/>
          <w:szCs w:val="24"/>
        </w:rPr>
        <w:t>d</w:t>
      </w:r>
      <w:r w:rsidRPr="00EE066D">
        <w:rPr>
          <w:rFonts w:ascii="Times New Roman" w:hAnsi="Times New Roman" w:cs="Times New Roman"/>
          <w:spacing w:val="4"/>
          <w:sz w:val="24"/>
          <w:szCs w:val="24"/>
        </w:rPr>
        <w:t>a</w:t>
      </w:r>
      <w:r w:rsidRPr="00EE066D">
        <w:rPr>
          <w:rFonts w:ascii="Times New Roman" w:hAnsi="Times New Roman" w:cs="Times New Roman"/>
          <w:spacing w:val="-5"/>
          <w:sz w:val="24"/>
          <w:szCs w:val="24"/>
        </w:rPr>
        <w:t>h</w:t>
      </w:r>
      <w:r w:rsidRPr="00EE066D">
        <w:rPr>
          <w:rFonts w:ascii="Times New Roman" w:hAnsi="Times New Roman" w:cs="Times New Roman"/>
          <w:spacing w:val="5"/>
          <w:sz w:val="24"/>
          <w:szCs w:val="24"/>
        </w:rPr>
        <w:t>u</w:t>
      </w:r>
      <w:r w:rsidRPr="00EE066D">
        <w:rPr>
          <w:rFonts w:ascii="Times New Roman" w:hAnsi="Times New Roman" w:cs="Times New Roman"/>
          <w:spacing w:val="-4"/>
          <w:sz w:val="24"/>
          <w:szCs w:val="24"/>
        </w:rPr>
        <w:t>l</w:t>
      </w:r>
      <w:r w:rsidRPr="00EE066D">
        <w:rPr>
          <w:rFonts w:ascii="Times New Roman" w:hAnsi="Times New Roman" w:cs="Times New Roman"/>
          <w:sz w:val="24"/>
          <w:szCs w:val="24"/>
        </w:rPr>
        <w:t xml:space="preserve">u. </w:t>
      </w:r>
      <w:r w:rsidRPr="00EE066D">
        <w:rPr>
          <w:rFonts w:ascii="Times New Roman" w:hAnsi="Times New Roman" w:cs="Times New Roman"/>
          <w:spacing w:val="1"/>
          <w:sz w:val="24"/>
          <w:szCs w:val="24"/>
        </w:rPr>
        <w:t>(</w:t>
      </w:r>
      <w:r w:rsidRPr="00EE066D">
        <w:rPr>
          <w:rFonts w:ascii="Times New Roman" w:hAnsi="Times New Roman" w:cs="Times New Roman"/>
          <w:sz w:val="24"/>
          <w:szCs w:val="24"/>
        </w:rPr>
        <w:t>2)</w:t>
      </w:r>
      <w:r w:rsidRPr="00EE066D">
        <w:rPr>
          <w:rFonts w:ascii="Times New Roman" w:hAnsi="Times New Roman" w:cs="Times New Roman"/>
          <w:spacing w:val="19"/>
          <w:sz w:val="24"/>
          <w:szCs w:val="24"/>
        </w:rPr>
        <w:t xml:space="preserve"> </w:t>
      </w:r>
      <w:r w:rsidRPr="00EE066D">
        <w:rPr>
          <w:rFonts w:ascii="Times New Roman" w:hAnsi="Times New Roman" w:cs="Times New Roman"/>
          <w:sz w:val="24"/>
          <w:szCs w:val="24"/>
        </w:rPr>
        <w:t>D</w:t>
      </w:r>
      <w:r w:rsidRPr="00EE066D">
        <w:rPr>
          <w:rFonts w:ascii="Times New Roman" w:hAnsi="Times New Roman" w:cs="Times New Roman"/>
          <w:spacing w:val="3"/>
          <w:sz w:val="24"/>
          <w:szCs w:val="24"/>
        </w:rPr>
        <w:t>a</w:t>
      </w:r>
      <w:r w:rsidRPr="00EE066D">
        <w:rPr>
          <w:rFonts w:ascii="Times New Roman" w:hAnsi="Times New Roman" w:cs="Times New Roman"/>
          <w:spacing w:val="-9"/>
          <w:sz w:val="24"/>
          <w:szCs w:val="24"/>
        </w:rPr>
        <w:t>l</w:t>
      </w:r>
      <w:r w:rsidRPr="00EE066D">
        <w:rPr>
          <w:rFonts w:ascii="Times New Roman" w:hAnsi="Times New Roman" w:cs="Times New Roman"/>
          <w:spacing w:val="4"/>
          <w:sz w:val="24"/>
          <w:szCs w:val="24"/>
        </w:rPr>
        <w:t>a</w:t>
      </w:r>
      <w:r w:rsidRPr="00EE066D">
        <w:rPr>
          <w:rFonts w:ascii="Times New Roman" w:hAnsi="Times New Roman" w:cs="Times New Roman"/>
          <w:sz w:val="24"/>
          <w:szCs w:val="24"/>
        </w:rPr>
        <w:t>m</w:t>
      </w:r>
      <w:r w:rsidRPr="00EE066D">
        <w:rPr>
          <w:rFonts w:ascii="Times New Roman" w:hAnsi="Times New Roman" w:cs="Times New Roman"/>
          <w:spacing w:val="7"/>
          <w:sz w:val="24"/>
          <w:szCs w:val="24"/>
        </w:rPr>
        <w:t xml:space="preserve"> </w:t>
      </w:r>
      <w:r w:rsidRPr="00EE066D">
        <w:rPr>
          <w:rFonts w:ascii="Times New Roman" w:hAnsi="Times New Roman" w:cs="Times New Roman"/>
          <w:sz w:val="24"/>
          <w:szCs w:val="24"/>
        </w:rPr>
        <w:t>w</w:t>
      </w:r>
      <w:r w:rsidRPr="00EE066D">
        <w:rPr>
          <w:rFonts w:ascii="Times New Roman" w:hAnsi="Times New Roman" w:cs="Times New Roman"/>
          <w:spacing w:val="-1"/>
          <w:sz w:val="24"/>
          <w:szCs w:val="24"/>
        </w:rPr>
        <w:t>a</w:t>
      </w:r>
      <w:r w:rsidRPr="00EE066D">
        <w:rPr>
          <w:rFonts w:ascii="Times New Roman" w:hAnsi="Times New Roman" w:cs="Times New Roman"/>
          <w:sz w:val="24"/>
          <w:szCs w:val="24"/>
        </w:rPr>
        <w:t>k</w:t>
      </w:r>
      <w:r w:rsidRPr="00EE066D">
        <w:rPr>
          <w:rFonts w:ascii="Times New Roman" w:hAnsi="Times New Roman" w:cs="Times New Roman"/>
          <w:spacing w:val="5"/>
          <w:sz w:val="24"/>
          <w:szCs w:val="24"/>
        </w:rPr>
        <w:t>t</w:t>
      </w:r>
      <w:r w:rsidRPr="00EE066D">
        <w:rPr>
          <w:rFonts w:ascii="Times New Roman" w:hAnsi="Times New Roman" w:cs="Times New Roman"/>
          <w:sz w:val="24"/>
          <w:szCs w:val="24"/>
        </w:rPr>
        <w:t>u</w:t>
      </w:r>
      <w:r w:rsidRPr="00EE066D">
        <w:rPr>
          <w:rFonts w:ascii="Times New Roman" w:hAnsi="Times New Roman" w:cs="Times New Roman"/>
          <w:spacing w:val="12"/>
          <w:sz w:val="24"/>
          <w:szCs w:val="24"/>
        </w:rPr>
        <w:t xml:space="preserve"> </w:t>
      </w:r>
      <w:r w:rsidRPr="00EE066D">
        <w:rPr>
          <w:rFonts w:ascii="Times New Roman" w:hAnsi="Times New Roman" w:cs="Times New Roman"/>
          <w:sz w:val="24"/>
          <w:szCs w:val="24"/>
        </w:rPr>
        <w:t>p</w:t>
      </w:r>
      <w:r w:rsidRPr="00EE066D">
        <w:rPr>
          <w:rFonts w:ascii="Times New Roman" w:hAnsi="Times New Roman" w:cs="Times New Roman"/>
          <w:spacing w:val="4"/>
          <w:sz w:val="24"/>
          <w:szCs w:val="24"/>
        </w:rPr>
        <w:t>a</w:t>
      </w:r>
      <w:r w:rsidRPr="00EE066D">
        <w:rPr>
          <w:rFonts w:ascii="Times New Roman" w:hAnsi="Times New Roman" w:cs="Times New Roman"/>
          <w:spacing w:val="-4"/>
          <w:sz w:val="24"/>
          <w:szCs w:val="24"/>
        </w:rPr>
        <w:t>li</w:t>
      </w:r>
      <w:r w:rsidRPr="00EE066D">
        <w:rPr>
          <w:rFonts w:ascii="Times New Roman" w:hAnsi="Times New Roman" w:cs="Times New Roman"/>
          <w:sz w:val="24"/>
          <w:szCs w:val="24"/>
        </w:rPr>
        <w:t>ng</w:t>
      </w:r>
      <w:r w:rsidRPr="00EE066D">
        <w:rPr>
          <w:rFonts w:ascii="Times New Roman" w:hAnsi="Times New Roman" w:cs="Times New Roman"/>
          <w:spacing w:val="17"/>
          <w:sz w:val="24"/>
          <w:szCs w:val="24"/>
        </w:rPr>
        <w:t xml:space="preserve"> </w:t>
      </w:r>
      <w:r w:rsidRPr="00EE066D">
        <w:rPr>
          <w:rFonts w:ascii="Times New Roman" w:hAnsi="Times New Roman" w:cs="Times New Roman"/>
          <w:spacing w:val="-4"/>
          <w:sz w:val="24"/>
          <w:szCs w:val="24"/>
        </w:rPr>
        <w:t>l</w:t>
      </w:r>
      <w:r w:rsidRPr="00EE066D">
        <w:rPr>
          <w:rFonts w:ascii="Times New Roman" w:hAnsi="Times New Roman" w:cs="Times New Roman"/>
          <w:spacing w:val="4"/>
          <w:sz w:val="24"/>
          <w:szCs w:val="24"/>
        </w:rPr>
        <w:t>a</w:t>
      </w:r>
      <w:r w:rsidRPr="00EE066D">
        <w:rPr>
          <w:rFonts w:ascii="Times New Roman" w:hAnsi="Times New Roman" w:cs="Times New Roman"/>
          <w:spacing w:val="-4"/>
          <w:sz w:val="24"/>
          <w:szCs w:val="24"/>
        </w:rPr>
        <w:t>m</w:t>
      </w:r>
      <w:r w:rsidRPr="00EE066D">
        <w:rPr>
          <w:rFonts w:ascii="Times New Roman" w:hAnsi="Times New Roman" w:cs="Times New Roman"/>
          <w:sz w:val="24"/>
          <w:szCs w:val="24"/>
        </w:rPr>
        <w:t>a</w:t>
      </w:r>
      <w:r w:rsidRPr="00EE066D">
        <w:rPr>
          <w:rFonts w:ascii="Times New Roman" w:hAnsi="Times New Roman" w:cs="Times New Roman"/>
          <w:spacing w:val="11"/>
          <w:sz w:val="24"/>
          <w:szCs w:val="24"/>
        </w:rPr>
        <w:t xml:space="preserve"> </w:t>
      </w:r>
      <w:r w:rsidRPr="00EE066D">
        <w:rPr>
          <w:rFonts w:ascii="Times New Roman" w:hAnsi="Times New Roman" w:cs="Times New Roman"/>
          <w:sz w:val="24"/>
          <w:szCs w:val="24"/>
        </w:rPr>
        <w:t>1</w:t>
      </w:r>
      <w:r w:rsidRPr="00EE066D">
        <w:rPr>
          <w:rFonts w:ascii="Times New Roman" w:hAnsi="Times New Roman" w:cs="Times New Roman"/>
          <w:spacing w:val="17"/>
          <w:sz w:val="24"/>
          <w:szCs w:val="24"/>
        </w:rPr>
        <w:t xml:space="preserve"> </w:t>
      </w:r>
      <w:r w:rsidRPr="00EE066D">
        <w:rPr>
          <w:rFonts w:ascii="Times New Roman" w:hAnsi="Times New Roman" w:cs="Times New Roman"/>
          <w:sz w:val="24"/>
          <w:szCs w:val="24"/>
        </w:rPr>
        <w:t>x</w:t>
      </w:r>
      <w:r w:rsidRPr="00EE066D">
        <w:rPr>
          <w:rFonts w:ascii="Times New Roman" w:hAnsi="Times New Roman" w:cs="Times New Roman"/>
          <w:spacing w:val="7"/>
          <w:sz w:val="24"/>
          <w:szCs w:val="24"/>
        </w:rPr>
        <w:t xml:space="preserve"> </w:t>
      </w:r>
      <w:r w:rsidRPr="00EE066D">
        <w:rPr>
          <w:rFonts w:ascii="Times New Roman" w:hAnsi="Times New Roman" w:cs="Times New Roman"/>
          <w:sz w:val="24"/>
          <w:szCs w:val="24"/>
        </w:rPr>
        <w:t>24</w:t>
      </w:r>
      <w:r w:rsidRPr="00EE066D">
        <w:rPr>
          <w:rFonts w:ascii="Times New Roman" w:hAnsi="Times New Roman" w:cs="Times New Roman"/>
          <w:spacing w:val="12"/>
          <w:sz w:val="24"/>
          <w:szCs w:val="24"/>
        </w:rPr>
        <w:t xml:space="preserve"> </w:t>
      </w:r>
      <w:r w:rsidRPr="00EE066D">
        <w:rPr>
          <w:rFonts w:ascii="Times New Roman" w:hAnsi="Times New Roman" w:cs="Times New Roman"/>
          <w:spacing w:val="1"/>
          <w:sz w:val="24"/>
          <w:szCs w:val="24"/>
        </w:rPr>
        <w:t>(</w:t>
      </w:r>
      <w:r w:rsidRPr="00EE066D">
        <w:rPr>
          <w:rFonts w:ascii="Times New Roman" w:hAnsi="Times New Roman" w:cs="Times New Roman"/>
          <w:spacing w:val="-2"/>
          <w:sz w:val="24"/>
          <w:szCs w:val="24"/>
        </w:rPr>
        <w:t>s</w:t>
      </w:r>
      <w:r w:rsidRPr="00EE066D">
        <w:rPr>
          <w:rFonts w:ascii="Times New Roman" w:hAnsi="Times New Roman" w:cs="Times New Roman"/>
          <w:spacing w:val="-1"/>
          <w:sz w:val="24"/>
          <w:szCs w:val="24"/>
        </w:rPr>
        <w:t>a</w:t>
      </w:r>
      <w:r w:rsidRPr="00EE066D">
        <w:rPr>
          <w:rFonts w:ascii="Times New Roman" w:hAnsi="Times New Roman" w:cs="Times New Roman"/>
          <w:spacing w:val="5"/>
          <w:sz w:val="24"/>
          <w:szCs w:val="24"/>
        </w:rPr>
        <w:t>t</w:t>
      </w:r>
      <w:r w:rsidRPr="00EE066D">
        <w:rPr>
          <w:rFonts w:ascii="Times New Roman" w:hAnsi="Times New Roman" w:cs="Times New Roman"/>
          <w:sz w:val="24"/>
          <w:szCs w:val="24"/>
        </w:rPr>
        <w:t>u</w:t>
      </w:r>
      <w:r w:rsidRPr="00EE066D">
        <w:rPr>
          <w:rFonts w:ascii="Times New Roman" w:hAnsi="Times New Roman" w:cs="Times New Roman"/>
          <w:spacing w:val="12"/>
          <w:sz w:val="24"/>
          <w:szCs w:val="24"/>
        </w:rPr>
        <w:t xml:space="preserve"> </w:t>
      </w:r>
      <w:r w:rsidRPr="00EE066D">
        <w:rPr>
          <w:rFonts w:ascii="Times New Roman" w:hAnsi="Times New Roman" w:cs="Times New Roman"/>
          <w:sz w:val="24"/>
          <w:szCs w:val="24"/>
        </w:rPr>
        <w:t>k</w:t>
      </w:r>
      <w:r w:rsidRPr="00EE066D">
        <w:rPr>
          <w:rFonts w:ascii="Times New Roman" w:hAnsi="Times New Roman" w:cs="Times New Roman"/>
          <w:spacing w:val="-1"/>
          <w:sz w:val="24"/>
          <w:szCs w:val="24"/>
        </w:rPr>
        <w:t>a</w:t>
      </w:r>
      <w:r w:rsidRPr="00EE066D">
        <w:rPr>
          <w:rFonts w:ascii="Times New Roman" w:hAnsi="Times New Roman" w:cs="Times New Roman"/>
          <w:spacing w:val="-4"/>
          <w:sz w:val="24"/>
          <w:szCs w:val="24"/>
        </w:rPr>
        <w:t>l</w:t>
      </w:r>
      <w:r w:rsidRPr="00EE066D">
        <w:rPr>
          <w:rFonts w:ascii="Times New Roman" w:hAnsi="Times New Roman" w:cs="Times New Roman"/>
          <w:sz w:val="24"/>
          <w:szCs w:val="24"/>
        </w:rPr>
        <w:t>i</w:t>
      </w:r>
      <w:r w:rsidRPr="00EE066D">
        <w:rPr>
          <w:rFonts w:ascii="Times New Roman" w:hAnsi="Times New Roman" w:cs="Times New Roman"/>
          <w:spacing w:val="7"/>
          <w:sz w:val="24"/>
          <w:szCs w:val="24"/>
        </w:rPr>
        <w:t xml:space="preserve"> </w:t>
      </w:r>
      <w:r w:rsidRPr="00EE066D">
        <w:rPr>
          <w:rFonts w:ascii="Times New Roman" w:hAnsi="Times New Roman" w:cs="Times New Roman"/>
          <w:sz w:val="24"/>
          <w:szCs w:val="24"/>
        </w:rPr>
        <w:t>dua</w:t>
      </w:r>
      <w:r w:rsidRPr="00EE066D">
        <w:rPr>
          <w:rFonts w:ascii="Times New Roman" w:hAnsi="Times New Roman" w:cs="Times New Roman"/>
          <w:spacing w:val="11"/>
          <w:sz w:val="24"/>
          <w:szCs w:val="24"/>
        </w:rPr>
        <w:t xml:space="preserve"> </w:t>
      </w:r>
      <w:r w:rsidRPr="00EE066D">
        <w:rPr>
          <w:rFonts w:ascii="Times New Roman" w:hAnsi="Times New Roman" w:cs="Times New Roman"/>
          <w:sz w:val="24"/>
          <w:szCs w:val="24"/>
        </w:rPr>
        <w:t>p</w:t>
      </w:r>
      <w:r w:rsidRPr="00EE066D">
        <w:rPr>
          <w:rFonts w:ascii="Times New Roman" w:hAnsi="Times New Roman" w:cs="Times New Roman"/>
          <w:spacing w:val="5"/>
          <w:sz w:val="24"/>
          <w:szCs w:val="24"/>
        </w:rPr>
        <w:t>u</w:t>
      </w:r>
      <w:r w:rsidRPr="00EE066D">
        <w:rPr>
          <w:rFonts w:ascii="Times New Roman" w:hAnsi="Times New Roman" w:cs="Times New Roman"/>
          <w:spacing w:val="-4"/>
          <w:sz w:val="24"/>
          <w:szCs w:val="24"/>
        </w:rPr>
        <w:t>l</w:t>
      </w:r>
      <w:r w:rsidRPr="00EE066D">
        <w:rPr>
          <w:rFonts w:ascii="Times New Roman" w:hAnsi="Times New Roman" w:cs="Times New Roman"/>
          <w:spacing w:val="5"/>
          <w:sz w:val="24"/>
          <w:szCs w:val="24"/>
        </w:rPr>
        <w:t>u</w:t>
      </w:r>
      <w:r w:rsidRPr="00EE066D">
        <w:rPr>
          <w:rFonts w:ascii="Times New Roman" w:hAnsi="Times New Roman" w:cs="Times New Roman"/>
          <w:sz w:val="24"/>
          <w:szCs w:val="24"/>
        </w:rPr>
        <w:t>h</w:t>
      </w:r>
      <w:r w:rsidRPr="00EE066D">
        <w:rPr>
          <w:rFonts w:ascii="Times New Roman" w:hAnsi="Times New Roman" w:cs="Times New Roman"/>
          <w:spacing w:val="7"/>
          <w:sz w:val="24"/>
          <w:szCs w:val="24"/>
        </w:rPr>
        <w:t xml:space="preserve"> </w:t>
      </w:r>
      <w:r w:rsidRPr="00EE066D">
        <w:rPr>
          <w:rFonts w:ascii="Times New Roman" w:hAnsi="Times New Roman" w:cs="Times New Roman"/>
          <w:spacing w:val="4"/>
          <w:sz w:val="24"/>
          <w:szCs w:val="24"/>
        </w:rPr>
        <w:t>e</w:t>
      </w:r>
      <w:r w:rsidRPr="00EE066D">
        <w:rPr>
          <w:rFonts w:ascii="Times New Roman" w:hAnsi="Times New Roman" w:cs="Times New Roman"/>
          <w:spacing w:val="-4"/>
          <w:sz w:val="24"/>
          <w:szCs w:val="24"/>
        </w:rPr>
        <w:t>m</w:t>
      </w:r>
      <w:r w:rsidRPr="00EE066D">
        <w:rPr>
          <w:rFonts w:ascii="Times New Roman" w:hAnsi="Times New Roman" w:cs="Times New Roman"/>
          <w:sz w:val="24"/>
          <w:szCs w:val="24"/>
        </w:rPr>
        <w:t>p</w:t>
      </w:r>
      <w:r w:rsidRPr="00EE066D">
        <w:rPr>
          <w:rFonts w:ascii="Times New Roman" w:hAnsi="Times New Roman" w:cs="Times New Roman"/>
          <w:spacing w:val="-1"/>
          <w:sz w:val="24"/>
          <w:szCs w:val="24"/>
        </w:rPr>
        <w:t>a</w:t>
      </w:r>
      <w:r w:rsidRPr="00EE066D">
        <w:rPr>
          <w:rFonts w:ascii="Times New Roman" w:hAnsi="Times New Roman" w:cs="Times New Roman"/>
          <w:spacing w:val="5"/>
          <w:sz w:val="24"/>
          <w:szCs w:val="24"/>
        </w:rPr>
        <w:t>t</w:t>
      </w:r>
      <w:r w:rsidRPr="00EE066D">
        <w:rPr>
          <w:rFonts w:ascii="Times New Roman" w:hAnsi="Times New Roman" w:cs="Times New Roman"/>
          <w:sz w:val="24"/>
          <w:szCs w:val="24"/>
        </w:rPr>
        <w:t>)</w:t>
      </w:r>
      <w:r w:rsidRPr="00EE066D">
        <w:rPr>
          <w:rFonts w:ascii="Times New Roman" w:hAnsi="Times New Roman" w:cs="Times New Roman"/>
          <w:spacing w:val="13"/>
          <w:sz w:val="24"/>
          <w:szCs w:val="24"/>
        </w:rPr>
        <w:t xml:space="preserve"> </w:t>
      </w:r>
      <w:r w:rsidRPr="00EE066D">
        <w:rPr>
          <w:rFonts w:ascii="Times New Roman" w:hAnsi="Times New Roman" w:cs="Times New Roman"/>
          <w:spacing w:val="-9"/>
          <w:sz w:val="24"/>
          <w:szCs w:val="24"/>
        </w:rPr>
        <w:t>j</w:t>
      </w:r>
      <w:r w:rsidRPr="00EE066D">
        <w:rPr>
          <w:rFonts w:ascii="Times New Roman" w:hAnsi="Times New Roman" w:cs="Times New Roman"/>
          <w:spacing w:val="4"/>
          <w:sz w:val="24"/>
          <w:szCs w:val="24"/>
        </w:rPr>
        <w:t>a</w:t>
      </w:r>
      <w:r w:rsidRPr="00EE066D">
        <w:rPr>
          <w:rFonts w:ascii="Times New Roman" w:hAnsi="Times New Roman" w:cs="Times New Roman"/>
          <w:sz w:val="24"/>
          <w:szCs w:val="24"/>
        </w:rPr>
        <w:t xml:space="preserve">m </w:t>
      </w:r>
      <w:r w:rsidRPr="00EE066D">
        <w:rPr>
          <w:rFonts w:ascii="Times New Roman" w:hAnsi="Times New Roman" w:cs="Times New Roman"/>
          <w:spacing w:val="1"/>
          <w:sz w:val="24"/>
          <w:szCs w:val="24"/>
        </w:rPr>
        <w:t>P</w:t>
      </w:r>
      <w:r w:rsidRPr="00EE066D">
        <w:rPr>
          <w:rFonts w:ascii="Times New Roman" w:hAnsi="Times New Roman" w:cs="Times New Roman"/>
          <w:spacing w:val="-1"/>
          <w:sz w:val="24"/>
          <w:szCs w:val="24"/>
        </w:rPr>
        <w:t>e</w:t>
      </w:r>
      <w:r w:rsidRPr="00EE066D">
        <w:rPr>
          <w:rFonts w:ascii="Times New Roman" w:hAnsi="Times New Roman" w:cs="Times New Roman"/>
          <w:sz w:val="24"/>
          <w:szCs w:val="24"/>
        </w:rPr>
        <w:t>ny</w:t>
      </w:r>
      <w:r w:rsidRPr="00EE066D">
        <w:rPr>
          <w:rFonts w:ascii="Times New Roman" w:hAnsi="Times New Roman" w:cs="Times New Roman"/>
          <w:spacing w:val="-4"/>
          <w:sz w:val="24"/>
          <w:szCs w:val="24"/>
        </w:rPr>
        <w:t>i</w:t>
      </w:r>
      <w:r w:rsidRPr="00EE066D">
        <w:rPr>
          <w:rFonts w:ascii="Times New Roman" w:hAnsi="Times New Roman" w:cs="Times New Roman"/>
          <w:spacing w:val="5"/>
          <w:sz w:val="24"/>
          <w:szCs w:val="24"/>
        </w:rPr>
        <w:t>d</w:t>
      </w:r>
      <w:r w:rsidRPr="00EE066D">
        <w:rPr>
          <w:rFonts w:ascii="Times New Roman" w:hAnsi="Times New Roman" w:cs="Times New Roman"/>
          <w:spacing w:val="-4"/>
          <w:sz w:val="24"/>
          <w:szCs w:val="24"/>
        </w:rPr>
        <w:t>i</w:t>
      </w:r>
      <w:r w:rsidRPr="00EE066D">
        <w:rPr>
          <w:rFonts w:ascii="Times New Roman" w:hAnsi="Times New Roman" w:cs="Times New Roman"/>
          <w:sz w:val="24"/>
          <w:szCs w:val="24"/>
        </w:rPr>
        <w:t xml:space="preserve">k </w:t>
      </w:r>
      <w:r w:rsidRPr="00EE066D">
        <w:rPr>
          <w:rFonts w:ascii="Times New Roman" w:hAnsi="Times New Roman" w:cs="Times New Roman"/>
          <w:spacing w:val="5"/>
          <w:sz w:val="24"/>
          <w:szCs w:val="24"/>
        </w:rPr>
        <w:t xml:space="preserve"> </w:t>
      </w:r>
      <w:r w:rsidRPr="00EE066D">
        <w:rPr>
          <w:rFonts w:ascii="Times New Roman" w:hAnsi="Times New Roman" w:cs="Times New Roman"/>
          <w:sz w:val="24"/>
          <w:szCs w:val="24"/>
        </w:rPr>
        <w:t>w</w:t>
      </w:r>
      <w:r w:rsidRPr="00EE066D">
        <w:rPr>
          <w:rFonts w:ascii="Times New Roman" w:hAnsi="Times New Roman" w:cs="Times New Roman"/>
          <w:spacing w:val="3"/>
          <w:sz w:val="24"/>
          <w:szCs w:val="24"/>
        </w:rPr>
        <w:t>a</w:t>
      </w:r>
      <w:r w:rsidRPr="00EE066D">
        <w:rPr>
          <w:rFonts w:ascii="Times New Roman" w:hAnsi="Times New Roman" w:cs="Times New Roman"/>
          <w:sz w:val="24"/>
          <w:szCs w:val="24"/>
        </w:rPr>
        <w:t>j</w:t>
      </w:r>
      <w:r w:rsidRPr="00EE066D">
        <w:rPr>
          <w:rFonts w:ascii="Times New Roman" w:hAnsi="Times New Roman" w:cs="Times New Roman"/>
          <w:spacing w:val="-4"/>
          <w:sz w:val="24"/>
          <w:szCs w:val="24"/>
        </w:rPr>
        <w:t>i</w:t>
      </w:r>
      <w:r w:rsidRPr="00EE066D">
        <w:rPr>
          <w:rFonts w:ascii="Times New Roman" w:hAnsi="Times New Roman" w:cs="Times New Roman"/>
          <w:sz w:val="24"/>
          <w:szCs w:val="24"/>
        </w:rPr>
        <w:t xml:space="preserve">b </w:t>
      </w:r>
      <w:r w:rsidRPr="00EE066D">
        <w:rPr>
          <w:rFonts w:ascii="Times New Roman" w:hAnsi="Times New Roman" w:cs="Times New Roman"/>
          <w:spacing w:val="5"/>
          <w:sz w:val="24"/>
          <w:szCs w:val="24"/>
        </w:rPr>
        <w:t xml:space="preserve"> </w:t>
      </w:r>
      <w:r w:rsidRPr="00EE066D">
        <w:rPr>
          <w:rFonts w:ascii="Times New Roman" w:hAnsi="Times New Roman" w:cs="Times New Roman"/>
          <w:spacing w:val="-4"/>
          <w:sz w:val="24"/>
          <w:szCs w:val="24"/>
        </w:rPr>
        <w:t>m</w:t>
      </w:r>
      <w:r w:rsidRPr="00EE066D">
        <w:rPr>
          <w:rFonts w:ascii="Times New Roman" w:hAnsi="Times New Roman" w:cs="Times New Roman"/>
          <w:spacing w:val="4"/>
          <w:sz w:val="24"/>
          <w:szCs w:val="24"/>
        </w:rPr>
        <w:t>e</w:t>
      </w:r>
      <w:r w:rsidRPr="00EE066D">
        <w:rPr>
          <w:rFonts w:ascii="Times New Roman" w:hAnsi="Times New Roman" w:cs="Times New Roman"/>
          <w:sz w:val="24"/>
          <w:szCs w:val="24"/>
        </w:rPr>
        <w:t>m</w:t>
      </w:r>
      <w:r w:rsidRPr="00EE066D">
        <w:rPr>
          <w:rFonts w:ascii="Times New Roman" w:hAnsi="Times New Roman" w:cs="Times New Roman"/>
          <w:spacing w:val="-4"/>
          <w:sz w:val="24"/>
          <w:szCs w:val="24"/>
        </w:rPr>
        <w:t>i</w:t>
      </w:r>
      <w:r w:rsidRPr="00EE066D">
        <w:rPr>
          <w:rFonts w:ascii="Times New Roman" w:hAnsi="Times New Roman" w:cs="Times New Roman"/>
          <w:spacing w:val="-5"/>
          <w:sz w:val="24"/>
          <w:szCs w:val="24"/>
        </w:rPr>
        <w:t>n</w:t>
      </w:r>
      <w:r w:rsidRPr="00EE066D">
        <w:rPr>
          <w:rFonts w:ascii="Times New Roman" w:hAnsi="Times New Roman" w:cs="Times New Roman"/>
          <w:spacing w:val="5"/>
          <w:sz w:val="24"/>
          <w:szCs w:val="24"/>
        </w:rPr>
        <w:t>t</w:t>
      </w:r>
      <w:r w:rsidRPr="00EE066D">
        <w:rPr>
          <w:rFonts w:ascii="Times New Roman" w:hAnsi="Times New Roman" w:cs="Times New Roman"/>
          <w:sz w:val="24"/>
          <w:szCs w:val="24"/>
        </w:rPr>
        <w:t xml:space="preserve">a </w:t>
      </w:r>
      <w:r w:rsidRPr="00EE066D">
        <w:rPr>
          <w:rFonts w:ascii="Times New Roman" w:hAnsi="Times New Roman" w:cs="Times New Roman"/>
          <w:spacing w:val="8"/>
          <w:sz w:val="24"/>
          <w:szCs w:val="24"/>
        </w:rPr>
        <w:t xml:space="preserve"> </w:t>
      </w:r>
      <w:r w:rsidRPr="00EE066D">
        <w:rPr>
          <w:rFonts w:ascii="Times New Roman" w:hAnsi="Times New Roman" w:cs="Times New Roman"/>
          <w:spacing w:val="-4"/>
          <w:sz w:val="24"/>
          <w:szCs w:val="24"/>
        </w:rPr>
        <w:t>i</w:t>
      </w:r>
      <w:r w:rsidRPr="00EE066D">
        <w:rPr>
          <w:rFonts w:ascii="Times New Roman" w:hAnsi="Times New Roman" w:cs="Times New Roman"/>
          <w:spacing w:val="4"/>
          <w:sz w:val="24"/>
          <w:szCs w:val="24"/>
        </w:rPr>
        <w:t>z</w:t>
      </w:r>
      <w:r w:rsidRPr="00EE066D">
        <w:rPr>
          <w:rFonts w:ascii="Times New Roman" w:hAnsi="Times New Roman" w:cs="Times New Roman"/>
          <w:spacing w:val="-4"/>
          <w:sz w:val="24"/>
          <w:szCs w:val="24"/>
        </w:rPr>
        <w:t>i</w:t>
      </w:r>
      <w:r w:rsidRPr="00EE066D">
        <w:rPr>
          <w:rFonts w:ascii="Times New Roman" w:hAnsi="Times New Roman" w:cs="Times New Roman"/>
          <w:sz w:val="24"/>
          <w:szCs w:val="24"/>
        </w:rPr>
        <w:t xml:space="preserve">n </w:t>
      </w:r>
      <w:r w:rsidRPr="00EE066D">
        <w:rPr>
          <w:rFonts w:ascii="Times New Roman" w:hAnsi="Times New Roman" w:cs="Times New Roman"/>
          <w:spacing w:val="5"/>
          <w:sz w:val="24"/>
          <w:szCs w:val="24"/>
        </w:rPr>
        <w:t xml:space="preserve"> </w:t>
      </w:r>
      <w:r w:rsidRPr="00EE066D">
        <w:rPr>
          <w:rFonts w:ascii="Times New Roman" w:hAnsi="Times New Roman" w:cs="Times New Roman"/>
          <w:spacing w:val="9"/>
          <w:sz w:val="24"/>
          <w:szCs w:val="24"/>
        </w:rPr>
        <w:t>t</w:t>
      </w:r>
      <w:r w:rsidRPr="00EE066D">
        <w:rPr>
          <w:rFonts w:ascii="Times New Roman" w:hAnsi="Times New Roman" w:cs="Times New Roman"/>
          <w:spacing w:val="-1"/>
          <w:sz w:val="24"/>
          <w:szCs w:val="24"/>
        </w:rPr>
        <w:t>e</w:t>
      </w:r>
      <w:r w:rsidRPr="00EE066D">
        <w:rPr>
          <w:rFonts w:ascii="Times New Roman" w:hAnsi="Times New Roman" w:cs="Times New Roman"/>
          <w:spacing w:val="-3"/>
          <w:sz w:val="24"/>
          <w:szCs w:val="24"/>
        </w:rPr>
        <w:t>r</w:t>
      </w:r>
      <w:r w:rsidRPr="00EE066D">
        <w:rPr>
          <w:rFonts w:ascii="Times New Roman" w:hAnsi="Times New Roman" w:cs="Times New Roman"/>
          <w:spacing w:val="5"/>
          <w:sz w:val="24"/>
          <w:szCs w:val="24"/>
        </w:rPr>
        <w:t>t</w:t>
      </w:r>
      <w:r w:rsidRPr="00EE066D">
        <w:rPr>
          <w:rFonts w:ascii="Times New Roman" w:hAnsi="Times New Roman" w:cs="Times New Roman"/>
          <w:sz w:val="24"/>
          <w:szCs w:val="24"/>
        </w:rPr>
        <w:t>u</w:t>
      </w:r>
      <w:r w:rsidRPr="00EE066D">
        <w:rPr>
          <w:rFonts w:ascii="Times New Roman" w:hAnsi="Times New Roman" w:cs="Times New Roman"/>
          <w:spacing w:val="-4"/>
          <w:sz w:val="24"/>
          <w:szCs w:val="24"/>
        </w:rPr>
        <w:t>li</w:t>
      </w:r>
      <w:r w:rsidRPr="00EE066D">
        <w:rPr>
          <w:rFonts w:ascii="Times New Roman" w:hAnsi="Times New Roman" w:cs="Times New Roman"/>
          <w:sz w:val="24"/>
          <w:szCs w:val="24"/>
        </w:rPr>
        <w:t xml:space="preserve">s </w:t>
      </w:r>
      <w:r w:rsidRPr="00EE066D">
        <w:rPr>
          <w:rFonts w:ascii="Times New Roman" w:hAnsi="Times New Roman" w:cs="Times New Roman"/>
          <w:spacing w:val="2"/>
          <w:sz w:val="24"/>
          <w:szCs w:val="24"/>
        </w:rPr>
        <w:t xml:space="preserve"> </w:t>
      </w:r>
      <w:r w:rsidRPr="00EE066D">
        <w:rPr>
          <w:rFonts w:ascii="Times New Roman" w:hAnsi="Times New Roman" w:cs="Times New Roman"/>
          <w:spacing w:val="5"/>
          <w:sz w:val="24"/>
          <w:szCs w:val="24"/>
        </w:rPr>
        <w:t>k</w:t>
      </w:r>
      <w:r w:rsidRPr="00EE066D">
        <w:rPr>
          <w:rFonts w:ascii="Times New Roman" w:hAnsi="Times New Roman" w:cs="Times New Roman"/>
          <w:spacing w:val="-1"/>
          <w:sz w:val="24"/>
          <w:szCs w:val="24"/>
        </w:rPr>
        <w:t>e</w:t>
      </w:r>
      <w:r w:rsidRPr="00EE066D">
        <w:rPr>
          <w:rFonts w:ascii="Times New Roman" w:hAnsi="Times New Roman" w:cs="Times New Roman"/>
          <w:sz w:val="24"/>
          <w:szCs w:val="24"/>
        </w:rPr>
        <w:t>p</w:t>
      </w:r>
      <w:r w:rsidRPr="00EE066D">
        <w:rPr>
          <w:rFonts w:ascii="Times New Roman" w:hAnsi="Times New Roman" w:cs="Times New Roman"/>
          <w:spacing w:val="-1"/>
          <w:sz w:val="24"/>
          <w:szCs w:val="24"/>
        </w:rPr>
        <w:t>a</w:t>
      </w:r>
      <w:r w:rsidRPr="00EE066D">
        <w:rPr>
          <w:rFonts w:ascii="Times New Roman" w:hAnsi="Times New Roman" w:cs="Times New Roman"/>
          <w:sz w:val="24"/>
          <w:szCs w:val="24"/>
        </w:rPr>
        <w:t xml:space="preserve">da </w:t>
      </w:r>
      <w:r w:rsidRPr="00EE066D">
        <w:rPr>
          <w:rFonts w:ascii="Times New Roman" w:hAnsi="Times New Roman" w:cs="Times New Roman"/>
          <w:spacing w:val="4"/>
          <w:sz w:val="24"/>
          <w:szCs w:val="24"/>
        </w:rPr>
        <w:t xml:space="preserve"> </w:t>
      </w:r>
      <w:r w:rsidRPr="00EE066D">
        <w:rPr>
          <w:rFonts w:ascii="Times New Roman" w:hAnsi="Times New Roman" w:cs="Times New Roman"/>
          <w:sz w:val="24"/>
          <w:szCs w:val="24"/>
        </w:rPr>
        <w:t>k</w:t>
      </w:r>
      <w:r w:rsidRPr="00EE066D">
        <w:rPr>
          <w:rFonts w:ascii="Times New Roman" w:hAnsi="Times New Roman" w:cs="Times New Roman"/>
          <w:spacing w:val="4"/>
          <w:sz w:val="24"/>
          <w:szCs w:val="24"/>
        </w:rPr>
        <w:t>e</w:t>
      </w:r>
      <w:r w:rsidRPr="00EE066D">
        <w:rPr>
          <w:rFonts w:ascii="Times New Roman" w:hAnsi="Times New Roman" w:cs="Times New Roman"/>
          <w:spacing w:val="5"/>
          <w:sz w:val="24"/>
          <w:szCs w:val="24"/>
        </w:rPr>
        <w:t>t</w:t>
      </w:r>
      <w:r w:rsidRPr="00EE066D">
        <w:rPr>
          <w:rFonts w:ascii="Times New Roman" w:hAnsi="Times New Roman" w:cs="Times New Roman"/>
          <w:sz w:val="24"/>
          <w:szCs w:val="24"/>
        </w:rPr>
        <w:t xml:space="preserve">ua </w:t>
      </w:r>
      <w:r w:rsidRPr="00EE066D">
        <w:rPr>
          <w:rFonts w:ascii="Times New Roman" w:hAnsi="Times New Roman" w:cs="Times New Roman"/>
          <w:spacing w:val="4"/>
          <w:sz w:val="24"/>
          <w:szCs w:val="24"/>
        </w:rPr>
        <w:t xml:space="preserve"> </w:t>
      </w:r>
      <w:r w:rsidRPr="00EE066D">
        <w:rPr>
          <w:rFonts w:ascii="Times New Roman" w:hAnsi="Times New Roman" w:cs="Times New Roman"/>
          <w:sz w:val="24"/>
          <w:szCs w:val="24"/>
        </w:rPr>
        <w:t>p</w:t>
      </w:r>
      <w:r w:rsidRPr="00EE066D">
        <w:rPr>
          <w:rFonts w:ascii="Times New Roman" w:hAnsi="Times New Roman" w:cs="Times New Roman"/>
          <w:spacing w:val="-1"/>
          <w:sz w:val="24"/>
          <w:szCs w:val="24"/>
        </w:rPr>
        <w:t>e</w:t>
      </w:r>
      <w:r w:rsidRPr="00EE066D">
        <w:rPr>
          <w:rFonts w:ascii="Times New Roman" w:hAnsi="Times New Roman" w:cs="Times New Roman"/>
          <w:spacing w:val="-5"/>
          <w:sz w:val="24"/>
          <w:szCs w:val="24"/>
        </w:rPr>
        <w:t>n</w:t>
      </w:r>
      <w:r w:rsidRPr="00EE066D">
        <w:rPr>
          <w:rFonts w:ascii="Times New Roman" w:hAnsi="Times New Roman" w:cs="Times New Roman"/>
          <w:sz w:val="24"/>
          <w:szCs w:val="24"/>
        </w:rPr>
        <w:t>g</w:t>
      </w:r>
      <w:r w:rsidRPr="00EE066D">
        <w:rPr>
          <w:rFonts w:ascii="Times New Roman" w:hAnsi="Times New Roman" w:cs="Times New Roman"/>
          <w:spacing w:val="-1"/>
          <w:sz w:val="24"/>
          <w:szCs w:val="24"/>
        </w:rPr>
        <w:t>a</w:t>
      </w:r>
      <w:r w:rsidRPr="00EE066D">
        <w:rPr>
          <w:rFonts w:ascii="Times New Roman" w:hAnsi="Times New Roman" w:cs="Times New Roman"/>
          <w:spacing w:val="5"/>
          <w:sz w:val="24"/>
          <w:szCs w:val="24"/>
        </w:rPr>
        <w:t>d</w:t>
      </w:r>
      <w:r w:rsidRPr="00EE066D">
        <w:rPr>
          <w:rFonts w:ascii="Times New Roman" w:hAnsi="Times New Roman" w:cs="Times New Roman"/>
          <w:spacing w:val="-4"/>
          <w:sz w:val="24"/>
          <w:szCs w:val="24"/>
        </w:rPr>
        <w:t>il</w:t>
      </w:r>
      <w:r w:rsidRPr="00EE066D">
        <w:rPr>
          <w:rFonts w:ascii="Times New Roman" w:hAnsi="Times New Roman" w:cs="Times New Roman"/>
          <w:spacing w:val="4"/>
          <w:sz w:val="24"/>
          <w:szCs w:val="24"/>
        </w:rPr>
        <w:t>a</w:t>
      </w:r>
      <w:r w:rsidRPr="00EE066D">
        <w:rPr>
          <w:rFonts w:ascii="Times New Roman" w:hAnsi="Times New Roman" w:cs="Times New Roman"/>
          <w:sz w:val="24"/>
          <w:szCs w:val="24"/>
        </w:rPr>
        <w:t>n negeri mengenai penyadapan sebagaimana dimaksud pada ayat  (1).</w:t>
      </w:r>
    </w:p>
    <w:p w:rsidR="00C47C8A" w:rsidRPr="00EE066D" w:rsidRDefault="00C47C8A" w:rsidP="00C47C8A">
      <w:pPr>
        <w:spacing w:after="0" w:line="240" w:lineRule="auto"/>
        <w:jc w:val="both"/>
        <w:rPr>
          <w:rFonts w:ascii="Times New Roman" w:hAnsi="Times New Roman" w:cs="Times New Roman"/>
          <w:b/>
          <w:sz w:val="24"/>
          <w:szCs w:val="24"/>
        </w:rPr>
      </w:pPr>
      <w:r w:rsidRPr="00EE066D">
        <w:rPr>
          <w:rFonts w:ascii="Times New Roman" w:hAnsi="Times New Roman" w:cs="Times New Roman"/>
          <w:b/>
          <w:sz w:val="24"/>
          <w:szCs w:val="24"/>
        </w:rPr>
        <w:t>PENYADAPAN PADA KEJAHATAN LUAR BIASA NARKOTIKA DALAM PERPEKTIF HAK ASASI MANUSIA (HAM)</w:t>
      </w:r>
    </w:p>
    <w:p w:rsidR="00C47C8A" w:rsidRPr="00EE066D" w:rsidRDefault="00C47C8A" w:rsidP="00C47C8A">
      <w:pPr>
        <w:pStyle w:val="ListParagraph"/>
        <w:numPr>
          <w:ilvl w:val="0"/>
          <w:numId w:val="13"/>
        </w:numPr>
        <w:spacing w:after="0" w:line="240" w:lineRule="auto"/>
        <w:ind w:left="426" w:hanging="426"/>
        <w:jc w:val="both"/>
        <w:rPr>
          <w:b/>
          <w:sz w:val="24"/>
          <w:szCs w:val="24"/>
        </w:rPr>
      </w:pPr>
      <w:r w:rsidRPr="00EE066D">
        <w:rPr>
          <w:b/>
          <w:sz w:val="24"/>
          <w:szCs w:val="24"/>
        </w:rPr>
        <w:t>Tindak Pidana Narkotika</w:t>
      </w:r>
    </w:p>
    <w:p w:rsidR="00C47C8A" w:rsidRPr="00EE066D" w:rsidRDefault="00C47C8A" w:rsidP="00C47C8A">
      <w:pPr>
        <w:spacing w:after="0" w:line="360" w:lineRule="auto"/>
        <w:jc w:val="both"/>
        <w:rPr>
          <w:rFonts w:ascii="Times New Roman" w:hAnsi="Times New Roman" w:cs="Times New Roman"/>
          <w:b/>
          <w:sz w:val="24"/>
          <w:szCs w:val="24"/>
        </w:rPr>
      </w:pPr>
      <w:r w:rsidRPr="00EE066D">
        <w:rPr>
          <w:rFonts w:ascii="Times New Roman" w:hAnsi="Times New Roman" w:cs="Times New Roman"/>
          <w:sz w:val="24"/>
          <w:szCs w:val="24"/>
        </w:rPr>
        <w:t xml:space="preserve">        Bentuk Tindak Pidana Narkotika</w:t>
      </w:r>
      <w:r w:rsidRPr="00EE066D">
        <w:rPr>
          <w:rFonts w:ascii="Times New Roman" w:hAnsi="Times New Roman" w:cs="Times New Roman"/>
          <w:sz w:val="24"/>
          <w:szCs w:val="24"/>
          <w:lang w:val="en-US"/>
        </w:rPr>
        <w:t xml:space="preserve"> </w:t>
      </w:r>
      <w:r w:rsidRPr="00EE066D">
        <w:rPr>
          <w:rFonts w:ascii="Times New Roman" w:hAnsi="Times New Roman" w:cs="Times New Roman"/>
          <w:sz w:val="24"/>
          <w:szCs w:val="24"/>
        </w:rPr>
        <w:t xml:space="preserve">Dalam hal kebijakan kriminalisasi, perbuataan-perbuatan yang dianggap sebagai tindak pidana dalam Undang-Undang Nomor 35 Tahun 2009 tentang Narkotika adalah sebagai berikut </w:t>
      </w:r>
    </w:p>
    <w:p w:rsidR="00C47C8A" w:rsidRPr="00EE066D" w:rsidRDefault="00C47C8A" w:rsidP="00C47C8A">
      <w:pPr>
        <w:numPr>
          <w:ilvl w:val="0"/>
          <w:numId w:val="15"/>
        </w:numPr>
        <w:tabs>
          <w:tab w:val="left" w:pos="0"/>
          <w:tab w:val="left" w:pos="284"/>
        </w:tabs>
        <w:spacing w:before="240" w:after="0" w:line="360" w:lineRule="auto"/>
        <w:ind w:left="0" w:firstLine="0"/>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Menanam, memelihara, mempunyai dalam persedian, memiliki, menyimpan, atau menguasai narkotika (dalam bentuk tanaman atau bukan tanaman) diatur dalam (Pasal 111 sampai dengan Pasal 112);</w:t>
      </w:r>
    </w:p>
    <w:p w:rsidR="00C47C8A" w:rsidRPr="00EE066D" w:rsidRDefault="00C47C8A" w:rsidP="00C47C8A">
      <w:pPr>
        <w:numPr>
          <w:ilvl w:val="0"/>
          <w:numId w:val="15"/>
        </w:numPr>
        <w:tabs>
          <w:tab w:val="left" w:pos="0"/>
          <w:tab w:val="left" w:pos="284"/>
        </w:tabs>
        <w:spacing w:before="240" w:after="0" w:line="360" w:lineRule="auto"/>
        <w:ind w:left="0" w:firstLine="0"/>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Memproduksi, mengimpor,  mengekspor, atau menyalurkan Narkotika golongan I (Pasal 113);</w:t>
      </w:r>
    </w:p>
    <w:p w:rsidR="00C47C8A" w:rsidRPr="00EE066D" w:rsidRDefault="00C47C8A" w:rsidP="00C47C8A">
      <w:pPr>
        <w:numPr>
          <w:ilvl w:val="0"/>
          <w:numId w:val="15"/>
        </w:numPr>
        <w:tabs>
          <w:tab w:val="left" w:pos="0"/>
          <w:tab w:val="left" w:pos="284"/>
        </w:tabs>
        <w:spacing w:before="240" w:after="0" w:line="360" w:lineRule="auto"/>
        <w:ind w:left="0" w:firstLine="0"/>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Menwarkan untuk dijual, menjual, membeli, menerima, menjadi perantara dalam jual beli, menukar atau menyerahkan Narkotika golongan I (pasal 114);</w:t>
      </w:r>
    </w:p>
    <w:p w:rsidR="00C47C8A" w:rsidRPr="00EE066D" w:rsidRDefault="00C47C8A" w:rsidP="00C47C8A">
      <w:pPr>
        <w:numPr>
          <w:ilvl w:val="0"/>
          <w:numId w:val="15"/>
        </w:numPr>
        <w:tabs>
          <w:tab w:val="left" w:pos="0"/>
          <w:tab w:val="left" w:pos="284"/>
        </w:tabs>
        <w:spacing w:before="240" w:after="0" w:line="360" w:lineRule="auto"/>
        <w:ind w:left="0" w:firstLine="0"/>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Membawa, mengirim, mengangkut, atau mentransito Narkotika golongan I (pasal 115);</w:t>
      </w:r>
    </w:p>
    <w:p w:rsidR="00C47C8A" w:rsidRPr="00EE066D" w:rsidRDefault="00C47C8A" w:rsidP="00C47C8A">
      <w:pPr>
        <w:numPr>
          <w:ilvl w:val="0"/>
          <w:numId w:val="15"/>
        </w:numPr>
        <w:tabs>
          <w:tab w:val="left" w:pos="0"/>
          <w:tab w:val="left" w:pos="284"/>
        </w:tabs>
        <w:spacing w:before="240" w:after="0" w:line="360" w:lineRule="auto"/>
        <w:ind w:left="0" w:firstLine="0"/>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lastRenderedPageBreak/>
        <w:t>Setiap orang yang tanpa hak atau melawan hukum menggunakan Narkotika golongan I terhadap orang lain atau memberikan golongan I narkotika untuk digunakan orang lain (pasal 116);</w:t>
      </w:r>
    </w:p>
    <w:p w:rsidR="00C47C8A" w:rsidRPr="00EE066D" w:rsidRDefault="00C47C8A" w:rsidP="00C47C8A">
      <w:pPr>
        <w:numPr>
          <w:ilvl w:val="0"/>
          <w:numId w:val="15"/>
        </w:numPr>
        <w:tabs>
          <w:tab w:val="left" w:pos="0"/>
          <w:tab w:val="left" w:pos="284"/>
        </w:tabs>
        <w:spacing w:before="240" w:after="0" w:line="360" w:lineRule="auto"/>
        <w:ind w:left="0" w:firstLine="0"/>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Ta</w:t>
      </w:r>
      <w:r w:rsidRPr="00EE066D">
        <w:rPr>
          <w:rFonts w:ascii="Times New Roman" w:eastAsia="Calibri" w:hAnsi="Times New Roman" w:cs="Times New Roman"/>
          <w:sz w:val="24"/>
          <w:szCs w:val="24"/>
          <w:lang w:val="en-US"/>
        </w:rPr>
        <w:t>n</w:t>
      </w:r>
      <w:r w:rsidRPr="00EE066D">
        <w:rPr>
          <w:rFonts w:ascii="Times New Roman" w:eastAsia="Calibri" w:hAnsi="Times New Roman" w:cs="Times New Roman"/>
          <w:sz w:val="24"/>
          <w:szCs w:val="24"/>
          <w:lang w:val="id-ID"/>
        </w:rPr>
        <w:t>pa hak atau melawan hukum memiliki, menyimpan, menguasai atau menyediakan narkotika golongan II (pasal 117);</w:t>
      </w:r>
    </w:p>
    <w:p w:rsidR="00C47C8A" w:rsidRPr="00EE066D" w:rsidRDefault="00C47C8A" w:rsidP="00C47C8A">
      <w:pPr>
        <w:numPr>
          <w:ilvl w:val="0"/>
          <w:numId w:val="15"/>
        </w:numPr>
        <w:tabs>
          <w:tab w:val="left" w:pos="0"/>
          <w:tab w:val="left" w:pos="284"/>
        </w:tabs>
        <w:spacing w:before="240" w:after="0" w:line="360" w:lineRule="auto"/>
        <w:ind w:left="0" w:firstLine="0"/>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Tampa hak atau melawan hukum memproduksi , mengimpor. Mengekspor, atau menyalurkan narkotika golongan II (pasal 118);</w:t>
      </w:r>
    </w:p>
    <w:p w:rsidR="00C47C8A" w:rsidRPr="00EE066D" w:rsidRDefault="00C47C8A" w:rsidP="00C47C8A">
      <w:pPr>
        <w:numPr>
          <w:ilvl w:val="0"/>
          <w:numId w:val="15"/>
        </w:numPr>
        <w:tabs>
          <w:tab w:val="left" w:pos="0"/>
          <w:tab w:val="left" w:pos="284"/>
        </w:tabs>
        <w:spacing w:before="240" w:after="0" w:line="360" w:lineRule="auto"/>
        <w:ind w:left="0" w:firstLine="0"/>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Membawa untuk dijual, menjual, membeli, menerima, menjadi perantara dalam jual beli, menukar atau menyerahkan narkotika golongan II (pasal 119);</w:t>
      </w:r>
    </w:p>
    <w:p w:rsidR="00C47C8A" w:rsidRPr="00EE066D" w:rsidRDefault="00C47C8A" w:rsidP="00C47C8A">
      <w:pPr>
        <w:numPr>
          <w:ilvl w:val="0"/>
          <w:numId w:val="15"/>
        </w:numPr>
        <w:tabs>
          <w:tab w:val="left" w:pos="0"/>
          <w:tab w:val="left" w:pos="284"/>
        </w:tabs>
        <w:spacing w:before="240" w:after="0" w:line="360" w:lineRule="auto"/>
        <w:ind w:left="0" w:firstLine="0"/>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Membawa, mengirim, mengangkut, atau mentransito Narkotika golongan II (pasal 120);</w:t>
      </w:r>
    </w:p>
    <w:p w:rsidR="00C47C8A" w:rsidRPr="00EE066D" w:rsidRDefault="00C47C8A" w:rsidP="00C47C8A">
      <w:pPr>
        <w:numPr>
          <w:ilvl w:val="0"/>
          <w:numId w:val="15"/>
        </w:numPr>
        <w:tabs>
          <w:tab w:val="left" w:pos="0"/>
          <w:tab w:val="left" w:pos="426"/>
        </w:tabs>
        <w:spacing w:before="240" w:after="0" w:line="360" w:lineRule="auto"/>
        <w:ind w:left="0" w:firstLine="0"/>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Setiap orang yang tanpa hak atau melawan hukum menggunakan Narkotika golongan II terhadap orang lain atau memberikan golongan II narkotika untuk digunakan orang lain (pasal 121);</w:t>
      </w:r>
    </w:p>
    <w:p w:rsidR="00C47C8A" w:rsidRPr="00EE066D" w:rsidRDefault="00C47C8A" w:rsidP="00C47C8A">
      <w:pPr>
        <w:numPr>
          <w:ilvl w:val="0"/>
          <w:numId w:val="15"/>
        </w:numPr>
        <w:tabs>
          <w:tab w:val="left" w:pos="0"/>
          <w:tab w:val="left" w:pos="426"/>
        </w:tabs>
        <w:spacing w:before="240" w:after="0" w:line="360" w:lineRule="auto"/>
        <w:ind w:left="0" w:firstLine="0"/>
        <w:contextualSpacing/>
        <w:jc w:val="both"/>
        <w:rPr>
          <w:rFonts w:ascii="Times New Roman" w:hAnsi="Times New Roman" w:cs="Times New Roman"/>
          <w:b/>
          <w:sz w:val="24"/>
          <w:szCs w:val="24"/>
        </w:rPr>
      </w:pPr>
      <w:r w:rsidRPr="00EE066D">
        <w:rPr>
          <w:rFonts w:ascii="Times New Roman" w:eastAsia="Calibri" w:hAnsi="Times New Roman" w:cs="Times New Roman"/>
          <w:sz w:val="24"/>
          <w:szCs w:val="24"/>
          <w:lang w:val="id-ID"/>
        </w:rPr>
        <w:t>Setiap orang yang tanpa hak atau melawan hukum</w:t>
      </w:r>
      <w:r w:rsidRPr="00EE066D">
        <w:rPr>
          <w:rFonts w:ascii="Times New Roman" w:hAnsi="Times New Roman" w:cs="Times New Roman"/>
          <w:b/>
          <w:sz w:val="24"/>
          <w:szCs w:val="24"/>
        </w:rPr>
        <w:t xml:space="preserve"> </w:t>
      </w:r>
      <w:r w:rsidRPr="00EE066D">
        <w:rPr>
          <w:rFonts w:ascii="Times New Roman" w:eastAsia="Calibri" w:hAnsi="Times New Roman" w:cs="Times New Roman"/>
          <w:sz w:val="24"/>
          <w:szCs w:val="24"/>
          <w:lang w:val="id-ID"/>
        </w:rPr>
        <w:t>memiliki, menyimpan, menguasai atau menyediakan narkotika golongan III (pasal 122);</w:t>
      </w:r>
    </w:p>
    <w:p w:rsidR="00C47C8A" w:rsidRPr="00EE066D" w:rsidRDefault="00C47C8A" w:rsidP="00C47C8A">
      <w:pPr>
        <w:numPr>
          <w:ilvl w:val="0"/>
          <w:numId w:val="15"/>
        </w:numPr>
        <w:tabs>
          <w:tab w:val="left" w:pos="0"/>
          <w:tab w:val="left" w:pos="426"/>
        </w:tabs>
        <w:spacing w:before="240" w:after="0" w:line="360" w:lineRule="auto"/>
        <w:ind w:left="0" w:firstLine="0"/>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 xml:space="preserve">Setiap orang yang Tanpa hak atau melawan hukum memproduksi , mengimpor. Mengekspor, atau </w:t>
      </w:r>
      <w:r w:rsidRPr="00EE066D">
        <w:rPr>
          <w:rFonts w:ascii="Times New Roman" w:eastAsia="Calibri" w:hAnsi="Times New Roman" w:cs="Times New Roman"/>
          <w:sz w:val="24"/>
          <w:szCs w:val="24"/>
          <w:lang w:val="id-ID"/>
        </w:rPr>
        <w:lastRenderedPageBreak/>
        <w:t>menyalurkan narkotika golongan III (pasal 123);</w:t>
      </w:r>
    </w:p>
    <w:p w:rsidR="00C47C8A" w:rsidRPr="00EE066D" w:rsidRDefault="00C47C8A" w:rsidP="00C47C8A">
      <w:pPr>
        <w:numPr>
          <w:ilvl w:val="0"/>
          <w:numId w:val="15"/>
        </w:numPr>
        <w:tabs>
          <w:tab w:val="left" w:pos="0"/>
          <w:tab w:val="left" w:pos="426"/>
        </w:tabs>
        <w:spacing w:before="240" w:after="0" w:line="360" w:lineRule="auto"/>
        <w:ind w:left="0" w:firstLine="0"/>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Setiap orang yang Tanpa hak atau melawan hukum menawarkan untuk dijual, menjual, membeli, menerima, menjadi perantara dalam jual beli, menukar atau menyerahkan narkotika golongan III (pasal 124);</w:t>
      </w:r>
    </w:p>
    <w:p w:rsidR="00C47C8A" w:rsidRPr="00EE066D" w:rsidRDefault="00C47C8A" w:rsidP="00C47C8A">
      <w:pPr>
        <w:numPr>
          <w:ilvl w:val="0"/>
          <w:numId w:val="15"/>
        </w:numPr>
        <w:tabs>
          <w:tab w:val="left" w:pos="0"/>
          <w:tab w:val="left" w:pos="426"/>
        </w:tabs>
        <w:spacing w:before="240" w:after="0" w:line="360" w:lineRule="auto"/>
        <w:ind w:left="0" w:firstLine="0"/>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Membawa, mengirim, mengangkut, atau mentransito Narkotika golongan III (pasal 125);</w:t>
      </w:r>
    </w:p>
    <w:p w:rsidR="00C47C8A" w:rsidRPr="00EE066D" w:rsidRDefault="00C47C8A" w:rsidP="00C47C8A">
      <w:pPr>
        <w:numPr>
          <w:ilvl w:val="0"/>
          <w:numId w:val="15"/>
        </w:numPr>
        <w:tabs>
          <w:tab w:val="left" w:pos="0"/>
          <w:tab w:val="left" w:pos="426"/>
        </w:tabs>
        <w:spacing w:before="240" w:after="0" w:line="360" w:lineRule="auto"/>
        <w:ind w:left="0" w:firstLine="0"/>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Setiap orang yang tanpa hak atau melawan hukum menggunakan Narkotika golongan III terhadap orang lain atau memberikan golongan III narkotika untuk digunakan orang lain (pasal 126);</w:t>
      </w:r>
    </w:p>
    <w:p w:rsidR="00C47C8A" w:rsidRPr="00EE066D" w:rsidRDefault="00C47C8A" w:rsidP="00C47C8A">
      <w:pPr>
        <w:numPr>
          <w:ilvl w:val="0"/>
          <w:numId w:val="15"/>
        </w:numPr>
        <w:tabs>
          <w:tab w:val="left" w:pos="0"/>
          <w:tab w:val="left" w:pos="426"/>
        </w:tabs>
        <w:spacing w:before="240" w:after="0" w:line="360" w:lineRule="auto"/>
        <w:ind w:left="0" w:firstLine="0"/>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Setiap penyalah guna : (pasal 127 ayat 1)</w:t>
      </w:r>
    </w:p>
    <w:p w:rsidR="00C47C8A" w:rsidRPr="00EE066D" w:rsidRDefault="00C47C8A" w:rsidP="00C47C8A">
      <w:pPr>
        <w:numPr>
          <w:ilvl w:val="0"/>
          <w:numId w:val="18"/>
        </w:numPr>
        <w:tabs>
          <w:tab w:val="left" w:pos="284"/>
        </w:tabs>
        <w:spacing w:before="240" w:after="0" w:line="360" w:lineRule="auto"/>
        <w:ind w:left="284" w:hanging="284"/>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Narkotika golongan I bagi diri sendiri</w:t>
      </w:r>
    </w:p>
    <w:p w:rsidR="00C47C8A" w:rsidRPr="00EE066D" w:rsidRDefault="00C47C8A" w:rsidP="00C47C8A">
      <w:pPr>
        <w:numPr>
          <w:ilvl w:val="0"/>
          <w:numId w:val="18"/>
        </w:numPr>
        <w:tabs>
          <w:tab w:val="left" w:pos="284"/>
        </w:tabs>
        <w:spacing w:before="240" w:after="0" w:line="360" w:lineRule="auto"/>
        <w:ind w:left="284" w:hanging="284"/>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Narkotika golongan II bagi diri sendiri</w:t>
      </w:r>
    </w:p>
    <w:p w:rsidR="00C47C8A" w:rsidRPr="00EE066D" w:rsidRDefault="00C47C8A" w:rsidP="00C47C8A">
      <w:pPr>
        <w:numPr>
          <w:ilvl w:val="0"/>
          <w:numId w:val="18"/>
        </w:numPr>
        <w:tabs>
          <w:tab w:val="left" w:pos="284"/>
        </w:tabs>
        <w:spacing w:before="240" w:after="0" w:line="360" w:lineRule="auto"/>
        <w:ind w:left="284" w:hanging="284"/>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Narkotika golongan III bagi diri sendiri</w:t>
      </w:r>
    </w:p>
    <w:p w:rsidR="00C47C8A" w:rsidRPr="00EE066D" w:rsidRDefault="00C47C8A" w:rsidP="00C47C8A">
      <w:pPr>
        <w:numPr>
          <w:ilvl w:val="0"/>
          <w:numId w:val="15"/>
        </w:numPr>
        <w:tabs>
          <w:tab w:val="left" w:pos="0"/>
          <w:tab w:val="left" w:pos="426"/>
        </w:tabs>
        <w:spacing w:before="240" w:after="0" w:line="360" w:lineRule="auto"/>
        <w:ind w:left="0" w:firstLine="0"/>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Pecandu yang belum cukup umur yang sengaja (pasal 55 ayat 1) yang sengaja tidak melapor (pasal 128);</w:t>
      </w:r>
    </w:p>
    <w:p w:rsidR="00C47C8A" w:rsidRPr="00EE066D" w:rsidRDefault="00C47C8A" w:rsidP="00C47C8A">
      <w:pPr>
        <w:numPr>
          <w:ilvl w:val="0"/>
          <w:numId w:val="15"/>
        </w:numPr>
        <w:tabs>
          <w:tab w:val="left" w:pos="0"/>
          <w:tab w:val="left" w:pos="426"/>
        </w:tabs>
        <w:spacing w:after="0" w:line="360" w:lineRule="auto"/>
        <w:ind w:left="0" w:firstLine="0"/>
        <w:contextualSpacing/>
        <w:jc w:val="both"/>
        <w:rPr>
          <w:rFonts w:ascii="Times New Roman" w:hAnsi="Times New Roman" w:cs="Times New Roman"/>
          <w:b/>
          <w:sz w:val="24"/>
          <w:szCs w:val="24"/>
        </w:rPr>
      </w:pPr>
      <w:r w:rsidRPr="00EE066D">
        <w:rPr>
          <w:rFonts w:ascii="Times New Roman" w:eastAsia="Calibri" w:hAnsi="Times New Roman" w:cs="Times New Roman"/>
          <w:sz w:val="24"/>
          <w:szCs w:val="24"/>
          <w:lang w:val="id-ID"/>
        </w:rPr>
        <w:t>Setiap orang tanpa hak melawan hukum : (pasal 129)</w:t>
      </w:r>
    </w:p>
    <w:p w:rsidR="00C47C8A" w:rsidRPr="00EE066D" w:rsidRDefault="00C47C8A" w:rsidP="00C47C8A">
      <w:pPr>
        <w:pStyle w:val="ListParagraph"/>
        <w:numPr>
          <w:ilvl w:val="1"/>
          <w:numId w:val="15"/>
        </w:numPr>
        <w:tabs>
          <w:tab w:val="left" w:pos="284"/>
        </w:tabs>
        <w:spacing w:after="0" w:line="360" w:lineRule="auto"/>
        <w:ind w:left="0" w:firstLine="0"/>
        <w:jc w:val="both"/>
        <w:rPr>
          <w:sz w:val="24"/>
          <w:szCs w:val="24"/>
        </w:rPr>
      </w:pPr>
      <w:r w:rsidRPr="00EE066D">
        <w:rPr>
          <w:sz w:val="24"/>
          <w:szCs w:val="24"/>
        </w:rPr>
        <w:t>Memiliki, menyimpan, menguasai, atau menyediakan prekursor narkotika untuk pembuatan narkotika;</w:t>
      </w:r>
    </w:p>
    <w:p w:rsidR="00C47C8A" w:rsidRPr="00EE066D" w:rsidRDefault="00C47C8A" w:rsidP="00C47C8A">
      <w:pPr>
        <w:pStyle w:val="ListParagraph"/>
        <w:numPr>
          <w:ilvl w:val="1"/>
          <w:numId w:val="15"/>
        </w:numPr>
        <w:tabs>
          <w:tab w:val="left" w:pos="284"/>
        </w:tabs>
        <w:spacing w:after="0" w:line="360" w:lineRule="auto"/>
        <w:ind w:left="0" w:firstLine="0"/>
        <w:jc w:val="both"/>
        <w:rPr>
          <w:sz w:val="24"/>
          <w:szCs w:val="24"/>
        </w:rPr>
      </w:pPr>
      <w:r w:rsidRPr="00EE066D">
        <w:rPr>
          <w:sz w:val="24"/>
          <w:szCs w:val="24"/>
        </w:rPr>
        <w:t>Memproduksi, mengimpor, mengekspor, atau menyalurkan prekursor narkotika untuk pembuatan narkotika;</w:t>
      </w:r>
    </w:p>
    <w:p w:rsidR="00C47C8A" w:rsidRPr="00EE066D" w:rsidRDefault="00C47C8A" w:rsidP="00C47C8A">
      <w:pPr>
        <w:pStyle w:val="ListParagraph"/>
        <w:numPr>
          <w:ilvl w:val="1"/>
          <w:numId w:val="15"/>
        </w:numPr>
        <w:tabs>
          <w:tab w:val="left" w:pos="284"/>
        </w:tabs>
        <w:spacing w:after="0" w:line="360" w:lineRule="auto"/>
        <w:ind w:left="0" w:firstLine="0"/>
        <w:jc w:val="both"/>
        <w:rPr>
          <w:sz w:val="24"/>
          <w:szCs w:val="24"/>
        </w:rPr>
      </w:pPr>
      <w:r w:rsidRPr="00EE066D">
        <w:rPr>
          <w:sz w:val="24"/>
          <w:szCs w:val="24"/>
        </w:rPr>
        <w:lastRenderedPageBreak/>
        <w:t>Menawarkan untuk dijual, menjual, membeli, menerima, menjadi perantara dalam jual beli, menukar atau menyerahkan prekursor narkotika untuk pembuatan narkotika;</w:t>
      </w:r>
    </w:p>
    <w:p w:rsidR="00C47C8A" w:rsidRPr="00EE066D" w:rsidRDefault="00C47C8A" w:rsidP="00C47C8A">
      <w:pPr>
        <w:pStyle w:val="ListParagraph"/>
        <w:numPr>
          <w:ilvl w:val="1"/>
          <w:numId w:val="15"/>
        </w:numPr>
        <w:tabs>
          <w:tab w:val="left" w:pos="284"/>
        </w:tabs>
        <w:spacing w:after="0" w:line="240" w:lineRule="auto"/>
        <w:ind w:left="0" w:firstLine="0"/>
        <w:jc w:val="both"/>
        <w:rPr>
          <w:b/>
          <w:sz w:val="24"/>
          <w:szCs w:val="24"/>
        </w:rPr>
      </w:pPr>
      <w:r w:rsidRPr="00EE066D">
        <w:rPr>
          <w:sz w:val="24"/>
          <w:szCs w:val="24"/>
        </w:rPr>
        <w:t>Membawa mengirim, mengangkut, atau mentransito prekursor narkotika untuk pembuatan narkotika</w:t>
      </w:r>
    </w:p>
    <w:p w:rsidR="00C47C8A" w:rsidRPr="00EE066D" w:rsidRDefault="00C47C8A" w:rsidP="001C15E6">
      <w:pPr>
        <w:spacing w:after="0" w:line="360" w:lineRule="auto"/>
        <w:contextualSpacing/>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en-US"/>
        </w:rPr>
        <w:t xml:space="preserve">        </w:t>
      </w:r>
      <w:r w:rsidRPr="00EE066D">
        <w:rPr>
          <w:rFonts w:ascii="Times New Roman" w:eastAsia="Calibri" w:hAnsi="Times New Roman" w:cs="Times New Roman"/>
          <w:sz w:val="24"/>
          <w:szCs w:val="24"/>
          <w:lang w:val="id-ID"/>
        </w:rPr>
        <w:t>Kebijakan sanksi pidana dan pemidanaannya antara lain disebutkan sebagai berikut :</w:t>
      </w:r>
    </w:p>
    <w:p w:rsidR="001C15E6" w:rsidRPr="00EE066D" w:rsidRDefault="00C47C8A" w:rsidP="001C15E6">
      <w:pPr>
        <w:pStyle w:val="ListParagraph"/>
        <w:numPr>
          <w:ilvl w:val="3"/>
          <w:numId w:val="15"/>
        </w:numPr>
        <w:tabs>
          <w:tab w:val="left" w:pos="284"/>
        </w:tabs>
        <w:spacing w:before="240" w:after="0" w:line="360" w:lineRule="auto"/>
        <w:ind w:left="0" w:firstLine="0"/>
        <w:jc w:val="both"/>
        <w:rPr>
          <w:sz w:val="24"/>
          <w:szCs w:val="24"/>
        </w:rPr>
      </w:pPr>
      <w:r w:rsidRPr="00EE066D">
        <w:rPr>
          <w:sz w:val="24"/>
          <w:szCs w:val="24"/>
        </w:rPr>
        <w:t>Jenis sanksi dapat berupa pidana pokok (denda, kurungan, penjara dalam waktu tertentu/ seumur hidup, dan pidana mati), pidana tambahan (pencabutan ijin usaha/pencabutan hak tertentu), dan tindakan pengusiran (bagi warga Negara asing)</w:t>
      </w:r>
    </w:p>
    <w:p w:rsidR="001C15E6" w:rsidRPr="00EE066D" w:rsidRDefault="00C47C8A" w:rsidP="001C15E6">
      <w:pPr>
        <w:pStyle w:val="ListParagraph"/>
        <w:numPr>
          <w:ilvl w:val="3"/>
          <w:numId w:val="15"/>
        </w:numPr>
        <w:tabs>
          <w:tab w:val="left" w:pos="284"/>
        </w:tabs>
        <w:spacing w:before="240" w:after="0" w:line="360" w:lineRule="auto"/>
        <w:ind w:left="0" w:firstLine="0"/>
        <w:jc w:val="both"/>
        <w:rPr>
          <w:sz w:val="24"/>
          <w:szCs w:val="24"/>
        </w:rPr>
      </w:pPr>
      <w:r w:rsidRPr="00EE066D">
        <w:rPr>
          <w:sz w:val="24"/>
          <w:szCs w:val="24"/>
        </w:rPr>
        <w:t xml:space="preserve">Jumlah/lamanya pidana bervariasi untuk denda berkisar antara Rp. 800.000.000,00 </w:t>
      </w:r>
      <w:r w:rsidR="001C15E6" w:rsidRPr="00EE066D">
        <w:rPr>
          <w:sz w:val="24"/>
          <w:szCs w:val="24"/>
        </w:rPr>
        <w:t>(delapan ratus juta rupiah) sampai Rp. 10.000.000.000 (sepuluh miliar rupiah) untuk tindak pidana narkotika, untuk pidana penjara minimal 4 tahun sampai 20 tahun dan seumur hidup;</w:t>
      </w:r>
    </w:p>
    <w:p w:rsidR="001C15E6" w:rsidRPr="00EE066D" w:rsidRDefault="001C15E6" w:rsidP="001C15E6">
      <w:pPr>
        <w:pStyle w:val="ListParagraph"/>
        <w:numPr>
          <w:ilvl w:val="3"/>
          <w:numId w:val="15"/>
        </w:numPr>
        <w:tabs>
          <w:tab w:val="left" w:pos="284"/>
        </w:tabs>
        <w:spacing w:before="240" w:after="0" w:line="360" w:lineRule="auto"/>
        <w:ind w:left="0" w:firstLine="0"/>
        <w:jc w:val="both"/>
        <w:rPr>
          <w:sz w:val="24"/>
          <w:szCs w:val="24"/>
        </w:rPr>
      </w:pPr>
      <w:r w:rsidRPr="00EE066D">
        <w:rPr>
          <w:sz w:val="24"/>
          <w:szCs w:val="24"/>
        </w:rPr>
        <w:t>Sanksi pidana pada umumnya (kebanyakan) diancam secara kumulatif (terutama penjara dan denda);</w:t>
      </w:r>
    </w:p>
    <w:p w:rsidR="001C15E6" w:rsidRPr="00EE066D" w:rsidRDefault="001C15E6" w:rsidP="001C15E6">
      <w:pPr>
        <w:pStyle w:val="ListParagraph"/>
        <w:numPr>
          <w:ilvl w:val="3"/>
          <w:numId w:val="15"/>
        </w:numPr>
        <w:tabs>
          <w:tab w:val="left" w:pos="284"/>
        </w:tabs>
        <w:spacing w:before="240" w:after="0" w:line="360" w:lineRule="auto"/>
        <w:ind w:left="0" w:firstLine="0"/>
        <w:jc w:val="both"/>
        <w:rPr>
          <w:sz w:val="24"/>
          <w:szCs w:val="24"/>
        </w:rPr>
      </w:pPr>
      <w:r w:rsidRPr="00EE066D">
        <w:rPr>
          <w:sz w:val="24"/>
          <w:szCs w:val="24"/>
        </w:rPr>
        <w:t>Untuk tindak pidana tertentu ada yang diancam dengan pidana minimal khusus (penjara maupun denda)</w:t>
      </w:r>
    </w:p>
    <w:p w:rsidR="001C15E6" w:rsidRPr="00EE066D" w:rsidRDefault="001C15E6" w:rsidP="001C15E6">
      <w:pPr>
        <w:pStyle w:val="ListParagraph"/>
        <w:numPr>
          <w:ilvl w:val="3"/>
          <w:numId w:val="15"/>
        </w:numPr>
        <w:tabs>
          <w:tab w:val="left" w:pos="284"/>
        </w:tabs>
        <w:spacing w:before="240" w:after="0" w:line="360" w:lineRule="auto"/>
        <w:ind w:left="0" w:firstLine="0"/>
        <w:jc w:val="both"/>
        <w:rPr>
          <w:sz w:val="24"/>
          <w:szCs w:val="24"/>
        </w:rPr>
      </w:pPr>
      <w:r w:rsidRPr="00EE066D">
        <w:rPr>
          <w:sz w:val="24"/>
          <w:szCs w:val="24"/>
        </w:rPr>
        <w:t xml:space="preserve">Ada pemberatan pidana terhadap tindak pidana yang didahului dengan </w:t>
      </w:r>
      <w:r w:rsidRPr="00EE066D">
        <w:rPr>
          <w:sz w:val="24"/>
          <w:szCs w:val="24"/>
        </w:rPr>
        <w:lastRenderedPageBreak/>
        <w:t>permufakatan jahat, dilakukan secara terorganisasi, dilakukan oleh korporasi dengan mengunakan anak belum cukup umur, dan apabila ada pengulangan (</w:t>
      </w:r>
      <w:r w:rsidRPr="00EE066D">
        <w:rPr>
          <w:i/>
          <w:sz w:val="24"/>
          <w:szCs w:val="24"/>
        </w:rPr>
        <w:t>recidive)</w:t>
      </w:r>
    </w:p>
    <w:p w:rsidR="001C15E6" w:rsidRPr="00EE066D" w:rsidRDefault="001C15E6" w:rsidP="001C15E6">
      <w:pPr>
        <w:pStyle w:val="ListParagraph"/>
        <w:numPr>
          <w:ilvl w:val="0"/>
          <w:numId w:val="13"/>
        </w:numPr>
        <w:tabs>
          <w:tab w:val="left" w:pos="284"/>
        </w:tabs>
        <w:spacing w:before="240" w:after="0"/>
        <w:ind w:left="284" w:hanging="284"/>
        <w:jc w:val="both"/>
        <w:rPr>
          <w:sz w:val="24"/>
          <w:szCs w:val="24"/>
        </w:rPr>
      </w:pPr>
      <w:r w:rsidRPr="00EE066D">
        <w:rPr>
          <w:b/>
          <w:sz w:val="24"/>
          <w:szCs w:val="24"/>
        </w:rPr>
        <w:t>Implementasi Hak Asasi Manusia (HAM) di Indonesia</w:t>
      </w:r>
    </w:p>
    <w:p w:rsidR="001C15E6" w:rsidRPr="00EE066D" w:rsidRDefault="001C15E6" w:rsidP="001C15E6">
      <w:pPr>
        <w:tabs>
          <w:tab w:val="left" w:pos="0"/>
          <w:tab w:val="left" w:pos="630"/>
        </w:tabs>
        <w:spacing w:before="120"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Dalam konteks Indonesia nilai-nilai hak asasi manusia sudah diakomodir di dalam Undang-Undang Dasar Negara Republik Indonesia Tahun 1945 yaitu persamaan hak sesama warga negara dalam hukum, hak berserikat dan berkumpul, hak kemerdekaan beragam, dan lain-lain. Hak persamaan di depan hukum merupakan salah satu bentuk hak asasi manusia yang tetap dijamin secara konstitusional. Perwujudan dari nilai hak asasi manusia yang berupa persamaan kedudukan di depan hukum adalah asas praduga tidak bersalah yang umumnya diterapkan dalam proses peradilan pidana. Asas praduga tidak bersalah merupakan salah satu asas hukum acara pidana yang harus diterapkan dalam proses peradilan pidana, yaitu dari penyelidikan, penyidikan, penuntutan, dan di sidang pengadilan.</w:t>
      </w:r>
    </w:p>
    <w:p w:rsidR="001C15E6" w:rsidRPr="00EE066D" w:rsidRDefault="001C15E6" w:rsidP="001C15E6">
      <w:pPr>
        <w:tabs>
          <w:tab w:val="left" w:pos="0"/>
          <w:tab w:val="left" w:pos="630"/>
        </w:tabs>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w:t>
      </w:r>
      <w:proofErr w:type="gramStart"/>
      <w:r w:rsidRPr="00EE066D">
        <w:rPr>
          <w:rFonts w:ascii="Times New Roman" w:hAnsi="Times New Roman" w:cs="Times New Roman"/>
          <w:sz w:val="24"/>
          <w:szCs w:val="24"/>
        </w:rPr>
        <w:t>Menurut asas praduga tidak bersalah, bahwa seorang tersangka maupun terdakwa dianggap tidak bersalah sebelum adanya putusan pengadilan yang menyatakan kesalahannya dan telah mempunyai kekuatan hukum tetap.</w:t>
      </w:r>
      <w:proofErr w:type="gramEnd"/>
      <w:r w:rsidRPr="00EE066D">
        <w:rPr>
          <w:rFonts w:ascii="Times New Roman" w:hAnsi="Times New Roman" w:cs="Times New Roman"/>
          <w:sz w:val="24"/>
          <w:szCs w:val="24"/>
        </w:rPr>
        <w:t xml:space="preserve"> Nampaknya asas </w:t>
      </w:r>
      <w:r w:rsidRPr="00EE066D">
        <w:rPr>
          <w:rFonts w:ascii="Times New Roman" w:hAnsi="Times New Roman" w:cs="Times New Roman"/>
          <w:sz w:val="24"/>
          <w:szCs w:val="24"/>
        </w:rPr>
        <w:lastRenderedPageBreak/>
        <w:t>praduga tidak bersalah ini belum diterapkan sebagaimana mestinya dalam proses peradilan pidana terutama bagi golongan masyarakat bawah, dan hanya berlaku bagi penguasa dan golongan masyarakat atas.</w:t>
      </w:r>
    </w:p>
    <w:p w:rsidR="001C15E6" w:rsidRPr="00EE066D" w:rsidRDefault="001C15E6" w:rsidP="001C15E6">
      <w:pPr>
        <w:tabs>
          <w:tab w:val="left" w:pos="0"/>
          <w:tab w:val="left" w:pos="630"/>
        </w:tabs>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Fungsi dari suatu undang-undang hukum acara pidana adalah untuk membatasi kekuasaan negara dalam bertindak terhadap warga masyarakat yang terlibat dalam proses peradilan pidana. Ketentuan-ketentuan dalam hukum acara pidana melindungi para tersangka dan terdakwa terhadap tindakan aparat penegak hukum yang melanggar hukum tersebut. Di samping itu, ternyata bahwa hukum yang sama memberikan pula kewenangan-kewenangan tertentu kepada negara melalui aparat penegak hukumnya untuk melakukan tindakan-tindakan yang dapat melanggar hak asasi warganya. Oleh karena itu, KUHAP merupakan pedang bermata dua, artinya bahwa di satu pihak harus melindungi hak tersangka dan terdakwa sesuai dengan asas praduga tidak bersalah dan asas persamaan kedudukan dalam hukum, di pihak lain memberikan peluang pula kepada para penegak hukum untuk melakukan upaya paksa yang seringkali dalam praktik melanggar hak asasi tersangka dan terdakwa.</w:t>
      </w:r>
    </w:p>
    <w:p w:rsidR="001C15E6" w:rsidRPr="00EE066D" w:rsidRDefault="001C15E6" w:rsidP="001C15E6">
      <w:pPr>
        <w:tabs>
          <w:tab w:val="left" w:pos="0"/>
          <w:tab w:val="left" w:pos="630"/>
        </w:tabs>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Sehubungan dengan hal tersebut, suatu istilah yang sangat populer dipergunakan merangkum cita-cita hukum acara pidana </w:t>
      </w:r>
      <w:r w:rsidRPr="00EE066D">
        <w:rPr>
          <w:rFonts w:ascii="Times New Roman" w:hAnsi="Times New Roman" w:cs="Times New Roman"/>
          <w:sz w:val="24"/>
          <w:szCs w:val="24"/>
        </w:rPr>
        <w:lastRenderedPageBreak/>
        <w:t>adalah istilah ″</w:t>
      </w:r>
      <w:r w:rsidRPr="00EE066D">
        <w:rPr>
          <w:rFonts w:ascii="Times New Roman" w:hAnsi="Times New Roman" w:cs="Times New Roman"/>
          <w:i/>
          <w:sz w:val="24"/>
          <w:szCs w:val="24"/>
        </w:rPr>
        <w:t>due process of law</w:t>
      </w:r>
      <w:r w:rsidRPr="00EE066D">
        <w:rPr>
          <w:rFonts w:ascii="Times New Roman" w:hAnsi="Times New Roman" w:cs="Times New Roman"/>
          <w:sz w:val="24"/>
          <w:szCs w:val="24"/>
        </w:rPr>
        <w:t>″ yang dalam bahasa Indonesia dapat diterjemahkan dengan istilah ″proses hukum yang adil″. Lawannya adalah ″</w:t>
      </w:r>
      <w:r w:rsidRPr="00EE066D">
        <w:rPr>
          <w:rFonts w:ascii="Times New Roman" w:hAnsi="Times New Roman" w:cs="Times New Roman"/>
          <w:i/>
          <w:sz w:val="24"/>
          <w:szCs w:val="24"/>
        </w:rPr>
        <w:t>arbitrary process</w:t>
      </w:r>
      <w:r w:rsidRPr="00EE066D">
        <w:rPr>
          <w:rFonts w:ascii="Times New Roman" w:hAnsi="Times New Roman" w:cs="Times New Roman"/>
          <w:sz w:val="24"/>
          <w:szCs w:val="24"/>
        </w:rPr>
        <w:t>″ atau ″proses yang sewenang-wenang″ (berdasarkan kuasa aparat penegak hukum)</w:t>
      </w:r>
      <w:r w:rsidRPr="00EE066D">
        <w:rPr>
          <w:rStyle w:val="FootnoteReference"/>
          <w:rFonts w:ascii="Times New Roman" w:hAnsi="Times New Roman" w:cs="Times New Roman"/>
          <w:sz w:val="24"/>
          <w:szCs w:val="24"/>
        </w:rPr>
        <w:footnoteReference w:id="3"/>
      </w:r>
      <w:r w:rsidRPr="00EE066D">
        <w:rPr>
          <w:rFonts w:ascii="Times New Roman" w:hAnsi="Times New Roman" w:cs="Times New Roman"/>
          <w:sz w:val="24"/>
          <w:szCs w:val="24"/>
        </w:rPr>
        <w:t>.</w:t>
      </w:r>
    </w:p>
    <w:p w:rsidR="001C15E6" w:rsidRPr="00EE066D" w:rsidRDefault="001C15E6" w:rsidP="001C15E6">
      <w:pPr>
        <w:tabs>
          <w:tab w:val="left" w:pos="0"/>
          <w:tab w:val="left" w:pos="630"/>
        </w:tabs>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Peradilan yang adil ″</w:t>
      </w:r>
      <w:r w:rsidRPr="00EE066D">
        <w:rPr>
          <w:rFonts w:ascii="Times New Roman" w:hAnsi="Times New Roman" w:cs="Times New Roman"/>
          <w:i/>
          <w:sz w:val="24"/>
          <w:szCs w:val="24"/>
        </w:rPr>
        <w:t>due process of law</w:t>
      </w:r>
      <w:r w:rsidRPr="00EE066D">
        <w:rPr>
          <w:rFonts w:ascii="Times New Roman" w:hAnsi="Times New Roman" w:cs="Times New Roman"/>
          <w:sz w:val="24"/>
          <w:szCs w:val="24"/>
        </w:rPr>
        <w:t>″ hanya dikaitkan dengan penerapan aturan-aturan hukum acara pidana dalam proses terhadap tersangka dan terdakwa. Arti dari peradilan yang adil adalah lebih jauh dari sekedar penerapan hukum atau peraturan perundang-undangan secara formal. Dalam pengertian peradilan yang adil ini terkandung penghargaan akan hak kemerdekaan seorang warga negara. Bandingkan dengan pembukaan Undang-Undang Dasar Negara Republik Indonesia Tahun 1945 yang menyatakan bahwa ″sesungguhnya kemerdekaan itu adalah hak segala bangsa….″. Meskipun seorang warga negara Indonesia maupun warga negara asing telah melakukan suatu perbuatan yang tercela, dalam hal ini tindak pidana, hak-haknya sebagai warga negara tidaklah hapus atau hilang, apalagi yang dihadapi ini barulah seorang tersangka.</w:t>
      </w:r>
    </w:p>
    <w:p w:rsidR="001C15E6" w:rsidRPr="00EE066D" w:rsidRDefault="001C15E6" w:rsidP="001C15E6">
      <w:pPr>
        <w:tabs>
          <w:tab w:val="left" w:pos="0"/>
          <w:tab w:val="left" w:pos="630"/>
        </w:tabs>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Proses hukum yang adil merupakan implementasi dari perlindungan hak asasi </w:t>
      </w:r>
      <w:r w:rsidRPr="00EE066D">
        <w:rPr>
          <w:rFonts w:ascii="Times New Roman" w:hAnsi="Times New Roman" w:cs="Times New Roman"/>
          <w:sz w:val="24"/>
          <w:szCs w:val="24"/>
        </w:rPr>
        <w:lastRenderedPageBreak/>
        <w:t>manusia yang telah diatur dalam Undang-Undang Dasar Negara Republik Indonesia Tahun 1945 yang antara lain Pasal 27 ayat (1) tentang persamaan kedudukan dalam hukum. Dalam hal ini, antara pengaturan dan penerapan asas praduga tidak bersalah (mengatur hak tersangka dan terdakwa) bagi setiap orang harus dilaksanakan tanpa ada perbedaan.</w:t>
      </w:r>
    </w:p>
    <w:p w:rsidR="001C15E6" w:rsidRPr="00EE066D" w:rsidRDefault="001C15E6" w:rsidP="001C15E6">
      <w:pPr>
        <w:tabs>
          <w:tab w:val="left" w:pos="0"/>
        </w:tabs>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w:t>
      </w:r>
      <w:proofErr w:type="gramStart"/>
      <w:r w:rsidRPr="00EE066D">
        <w:rPr>
          <w:rFonts w:ascii="Times New Roman" w:hAnsi="Times New Roman" w:cs="Times New Roman"/>
          <w:sz w:val="24"/>
          <w:szCs w:val="24"/>
        </w:rPr>
        <w:t>Dalam Konteks perlindungan hak asasi manusia maka seluruh tindakan penyadapan dilarang karena melanggar hak konstitusional warga negara khususnya hak privasi setiap orang untuk berkomunikasi.</w:t>
      </w:r>
      <w:proofErr w:type="gramEnd"/>
      <w:r w:rsidRPr="00EE066D">
        <w:rPr>
          <w:rFonts w:ascii="Times New Roman" w:hAnsi="Times New Roman" w:cs="Times New Roman"/>
          <w:sz w:val="24"/>
          <w:szCs w:val="24"/>
        </w:rPr>
        <w:t xml:space="preserve"> Hal tersebut tertuang dalam Pasal 28F UUD 1945 menyatakan bahwa setiap orang berhak untuk mengembangkan pribadi dan lingkungan sosialnya, serta berhak untuk mencari, memperoleh, memiliki menyimpan, mengolah dan menyampaikan informasi  dengan  penggunaan  segala  jenis  saluran  yang  tersedia.Pasal  12  Deklarasi Universal Hak Asasi Manusia(DUHAM) pada tahun 1948 menyatakan bahwa Tidak seorang pun  boleh  diganggu  urusan  pribadinya,  keluarganya,  rumah  tangganya  atau  hubungan surat menyuratnya dengan sewenang-wenang; juga tidak diperkenankan melakukan pelanggaran atas kehormatan dan nama baiknya. Setiap orang berhak mendapat perlindungan </w:t>
      </w:r>
      <w:r w:rsidRPr="00EE066D">
        <w:rPr>
          <w:rFonts w:ascii="Times New Roman" w:hAnsi="Times New Roman" w:cs="Times New Roman"/>
          <w:sz w:val="24"/>
          <w:szCs w:val="24"/>
        </w:rPr>
        <w:lastRenderedPageBreak/>
        <w:t>hukum terhadap gangguan atau pelanggaran seperti ini.</w:t>
      </w:r>
    </w:p>
    <w:p w:rsidR="001C15E6" w:rsidRPr="00EE066D" w:rsidRDefault="001C15E6" w:rsidP="001C15E6">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Perlindungan Hak Asasi Manusia di dalam prinsip prinsip internasioanl harus sesuai dengan Pasal 12 DUHAM 1948 dan Pasal 17 Konvenn Internasional Hak-Hak Sipil dan Politik 1966 mengenai hak privasi warga negara. Dengan adanya aturan yang lebih spesifik mengenai mekanisme tindakan penyadapan, menjadikan tindakan penyadapan yang dilakuakan  oleh  aparat  penegak  hukum  adalah  sah  dan  sekaligus  mencegah  terjadinya tindakan sewenang-wenang terhadap warga negara. </w:t>
      </w:r>
    </w:p>
    <w:p w:rsidR="001C15E6" w:rsidRPr="00EE066D" w:rsidRDefault="001C15E6" w:rsidP="001C15E6">
      <w:pPr>
        <w:pStyle w:val="ListParagraph"/>
        <w:numPr>
          <w:ilvl w:val="0"/>
          <w:numId w:val="13"/>
        </w:numPr>
        <w:tabs>
          <w:tab w:val="left" w:pos="426"/>
        </w:tabs>
        <w:spacing w:after="0" w:line="360" w:lineRule="auto"/>
        <w:ind w:left="0" w:firstLine="0"/>
        <w:jc w:val="both"/>
        <w:rPr>
          <w:b/>
          <w:sz w:val="24"/>
          <w:szCs w:val="24"/>
        </w:rPr>
      </w:pPr>
      <w:r w:rsidRPr="00EE066D">
        <w:rPr>
          <w:b/>
          <w:sz w:val="24"/>
          <w:szCs w:val="24"/>
        </w:rPr>
        <w:t>P</w:t>
      </w:r>
      <w:r w:rsidRPr="00EE066D">
        <w:rPr>
          <w:b/>
          <w:sz w:val="24"/>
          <w:szCs w:val="24"/>
          <w:lang w:val="en-ID"/>
        </w:rPr>
        <w:t>enyadapan pada kejahatan luar biasa narkotika dalam perspektif HAM</w:t>
      </w:r>
    </w:p>
    <w:p w:rsidR="001C15E6" w:rsidRPr="00EE066D" w:rsidRDefault="001C15E6" w:rsidP="001C15E6">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w:t>
      </w:r>
      <w:proofErr w:type="gramStart"/>
      <w:r w:rsidRPr="00EE066D">
        <w:rPr>
          <w:rFonts w:ascii="Times New Roman" w:hAnsi="Times New Roman" w:cs="Times New Roman"/>
          <w:sz w:val="24"/>
          <w:szCs w:val="24"/>
        </w:rPr>
        <w:t>Tindakan penyadapan sangat rentan terhadap pelanggaran hak privasi seseorang.</w:t>
      </w:r>
      <w:proofErr w:type="gramEnd"/>
      <w:r w:rsidRPr="00EE066D">
        <w:rPr>
          <w:rFonts w:ascii="Times New Roman" w:hAnsi="Times New Roman" w:cs="Times New Roman"/>
          <w:sz w:val="24"/>
          <w:szCs w:val="24"/>
        </w:rPr>
        <w:t xml:space="preserve"> Berdasarkan DUHAM, Konvensi Internasional Hak-Hak Sipil dan Politik serta UUD 1945 yang telah menjelaskan bahwa hak privasi merupakan hak asasi manusia yang harus dilindungi oleh Negara.</w:t>
      </w:r>
    </w:p>
    <w:p w:rsidR="001C15E6" w:rsidRPr="00EE066D" w:rsidRDefault="001C15E6" w:rsidP="001C15E6">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w:t>
      </w:r>
      <w:proofErr w:type="gramStart"/>
      <w:r w:rsidRPr="00EE066D">
        <w:rPr>
          <w:rFonts w:ascii="Times New Roman" w:hAnsi="Times New Roman" w:cs="Times New Roman"/>
          <w:sz w:val="24"/>
          <w:szCs w:val="24"/>
        </w:rPr>
        <w:t>Pada dasarnya hak yang dimiliki setiap orang terbagi menjadi dua, yaitu hak yang dapat dibatasi (</w:t>
      </w:r>
      <w:r w:rsidRPr="00EE066D">
        <w:rPr>
          <w:rFonts w:ascii="Times New Roman" w:hAnsi="Times New Roman" w:cs="Times New Roman"/>
          <w:i/>
          <w:iCs/>
          <w:sz w:val="24"/>
          <w:szCs w:val="24"/>
        </w:rPr>
        <w:t>Derogable Rights</w:t>
      </w:r>
      <w:r w:rsidRPr="00EE066D">
        <w:rPr>
          <w:rFonts w:ascii="Times New Roman" w:hAnsi="Times New Roman" w:cs="Times New Roman"/>
          <w:sz w:val="24"/>
          <w:szCs w:val="24"/>
        </w:rPr>
        <w:t>) dan hak yang tidak dapat dibatasi (</w:t>
      </w:r>
      <w:r w:rsidRPr="00EE066D">
        <w:rPr>
          <w:rFonts w:ascii="Times New Roman" w:hAnsi="Times New Roman" w:cs="Times New Roman"/>
          <w:i/>
          <w:iCs/>
          <w:sz w:val="24"/>
          <w:szCs w:val="24"/>
        </w:rPr>
        <w:t>Non Derogable Rights</w:t>
      </w:r>
      <w:r w:rsidRPr="00EE066D">
        <w:rPr>
          <w:rFonts w:ascii="Times New Roman" w:hAnsi="Times New Roman" w:cs="Times New Roman"/>
          <w:sz w:val="24"/>
          <w:szCs w:val="24"/>
        </w:rPr>
        <w:t>).</w:t>
      </w:r>
      <w:proofErr w:type="gramEnd"/>
      <w:r w:rsidRPr="00EE066D">
        <w:rPr>
          <w:rFonts w:ascii="Times New Roman" w:hAnsi="Times New Roman" w:cs="Times New Roman"/>
          <w:sz w:val="24"/>
          <w:szCs w:val="24"/>
        </w:rPr>
        <w:t xml:space="preserve"> Berdasarkan Pasal 4 Undang-Undang Nomor 39 Tahun 1999 tentan Hak Asasi Manusia selanjutnya disebut UU HAM menyatakan bahwa hak-hak yang tidak dapat dibatasi (</w:t>
      </w:r>
      <w:r w:rsidRPr="00EE066D">
        <w:rPr>
          <w:rFonts w:ascii="Times New Roman" w:hAnsi="Times New Roman" w:cs="Times New Roman"/>
          <w:i/>
          <w:iCs/>
          <w:sz w:val="24"/>
          <w:szCs w:val="24"/>
        </w:rPr>
        <w:t>Non Derogable Rights</w:t>
      </w:r>
      <w:r w:rsidRPr="00EE066D">
        <w:rPr>
          <w:rFonts w:ascii="Times New Roman" w:hAnsi="Times New Roman" w:cs="Times New Roman"/>
          <w:sz w:val="24"/>
          <w:szCs w:val="24"/>
        </w:rPr>
        <w:t xml:space="preserve">) yaitu Hak untuk hidup, hak untuk tidak </w:t>
      </w:r>
      <w:r w:rsidRPr="00EE066D">
        <w:rPr>
          <w:rFonts w:ascii="Times New Roman" w:hAnsi="Times New Roman" w:cs="Times New Roman"/>
          <w:sz w:val="24"/>
          <w:szCs w:val="24"/>
        </w:rPr>
        <w:lastRenderedPageBreak/>
        <w:t>disiksa, hak kebebasan pribadi, pikiran dan hati nurani,  hak beragama, hak  untuk  tidak diperbudak, hak untuk  diakui sebagai pribadi dan persamaan dihadapan hukum, dan hak untuk tidak dituntut atas dasar hukum yang berlaku surut.</w:t>
      </w:r>
    </w:p>
    <w:p w:rsidR="001C15E6" w:rsidRPr="00EE066D" w:rsidRDefault="001C15E6" w:rsidP="001C15E6">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w:t>
      </w:r>
      <w:proofErr w:type="gramStart"/>
      <w:r w:rsidRPr="00EE066D">
        <w:rPr>
          <w:rFonts w:ascii="Times New Roman" w:hAnsi="Times New Roman" w:cs="Times New Roman"/>
          <w:sz w:val="24"/>
          <w:szCs w:val="24"/>
        </w:rPr>
        <w:t xml:space="preserve">Hak privasi merupakan hak pribadi yang termasuk ke dalam </w:t>
      </w:r>
      <w:r w:rsidRPr="00EE066D">
        <w:rPr>
          <w:rFonts w:ascii="Times New Roman" w:hAnsi="Times New Roman" w:cs="Times New Roman"/>
          <w:i/>
          <w:iCs/>
          <w:sz w:val="24"/>
          <w:szCs w:val="24"/>
        </w:rPr>
        <w:t>derogable rights</w:t>
      </w:r>
      <w:r w:rsidRPr="00EE066D">
        <w:rPr>
          <w:rFonts w:ascii="Times New Roman" w:hAnsi="Times New Roman" w:cs="Times New Roman"/>
          <w:sz w:val="24"/>
          <w:szCs w:val="24"/>
        </w:rPr>
        <w:t>.</w:t>
      </w:r>
      <w:proofErr w:type="gramEnd"/>
      <w:r w:rsidRPr="00EE066D">
        <w:rPr>
          <w:rFonts w:ascii="Times New Roman" w:hAnsi="Times New Roman" w:cs="Times New Roman"/>
          <w:sz w:val="24"/>
          <w:szCs w:val="24"/>
        </w:rPr>
        <w:t xml:space="preserve"> Hal ini tertuang  secara  eksplisit  di  dalam  UU  Telekomunikasi  pada  penjelasan  pasal  40  yang menyatakan  bahwa  pada  dasarnya  informasi  yang  dimiliki  oleh  seseorang  adalah  hak pribadi yang harus dilindungi. </w:t>
      </w:r>
      <w:proofErr w:type="gramStart"/>
      <w:r w:rsidRPr="00EE066D">
        <w:rPr>
          <w:rFonts w:ascii="Times New Roman" w:hAnsi="Times New Roman" w:cs="Times New Roman"/>
          <w:sz w:val="24"/>
          <w:szCs w:val="24"/>
        </w:rPr>
        <w:t>Oleh sebab itu hak privasi ini merupakan salah satu hak asasi yang harus dilindungi.</w:t>
      </w:r>
      <w:proofErr w:type="gramEnd"/>
    </w:p>
    <w:p w:rsidR="001C15E6" w:rsidRPr="00EE066D" w:rsidRDefault="001C15E6" w:rsidP="001C15E6">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w:t>
      </w:r>
      <w:proofErr w:type="gramStart"/>
      <w:r w:rsidRPr="00EE066D">
        <w:rPr>
          <w:rFonts w:ascii="Times New Roman" w:hAnsi="Times New Roman" w:cs="Times New Roman"/>
          <w:sz w:val="24"/>
          <w:szCs w:val="24"/>
        </w:rPr>
        <w:t>Pasal 28J ayat (2) UUD 1945 yang menyatakan bahwa segala macam pembatasan dalam menjalankan hak dan kebebasan seseorang harus ditentukan dengan Undang- Undang.</w:t>
      </w:r>
      <w:proofErr w:type="gramEnd"/>
      <w:r w:rsidRPr="00EE066D">
        <w:rPr>
          <w:rFonts w:ascii="Times New Roman" w:hAnsi="Times New Roman" w:cs="Times New Roman"/>
          <w:sz w:val="24"/>
          <w:szCs w:val="24"/>
        </w:rPr>
        <w:t xml:space="preserve"> Oleh sebab itu diperlukan pengaturan tersendiri secara khusus mengenai tindakan penyadapan yang dituangkan melalui Undang-Undang.</w:t>
      </w:r>
    </w:p>
    <w:p w:rsidR="001C15E6" w:rsidRPr="00EE066D" w:rsidRDefault="001C15E6" w:rsidP="001C15E6">
      <w:pPr>
        <w:spacing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Berdasarkan Putusan Mahkamah Konstitusi Nomor 5/PUU-VIII/2010 menyatakan </w:t>
      </w:r>
      <w:proofErr w:type="gramStart"/>
      <w:r w:rsidRPr="00EE066D">
        <w:rPr>
          <w:rFonts w:ascii="Times New Roman" w:hAnsi="Times New Roman" w:cs="Times New Roman"/>
          <w:sz w:val="24"/>
          <w:szCs w:val="24"/>
        </w:rPr>
        <w:t>bahwasannya  penyadapan</w:t>
      </w:r>
      <w:proofErr w:type="gramEnd"/>
      <w:r w:rsidRPr="00EE066D">
        <w:rPr>
          <w:rFonts w:ascii="Times New Roman" w:hAnsi="Times New Roman" w:cs="Times New Roman"/>
          <w:sz w:val="24"/>
          <w:szCs w:val="24"/>
        </w:rPr>
        <w:t xml:space="preserve">  memang  merupakan  bentuk  pelanggaran  terhadap  rights  of privacy yang bertentangan dengan UUD 1945. Rights of Privacy merupakan bagian dari hak asasi manusia yang dapat dibatasi (derogable rights), namun pembatsan atas rights of </w:t>
      </w:r>
      <w:r w:rsidRPr="00EE066D">
        <w:rPr>
          <w:rFonts w:ascii="Times New Roman" w:hAnsi="Times New Roman" w:cs="Times New Roman"/>
          <w:sz w:val="24"/>
          <w:szCs w:val="24"/>
        </w:rPr>
        <w:lastRenderedPageBreak/>
        <w:t>privacy ini hanya dapat dilakukan dengan Undang-Undang, sebagaimana ketentuan Pasal 28J ayat (2) UUD 1945.</w:t>
      </w:r>
    </w:p>
    <w:p w:rsidR="001C15E6" w:rsidRPr="00EE066D" w:rsidRDefault="001C15E6" w:rsidP="001C15E6">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Ditegaskan kembali dengan Putusan Mahkmah Konstitusi Nomor 20/PUU-XIV/2016 yang menyatakan bahwa dalam konteks perlindungan hak asasi manusia maka seluruh kegiatan penyadapan adalah dilarang karena melanggar hak konstitusional warga negara khususnya hak privasi dari setiap orang untuk berkomunikasi sebagaimana dijamin oleh Pasal 28F UUD 1945.</w:t>
      </w:r>
    </w:p>
    <w:p w:rsidR="001C15E6" w:rsidRPr="00EE066D" w:rsidRDefault="001C15E6" w:rsidP="001C15E6">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w:t>
      </w:r>
      <w:proofErr w:type="gramStart"/>
      <w:r w:rsidRPr="00EE066D">
        <w:rPr>
          <w:rFonts w:ascii="Times New Roman" w:hAnsi="Times New Roman" w:cs="Times New Roman"/>
          <w:sz w:val="24"/>
          <w:szCs w:val="24"/>
        </w:rPr>
        <w:t>Dalam konteks penegakan hukum sekalipun, pemberian kewenangan penyadapan sudah seharusnya sangat dibatasi untuk menghindari potensi digunakannya penyadapan secara sewenang-wenang.</w:t>
      </w:r>
      <w:proofErr w:type="gramEnd"/>
      <w:r w:rsidRPr="00EE066D">
        <w:rPr>
          <w:rFonts w:ascii="Times New Roman" w:hAnsi="Times New Roman" w:cs="Times New Roman"/>
          <w:sz w:val="24"/>
          <w:szCs w:val="24"/>
        </w:rPr>
        <w:t xml:space="preserve"> </w:t>
      </w:r>
      <w:proofErr w:type="gramStart"/>
      <w:r w:rsidRPr="00EE066D">
        <w:rPr>
          <w:rFonts w:ascii="Times New Roman" w:hAnsi="Times New Roman" w:cs="Times New Roman"/>
          <w:sz w:val="24"/>
          <w:szCs w:val="24"/>
        </w:rPr>
        <w:t>Oleh sebab itu penyadapan harus dilakukan dengan sangat hati- hati agar hak privasi warga negara yang dijamin dalam UUD 1945 tidak dilanggar.</w:t>
      </w:r>
      <w:proofErr w:type="gramEnd"/>
    </w:p>
    <w:p w:rsidR="001C15E6" w:rsidRPr="00EE066D" w:rsidRDefault="001C15E6" w:rsidP="001C15E6">
      <w:pPr>
        <w:spacing w:after="0"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Berkaitan dengan tindakan aparat dalam penegakan hukum yang berlandaskan hak asasi manusia, maka dapat mengacu pada prinsip Internasional yaitu Due Process of Law atau sering disebut proses hukum yang berlandaskan hak asasi manusia. Dalam due process, suatu criminal process harus dapat dikendalikan untuk mencegah penyalahgunaan kekuasaan, dan sifat otoriter dalam rangka maksimum </w:t>
      </w:r>
      <w:r w:rsidRPr="00EE066D">
        <w:rPr>
          <w:rFonts w:ascii="Times New Roman" w:hAnsi="Times New Roman" w:cs="Times New Roman"/>
          <w:sz w:val="24"/>
          <w:szCs w:val="24"/>
        </w:rPr>
        <w:lastRenderedPageBreak/>
        <w:t>efisiensi. Due process memberlakukan apa yang dinamakan dengan  “presumption  of innocence” atau sering disebut praduga tak bersalah  Sehingga  tata  cara  yang  dibuat  akan  bersinergi  dengan  perlindungan  atas  hak  asasi manusia.</w:t>
      </w:r>
    </w:p>
    <w:p w:rsidR="003B640B" w:rsidRPr="00EE066D" w:rsidRDefault="001C15E6" w:rsidP="00EE066D">
      <w:pPr>
        <w:spacing w:line="360" w:lineRule="auto"/>
        <w:jc w:val="both"/>
        <w:rPr>
          <w:rFonts w:ascii="Times New Roman" w:hAnsi="Times New Roman" w:cs="Times New Roman"/>
          <w:sz w:val="24"/>
          <w:szCs w:val="24"/>
        </w:rPr>
      </w:pPr>
      <w:r w:rsidRPr="00EE066D">
        <w:rPr>
          <w:rFonts w:ascii="Times New Roman" w:hAnsi="Times New Roman" w:cs="Times New Roman"/>
          <w:sz w:val="24"/>
          <w:szCs w:val="24"/>
        </w:rPr>
        <w:t xml:space="preserve">        </w:t>
      </w:r>
      <w:proofErr w:type="gramStart"/>
      <w:r w:rsidRPr="00EE066D">
        <w:rPr>
          <w:rFonts w:ascii="Times New Roman" w:hAnsi="Times New Roman" w:cs="Times New Roman"/>
          <w:sz w:val="24"/>
          <w:szCs w:val="24"/>
        </w:rPr>
        <w:t>Putusan Mahkamah Konstitusi Nomor 20/PUU-XIV/2016 juga menyatakan bahwa penyadapan sebagai perampasan kemerdekaan hanya dapat dilakukan sebagai bagian dari hukum acara pidana, seperti halnya penyitaan dan penggeledaan.</w:t>
      </w:r>
      <w:proofErr w:type="gramEnd"/>
      <w:r w:rsidRPr="00EE066D">
        <w:rPr>
          <w:rFonts w:ascii="Times New Roman" w:hAnsi="Times New Roman" w:cs="Times New Roman"/>
          <w:sz w:val="24"/>
          <w:szCs w:val="24"/>
        </w:rPr>
        <w:t xml:space="preserve"> </w:t>
      </w:r>
      <w:proofErr w:type="gramStart"/>
      <w:r w:rsidRPr="00EE066D">
        <w:rPr>
          <w:rFonts w:ascii="Times New Roman" w:hAnsi="Times New Roman" w:cs="Times New Roman"/>
          <w:sz w:val="24"/>
          <w:szCs w:val="24"/>
        </w:rPr>
        <w:t>Tindakan penyadapan adalah bagian dari upaya paksa yang hanya boleh dilakukan berdasarkan Undang-Undang dan harus diatur hukum acaranya melalui Undang-Undang yang khusus mengatur hukum formil terhadap penegakan hukum materiil.</w:t>
      </w:r>
      <w:proofErr w:type="gramEnd"/>
      <w:r w:rsidR="003B640B" w:rsidRPr="00EE066D">
        <w:rPr>
          <w:rFonts w:ascii="Times New Roman" w:hAnsi="Times New Roman" w:cs="Times New Roman"/>
          <w:sz w:val="24"/>
          <w:szCs w:val="24"/>
          <w:lang w:val="en-US"/>
        </w:rPr>
        <w:t xml:space="preserve"> </w:t>
      </w:r>
    </w:p>
    <w:p w:rsidR="003B640B" w:rsidRPr="00EE066D" w:rsidRDefault="003B640B" w:rsidP="003B640B">
      <w:pPr>
        <w:spacing w:after="0" w:line="276" w:lineRule="auto"/>
        <w:rPr>
          <w:rFonts w:ascii="Times New Roman" w:eastAsia="Times New Roman" w:hAnsi="Times New Roman" w:cs="Times New Roman"/>
          <w:sz w:val="24"/>
          <w:szCs w:val="24"/>
          <w:lang w:val="en-US" w:bidi="en-US"/>
        </w:rPr>
      </w:pPr>
      <w:r w:rsidRPr="00EE066D">
        <w:rPr>
          <w:rFonts w:ascii="Times New Roman" w:hAnsi="Times New Roman" w:cs="Times New Roman"/>
          <w:b/>
          <w:bCs/>
          <w:color w:val="000000" w:themeColor="text1"/>
          <w:sz w:val="24"/>
          <w:szCs w:val="24"/>
        </w:rPr>
        <w:t>PENUTUP</w:t>
      </w:r>
    </w:p>
    <w:p w:rsidR="00EE066D" w:rsidRPr="00EE066D" w:rsidRDefault="00EE066D" w:rsidP="00EE066D">
      <w:pPr>
        <w:shd w:val="clear" w:color="auto" w:fill="FFFFFF"/>
        <w:tabs>
          <w:tab w:val="left" w:pos="851"/>
          <w:tab w:val="left" w:pos="7335"/>
        </w:tabs>
        <w:spacing w:after="0" w:line="360" w:lineRule="auto"/>
        <w:ind w:right="96"/>
        <w:contextualSpacing/>
        <w:jc w:val="both"/>
        <w:textAlignment w:val="baseline"/>
        <w:rPr>
          <w:rFonts w:ascii="Times New Roman" w:hAnsi="Times New Roman" w:cs="Times New Roman"/>
          <w:bCs/>
          <w:color w:val="222222"/>
          <w:sz w:val="24"/>
          <w:szCs w:val="24"/>
          <w:bdr w:val="none" w:sz="0" w:space="0" w:color="auto" w:frame="1"/>
          <w:lang w:val="en-US"/>
        </w:rPr>
      </w:pPr>
      <w:r w:rsidRPr="00EE066D">
        <w:rPr>
          <w:rFonts w:ascii="Times New Roman" w:hAnsi="Times New Roman" w:cs="Times New Roman"/>
          <w:bCs/>
          <w:color w:val="222222"/>
          <w:sz w:val="24"/>
          <w:szCs w:val="24"/>
          <w:bdr w:val="none" w:sz="0" w:space="0" w:color="auto" w:frame="1"/>
          <w:lang w:val="en-US"/>
        </w:rPr>
        <w:t xml:space="preserve">        </w:t>
      </w:r>
      <w:r w:rsidRPr="00EE066D">
        <w:rPr>
          <w:rFonts w:ascii="Times New Roman" w:hAnsi="Times New Roman" w:cs="Times New Roman"/>
          <w:bCs/>
          <w:color w:val="222222"/>
          <w:sz w:val="24"/>
          <w:szCs w:val="24"/>
          <w:bdr w:val="none" w:sz="0" w:space="0" w:color="auto" w:frame="1"/>
          <w:lang w:val="id-ID"/>
        </w:rPr>
        <w:t>Berdasarkan uraian yang telah dikemukakan, maka dapat ditarik suatu kesimpulan sebagai berikut :</w:t>
      </w:r>
      <w:r w:rsidRPr="00EE066D">
        <w:rPr>
          <w:rFonts w:ascii="Times New Roman" w:hAnsi="Times New Roman" w:cs="Times New Roman"/>
          <w:bCs/>
          <w:color w:val="222222"/>
          <w:sz w:val="24"/>
          <w:szCs w:val="24"/>
          <w:bdr w:val="none" w:sz="0" w:space="0" w:color="auto" w:frame="1"/>
          <w:lang w:val="en-US"/>
        </w:rPr>
        <w:t xml:space="preserve"> </w:t>
      </w:r>
      <w:r w:rsidRPr="00EE066D">
        <w:rPr>
          <w:rFonts w:ascii="Times New Roman" w:hAnsi="Times New Roman" w:cs="Times New Roman"/>
          <w:bCs/>
          <w:color w:val="222222"/>
          <w:sz w:val="24"/>
          <w:szCs w:val="24"/>
          <w:bdr w:val="none" w:sz="0" w:space="0" w:color="auto" w:frame="1"/>
        </w:rPr>
        <w:t xml:space="preserve">Peraturan perundang-undangan yang ada mengenai tata cara dan prosedur penyadapan   tersebut   terdapat   banyak   perbedaan   mengenai   durasi   serta   mekanisme tindakan penyadapan. </w:t>
      </w:r>
      <w:proofErr w:type="gramStart"/>
      <w:r w:rsidRPr="00EE066D">
        <w:rPr>
          <w:rFonts w:ascii="Times New Roman" w:hAnsi="Times New Roman" w:cs="Times New Roman"/>
          <w:bCs/>
          <w:color w:val="222222"/>
          <w:sz w:val="24"/>
          <w:szCs w:val="24"/>
          <w:bdr w:val="none" w:sz="0" w:space="0" w:color="auto" w:frame="1"/>
        </w:rPr>
        <w:t>Dalam UU Psikotropika menyebutkan mengenai durasi penyadapan yang hanya berlangsung selama 30 (tiga puluh) hari, sedangkan di dalam UU TPPO menyebutkan durasi tindakan penyadapan selama 1 (satu) tahun.</w:t>
      </w:r>
      <w:proofErr w:type="gramEnd"/>
    </w:p>
    <w:p w:rsidR="00EE066D" w:rsidRPr="00EE066D" w:rsidRDefault="00EE066D" w:rsidP="00EE066D">
      <w:pPr>
        <w:shd w:val="clear" w:color="auto" w:fill="FFFFFF"/>
        <w:tabs>
          <w:tab w:val="left" w:pos="851"/>
          <w:tab w:val="left" w:pos="7335"/>
        </w:tabs>
        <w:spacing w:after="0" w:line="360" w:lineRule="auto"/>
        <w:ind w:right="96"/>
        <w:contextualSpacing/>
        <w:jc w:val="both"/>
        <w:textAlignment w:val="baseline"/>
        <w:rPr>
          <w:rFonts w:ascii="Times New Roman" w:hAnsi="Times New Roman" w:cs="Times New Roman"/>
          <w:bCs/>
          <w:color w:val="222222"/>
          <w:sz w:val="24"/>
          <w:szCs w:val="24"/>
          <w:bdr w:val="none" w:sz="0" w:space="0" w:color="auto" w:frame="1"/>
          <w:lang w:val="id-ID"/>
        </w:rPr>
      </w:pPr>
      <w:r w:rsidRPr="00EE066D">
        <w:rPr>
          <w:rFonts w:ascii="Times New Roman" w:hAnsi="Times New Roman" w:cs="Times New Roman"/>
          <w:bCs/>
          <w:color w:val="222222"/>
          <w:sz w:val="24"/>
          <w:szCs w:val="24"/>
          <w:bdr w:val="none" w:sz="0" w:space="0" w:color="auto" w:frame="1"/>
          <w:lang w:val="en-US"/>
        </w:rPr>
        <w:lastRenderedPageBreak/>
        <w:t xml:space="preserve">        </w:t>
      </w:r>
      <w:proofErr w:type="gramStart"/>
      <w:r w:rsidRPr="00EE066D">
        <w:rPr>
          <w:rFonts w:ascii="Times New Roman" w:hAnsi="Times New Roman" w:cs="Times New Roman"/>
          <w:bCs/>
          <w:color w:val="222222"/>
          <w:sz w:val="24"/>
          <w:szCs w:val="24"/>
          <w:bdr w:val="none" w:sz="0" w:space="0" w:color="auto" w:frame="1"/>
        </w:rPr>
        <w:t>Mekanisme penyadapan yang dilakukan berdasarkan peraturan perundang- undangan tersebut juga berbeda-beda.</w:t>
      </w:r>
      <w:proofErr w:type="gramEnd"/>
      <w:r w:rsidRPr="00EE066D">
        <w:rPr>
          <w:rFonts w:ascii="Times New Roman" w:hAnsi="Times New Roman" w:cs="Times New Roman"/>
          <w:bCs/>
          <w:color w:val="222222"/>
          <w:sz w:val="24"/>
          <w:szCs w:val="24"/>
          <w:bdr w:val="none" w:sz="0" w:space="0" w:color="auto" w:frame="1"/>
        </w:rPr>
        <w:t xml:space="preserve"> </w:t>
      </w:r>
      <w:proofErr w:type="gramStart"/>
      <w:r w:rsidRPr="00EE066D">
        <w:rPr>
          <w:rFonts w:ascii="Times New Roman" w:hAnsi="Times New Roman" w:cs="Times New Roman"/>
          <w:bCs/>
          <w:color w:val="222222"/>
          <w:sz w:val="24"/>
          <w:szCs w:val="24"/>
          <w:bdr w:val="none" w:sz="0" w:space="0" w:color="auto" w:frame="1"/>
        </w:rPr>
        <w:t>Ada yang mengatur mengenai izin penyadapan yang harus melalui Ketua Pengadilan Negeri dan ada juga yang tidak.</w:t>
      </w:r>
      <w:proofErr w:type="gramEnd"/>
      <w:r w:rsidRPr="00EE066D">
        <w:rPr>
          <w:rFonts w:ascii="Times New Roman" w:hAnsi="Times New Roman" w:cs="Times New Roman"/>
          <w:bCs/>
          <w:color w:val="222222"/>
          <w:sz w:val="24"/>
          <w:szCs w:val="24"/>
          <w:bdr w:val="none" w:sz="0" w:space="0" w:color="auto" w:frame="1"/>
        </w:rPr>
        <w:t xml:space="preserve"> Dalam UU Psikotropika tidak menyebutkan mengenai izin yang harus dilakukan kepada Ketua Pengadilan Negeri, namun  di  dalam UU  TPPO  menyebutkan  bahwa  tindakan  penyadapan  yang  dilakukan harus melalui izin Ketua Pengadilan Negeri serta di dalam juga diatur mengenai adanya</w:t>
      </w:r>
      <w:r w:rsidRPr="00EE066D">
        <w:rPr>
          <w:rFonts w:ascii="Times New Roman" w:hAnsi="Times New Roman" w:cs="Times New Roman"/>
          <w:bCs/>
          <w:color w:val="222222"/>
          <w:sz w:val="24"/>
          <w:szCs w:val="24"/>
          <w:bdr w:val="none" w:sz="0" w:space="0" w:color="auto" w:frame="1"/>
          <w:lang w:val="en-US"/>
        </w:rPr>
        <w:t xml:space="preserve"> </w:t>
      </w:r>
      <w:r w:rsidRPr="00EE066D">
        <w:rPr>
          <w:rFonts w:ascii="Times New Roman" w:hAnsi="Times New Roman" w:cs="Times New Roman"/>
          <w:bCs/>
          <w:color w:val="222222"/>
          <w:sz w:val="24"/>
          <w:szCs w:val="24"/>
          <w:bdr w:val="none" w:sz="0" w:space="0" w:color="auto" w:frame="1"/>
        </w:rPr>
        <w:t>bukti permulaan yang cukup dalam melakukan tindakan penyadapan.</w:t>
      </w:r>
    </w:p>
    <w:p w:rsidR="00EE066D" w:rsidRPr="00EE066D" w:rsidRDefault="00EE066D" w:rsidP="00EE066D">
      <w:pPr>
        <w:spacing w:after="0" w:line="360" w:lineRule="auto"/>
        <w:jc w:val="both"/>
        <w:rPr>
          <w:rFonts w:ascii="Times New Roman" w:hAnsi="Times New Roman" w:cs="Times New Roman"/>
          <w:sz w:val="24"/>
          <w:szCs w:val="24"/>
        </w:rPr>
      </w:pPr>
      <w:r w:rsidRPr="00EE066D">
        <w:rPr>
          <w:rFonts w:ascii="Times New Roman" w:hAnsi="Times New Roman" w:cs="Times New Roman"/>
          <w:bCs/>
          <w:color w:val="222222"/>
          <w:sz w:val="24"/>
          <w:szCs w:val="24"/>
          <w:bdr w:val="none" w:sz="0" w:space="0" w:color="auto" w:frame="1"/>
        </w:rPr>
        <w:t xml:space="preserve">        Tindakan penyadapan dalam tindak pidana merupakan tindakan yang berpotensi terhadap pelanggaran hak asasi manusia terutama hak privasi seseorang yang telah dijamin oleh Pasal 28G UUD </w:t>
      </w:r>
      <w:proofErr w:type="gramStart"/>
      <w:r w:rsidRPr="00EE066D">
        <w:rPr>
          <w:rFonts w:ascii="Times New Roman" w:hAnsi="Times New Roman" w:cs="Times New Roman"/>
          <w:bCs/>
          <w:color w:val="222222"/>
          <w:sz w:val="24"/>
          <w:szCs w:val="24"/>
          <w:bdr w:val="none" w:sz="0" w:space="0" w:color="auto" w:frame="1"/>
        </w:rPr>
        <w:t>jo</w:t>
      </w:r>
      <w:proofErr w:type="gramEnd"/>
      <w:r w:rsidRPr="00EE066D">
        <w:rPr>
          <w:rFonts w:ascii="Times New Roman" w:hAnsi="Times New Roman" w:cs="Times New Roman"/>
          <w:bCs/>
          <w:color w:val="222222"/>
          <w:sz w:val="24"/>
          <w:szCs w:val="24"/>
          <w:bdr w:val="none" w:sz="0" w:space="0" w:color="auto" w:frame="1"/>
        </w:rPr>
        <w:t xml:space="preserve"> Pasal 17 Kovenan Internasional Hak-Hak Sipil dan Politik. </w:t>
      </w:r>
      <w:proofErr w:type="gramStart"/>
      <w:r w:rsidRPr="00EE066D">
        <w:rPr>
          <w:rFonts w:ascii="Times New Roman" w:hAnsi="Times New Roman" w:cs="Times New Roman"/>
          <w:bCs/>
          <w:color w:val="222222"/>
          <w:sz w:val="24"/>
          <w:szCs w:val="24"/>
          <w:bdr w:val="none" w:sz="0" w:space="0" w:color="auto" w:frame="1"/>
        </w:rPr>
        <w:t>Pelaku dalam tindak pidana khusus merupakan pemegang kekuasaan atau pejabat sehingga dapat menimbulkan dampak secara langsung terhadap masyarakat luas.</w:t>
      </w:r>
      <w:proofErr w:type="gramEnd"/>
      <w:r w:rsidRPr="00EE066D">
        <w:rPr>
          <w:rFonts w:ascii="Times New Roman" w:hAnsi="Times New Roman" w:cs="Times New Roman"/>
          <w:bCs/>
          <w:color w:val="222222"/>
          <w:sz w:val="24"/>
          <w:szCs w:val="24"/>
          <w:bdr w:val="none" w:sz="0" w:space="0" w:color="auto" w:frame="1"/>
        </w:rPr>
        <w:t xml:space="preserve"> </w:t>
      </w:r>
      <w:proofErr w:type="gramStart"/>
      <w:r w:rsidRPr="00EE066D">
        <w:rPr>
          <w:rFonts w:ascii="Times New Roman" w:hAnsi="Times New Roman" w:cs="Times New Roman"/>
          <w:bCs/>
          <w:color w:val="222222"/>
          <w:sz w:val="24"/>
          <w:szCs w:val="24"/>
          <w:bdr w:val="none" w:sz="0" w:space="0" w:color="auto" w:frame="1"/>
        </w:rPr>
        <w:t>Selain itu di dalam tindak pidana khusus terdapat dasar dugaan yang relevan untuk dilakukan tindakan penyadapan.</w:t>
      </w:r>
      <w:proofErr w:type="gramEnd"/>
      <w:r w:rsidRPr="00EE066D">
        <w:rPr>
          <w:rFonts w:ascii="Times New Roman" w:hAnsi="Times New Roman" w:cs="Times New Roman"/>
          <w:bCs/>
          <w:color w:val="222222"/>
          <w:sz w:val="24"/>
          <w:szCs w:val="24"/>
          <w:bdr w:val="none" w:sz="0" w:space="0" w:color="auto" w:frame="1"/>
        </w:rPr>
        <w:t xml:space="preserve"> </w:t>
      </w:r>
      <w:proofErr w:type="gramStart"/>
      <w:r w:rsidRPr="00EE066D">
        <w:rPr>
          <w:rFonts w:ascii="Times New Roman" w:hAnsi="Times New Roman" w:cs="Times New Roman"/>
          <w:bCs/>
          <w:color w:val="222222"/>
          <w:sz w:val="24"/>
          <w:szCs w:val="24"/>
          <w:bdr w:val="none" w:sz="0" w:space="0" w:color="auto" w:frame="1"/>
        </w:rPr>
        <w:t>Meskipun melangar HAM penydapan tetap perlu dilakukan untuk mengungkap kasus kasus tindak pidana khusus, khususnya narkotika.</w:t>
      </w:r>
      <w:proofErr w:type="gramEnd"/>
      <w:r w:rsidR="003B640B" w:rsidRPr="00EE066D">
        <w:rPr>
          <w:rFonts w:ascii="Times New Roman" w:hAnsi="Times New Roman" w:cs="Times New Roman"/>
          <w:sz w:val="24"/>
          <w:szCs w:val="24"/>
        </w:rPr>
        <w:t xml:space="preserve">       </w:t>
      </w:r>
    </w:p>
    <w:p w:rsidR="00EE066D" w:rsidRPr="00EE066D" w:rsidRDefault="00EE066D" w:rsidP="00EE066D">
      <w:pPr>
        <w:shd w:val="clear" w:color="auto" w:fill="FFFFFF"/>
        <w:tabs>
          <w:tab w:val="left" w:pos="851"/>
          <w:tab w:val="left" w:pos="7335"/>
        </w:tabs>
        <w:spacing w:after="0" w:line="360" w:lineRule="auto"/>
        <w:ind w:right="96"/>
        <w:contextualSpacing/>
        <w:jc w:val="both"/>
        <w:textAlignment w:val="baseline"/>
        <w:rPr>
          <w:rFonts w:ascii="Times New Roman" w:hAnsi="Times New Roman" w:cs="Times New Roman"/>
          <w:b/>
          <w:sz w:val="24"/>
          <w:szCs w:val="24"/>
          <w:lang w:val="id-ID"/>
        </w:rPr>
      </w:pPr>
      <w:r w:rsidRPr="00EE066D">
        <w:rPr>
          <w:rFonts w:ascii="Times New Roman" w:hAnsi="Times New Roman" w:cs="Times New Roman"/>
          <w:bCs/>
          <w:color w:val="222222"/>
          <w:sz w:val="24"/>
          <w:szCs w:val="24"/>
          <w:bdr w:val="none" w:sz="0" w:space="0" w:color="auto" w:frame="1"/>
          <w:lang w:val="en-US"/>
        </w:rPr>
        <w:lastRenderedPageBreak/>
        <w:t xml:space="preserve">        </w:t>
      </w:r>
      <w:r w:rsidRPr="00EE066D">
        <w:rPr>
          <w:rFonts w:ascii="Times New Roman" w:hAnsi="Times New Roman" w:cs="Times New Roman"/>
          <w:bCs/>
          <w:color w:val="222222"/>
          <w:sz w:val="24"/>
          <w:szCs w:val="24"/>
          <w:bdr w:val="none" w:sz="0" w:space="0" w:color="auto" w:frame="1"/>
          <w:lang w:val="id-ID"/>
        </w:rPr>
        <w:t xml:space="preserve">Membuat aturan khusus tentang </w:t>
      </w:r>
      <w:r w:rsidRPr="00EE066D">
        <w:rPr>
          <w:rFonts w:ascii="Times New Roman" w:hAnsi="Times New Roman" w:cs="Times New Roman"/>
          <w:sz w:val="24"/>
          <w:szCs w:val="24"/>
          <w:lang w:eastAsia="id-ID"/>
        </w:rPr>
        <w:t>penyadapan</w:t>
      </w:r>
      <w:r w:rsidRPr="00EE066D">
        <w:rPr>
          <w:rFonts w:ascii="Times New Roman" w:hAnsi="Times New Roman" w:cs="Times New Roman"/>
          <w:i/>
          <w:sz w:val="24"/>
          <w:szCs w:val="24"/>
          <w:lang w:eastAsia="id-ID"/>
        </w:rPr>
        <w:t xml:space="preserve"> </w:t>
      </w:r>
      <w:r w:rsidRPr="00EE066D">
        <w:rPr>
          <w:rFonts w:ascii="Times New Roman" w:hAnsi="Times New Roman" w:cs="Times New Roman"/>
          <w:i/>
          <w:sz w:val="24"/>
          <w:szCs w:val="24"/>
          <w:lang w:val="id-ID" w:eastAsia="id-ID"/>
        </w:rPr>
        <w:t xml:space="preserve"> </w:t>
      </w:r>
      <w:r w:rsidRPr="00EE066D">
        <w:rPr>
          <w:rFonts w:ascii="Times New Roman" w:hAnsi="Times New Roman" w:cs="Times New Roman"/>
          <w:sz w:val="24"/>
          <w:szCs w:val="24"/>
          <w:lang w:val="id-ID" w:eastAsia="id-ID"/>
        </w:rPr>
        <w:t>di bidang narkotika.</w:t>
      </w:r>
      <w:r w:rsidRPr="00EE066D">
        <w:rPr>
          <w:rFonts w:ascii="Times New Roman" w:hAnsi="Times New Roman" w:cs="Times New Roman"/>
          <w:sz w:val="24"/>
          <w:szCs w:val="24"/>
          <w:lang w:val="en-US" w:eastAsia="id-ID"/>
        </w:rPr>
        <w:t xml:space="preserve"> </w:t>
      </w:r>
      <w:r w:rsidRPr="00EE066D">
        <w:rPr>
          <w:rFonts w:ascii="Times New Roman" w:hAnsi="Times New Roman" w:cs="Times New Roman"/>
          <w:bCs/>
          <w:color w:val="222222"/>
          <w:sz w:val="24"/>
          <w:szCs w:val="24"/>
          <w:bdr w:val="none" w:sz="0" w:space="0" w:color="auto" w:frame="1"/>
          <w:lang w:val="id-ID"/>
        </w:rPr>
        <w:t xml:space="preserve">Menyempurnakan aturan terkait </w:t>
      </w:r>
      <w:r w:rsidRPr="00EE066D">
        <w:rPr>
          <w:rFonts w:ascii="Times New Roman" w:hAnsi="Times New Roman" w:cs="Times New Roman"/>
          <w:sz w:val="24"/>
          <w:szCs w:val="24"/>
          <w:lang w:eastAsia="id-ID"/>
        </w:rPr>
        <w:t>penyadapan</w:t>
      </w:r>
      <w:r w:rsidRPr="00EE066D">
        <w:rPr>
          <w:rFonts w:ascii="Times New Roman" w:hAnsi="Times New Roman" w:cs="Times New Roman"/>
          <w:i/>
          <w:sz w:val="24"/>
          <w:szCs w:val="24"/>
          <w:lang w:val="id-ID" w:eastAsia="id-ID"/>
        </w:rPr>
        <w:t>.</w:t>
      </w:r>
    </w:p>
    <w:p w:rsidR="003B640B" w:rsidRPr="00EE066D" w:rsidRDefault="003B640B" w:rsidP="00EE066D">
      <w:pPr>
        <w:spacing w:after="200" w:line="276" w:lineRule="auto"/>
        <w:rPr>
          <w:rFonts w:ascii="Times New Roman" w:hAnsi="Times New Roman" w:cs="Times New Roman"/>
          <w:sz w:val="24"/>
          <w:szCs w:val="24"/>
        </w:rPr>
      </w:pPr>
    </w:p>
    <w:p w:rsidR="003B640B" w:rsidRPr="00EE066D" w:rsidRDefault="003B640B" w:rsidP="003B640B">
      <w:pPr>
        <w:pStyle w:val="FootnoteText"/>
        <w:spacing w:after="240"/>
        <w:rPr>
          <w:b/>
          <w:color w:val="000000" w:themeColor="text1"/>
          <w:sz w:val="24"/>
          <w:szCs w:val="24"/>
        </w:rPr>
      </w:pPr>
      <w:r w:rsidRPr="00EE066D">
        <w:rPr>
          <w:b/>
          <w:color w:val="000000" w:themeColor="text1"/>
          <w:sz w:val="24"/>
          <w:szCs w:val="24"/>
        </w:rPr>
        <w:t>DAFTAR PUSTAKA</w:t>
      </w:r>
    </w:p>
    <w:p w:rsidR="00EE066D" w:rsidRPr="00EE066D" w:rsidRDefault="00EE066D" w:rsidP="00EE066D">
      <w:pPr>
        <w:pStyle w:val="FootnoteText"/>
        <w:spacing w:after="240"/>
        <w:ind w:left="709" w:hanging="709"/>
        <w:jc w:val="both"/>
        <w:rPr>
          <w:rFonts w:eastAsia="Calibri"/>
          <w:sz w:val="24"/>
          <w:szCs w:val="24"/>
          <w:lang w:val="id-ID"/>
        </w:rPr>
      </w:pPr>
      <w:r w:rsidRPr="00EE066D">
        <w:rPr>
          <w:rFonts w:eastAsia="Calibri"/>
          <w:sz w:val="24"/>
          <w:szCs w:val="24"/>
          <w:lang w:val="id-ID"/>
        </w:rPr>
        <w:t xml:space="preserve">Atmasasmita, Romli. 1996. </w:t>
      </w:r>
      <w:r w:rsidRPr="00EE066D">
        <w:rPr>
          <w:rFonts w:eastAsia="Calibri"/>
          <w:bCs/>
          <w:i/>
          <w:sz w:val="24"/>
          <w:szCs w:val="24"/>
          <w:lang w:val="id-ID"/>
        </w:rPr>
        <w:t>Sistem Peradilan Pidana, Perspektif Eksistensialisme dan Abosilianisme</w:t>
      </w:r>
      <w:r w:rsidRPr="00EE066D">
        <w:rPr>
          <w:rFonts w:eastAsia="Calibri"/>
          <w:bCs/>
          <w:sz w:val="24"/>
          <w:szCs w:val="24"/>
          <w:lang w:val="id-ID"/>
        </w:rPr>
        <w:t>.</w:t>
      </w:r>
    </w:p>
    <w:p w:rsidR="00EE066D" w:rsidRPr="00EE066D" w:rsidRDefault="00EE066D" w:rsidP="00EE066D">
      <w:pPr>
        <w:pStyle w:val="FootnoteText"/>
        <w:spacing w:after="240"/>
        <w:ind w:left="709" w:hanging="709"/>
        <w:jc w:val="both"/>
        <w:rPr>
          <w:rFonts w:eastAsia="Calibri"/>
          <w:sz w:val="24"/>
          <w:szCs w:val="24"/>
          <w:lang w:val="id-ID"/>
        </w:rPr>
      </w:pPr>
      <w:r w:rsidRPr="00EE066D">
        <w:rPr>
          <w:rFonts w:eastAsia="Calibri"/>
          <w:sz w:val="24"/>
          <w:szCs w:val="24"/>
          <w:lang w:val="id-ID"/>
        </w:rPr>
        <w:t xml:space="preserve">Hamzah, Andi. 1990. </w:t>
      </w:r>
      <w:r w:rsidRPr="00EE066D">
        <w:rPr>
          <w:rFonts w:eastAsia="Calibri"/>
          <w:i/>
          <w:sz w:val="24"/>
          <w:szCs w:val="24"/>
          <w:lang w:val="id-ID"/>
        </w:rPr>
        <w:t xml:space="preserve">Pengantar Hukum Acara Pidana Indonesia. </w:t>
      </w:r>
      <w:r w:rsidRPr="00EE066D">
        <w:rPr>
          <w:rFonts w:eastAsia="Calibri"/>
          <w:sz w:val="24"/>
          <w:szCs w:val="24"/>
          <w:lang w:val="id-ID"/>
        </w:rPr>
        <w:t>Jakarta : Ghalia Indonesia. Cet. IV.</w:t>
      </w:r>
    </w:p>
    <w:p w:rsidR="00EE066D" w:rsidRPr="00EE066D" w:rsidRDefault="00EE066D" w:rsidP="00EE066D">
      <w:pPr>
        <w:pStyle w:val="FootnoteText"/>
        <w:spacing w:after="240"/>
        <w:ind w:left="709" w:hanging="709"/>
        <w:jc w:val="both"/>
        <w:rPr>
          <w:rFonts w:eastAsia="Calibri"/>
          <w:sz w:val="24"/>
          <w:szCs w:val="24"/>
          <w:lang w:val="id-ID"/>
        </w:rPr>
      </w:pPr>
      <w:r w:rsidRPr="00EE066D">
        <w:rPr>
          <w:rFonts w:eastAsia="Calibri"/>
          <w:sz w:val="24"/>
          <w:szCs w:val="24"/>
          <w:lang w:val="id-ID"/>
        </w:rPr>
        <w:t xml:space="preserve">Harahap, M. Yahya. 2009. </w:t>
      </w:r>
      <w:r w:rsidRPr="00EE066D">
        <w:rPr>
          <w:rFonts w:eastAsia="Calibri"/>
          <w:i/>
          <w:sz w:val="24"/>
          <w:szCs w:val="24"/>
          <w:lang w:val="id-ID"/>
        </w:rPr>
        <w:t xml:space="preserve">Pembahasan Permasalahan dan Penerapan KUHAP Penyidikan dan Penuntutan. </w:t>
      </w:r>
      <w:r w:rsidRPr="00EE066D">
        <w:rPr>
          <w:rFonts w:eastAsia="Calibri"/>
          <w:sz w:val="24"/>
          <w:szCs w:val="24"/>
          <w:lang w:val="id-ID"/>
        </w:rPr>
        <w:t>Jakarta : Sinar Grafika.</w:t>
      </w:r>
    </w:p>
    <w:p w:rsidR="00EE066D" w:rsidRPr="00EE066D" w:rsidRDefault="00EE066D" w:rsidP="00EE066D">
      <w:pPr>
        <w:pStyle w:val="FootnoteText"/>
        <w:spacing w:after="240"/>
        <w:ind w:left="709" w:hanging="709"/>
        <w:jc w:val="both"/>
        <w:rPr>
          <w:rFonts w:eastAsia="Calibri"/>
          <w:sz w:val="24"/>
          <w:szCs w:val="24"/>
          <w:lang w:val="id-ID"/>
        </w:rPr>
      </w:pPr>
      <w:r w:rsidRPr="00EE066D">
        <w:rPr>
          <w:rFonts w:eastAsia="Calibri"/>
          <w:sz w:val="24"/>
          <w:szCs w:val="24"/>
          <w:lang w:val="id-ID"/>
        </w:rPr>
        <w:t xml:space="preserve">Lamintang, P.A.F. Lamintang, Theo. 2010 </w:t>
      </w:r>
      <w:r w:rsidRPr="00EE066D">
        <w:rPr>
          <w:rFonts w:eastAsia="Calibri"/>
          <w:i/>
          <w:sz w:val="24"/>
          <w:szCs w:val="24"/>
          <w:lang w:val="id-ID"/>
        </w:rPr>
        <w:t xml:space="preserve">Pembahasan KUHAP Menurut Ilmu Pengetahuan Hukum Pidana &amp; Yurisprudensi. </w:t>
      </w:r>
      <w:r w:rsidRPr="00EE066D">
        <w:rPr>
          <w:rFonts w:eastAsia="Calibri"/>
          <w:sz w:val="24"/>
          <w:szCs w:val="24"/>
          <w:lang w:val="id-ID"/>
        </w:rPr>
        <w:t>Jakarta : Sinar Grafika.</w:t>
      </w:r>
    </w:p>
    <w:p w:rsidR="00EE066D" w:rsidRPr="00EE066D" w:rsidRDefault="00EE066D" w:rsidP="00EE066D">
      <w:pPr>
        <w:pStyle w:val="FootnoteText"/>
        <w:spacing w:after="240"/>
        <w:ind w:left="709" w:hanging="709"/>
        <w:jc w:val="both"/>
        <w:rPr>
          <w:rFonts w:eastAsia="Calibri"/>
          <w:sz w:val="24"/>
          <w:szCs w:val="24"/>
          <w:lang w:val="id-ID"/>
        </w:rPr>
      </w:pPr>
      <w:r w:rsidRPr="00EE066D">
        <w:rPr>
          <w:rFonts w:eastAsia="Calibri"/>
          <w:sz w:val="24"/>
          <w:szCs w:val="24"/>
          <w:lang w:val="id-ID"/>
        </w:rPr>
        <w:t>Marzuki, Peter Mahmud. 2015. Penelitian</w:t>
      </w:r>
      <w:r w:rsidRPr="00EE066D">
        <w:rPr>
          <w:rFonts w:eastAsia="Calibri"/>
          <w:i/>
          <w:sz w:val="24"/>
          <w:szCs w:val="24"/>
          <w:lang w:val="id-ID"/>
        </w:rPr>
        <w:t xml:space="preserve"> Hukum Edisi Revisi</w:t>
      </w:r>
      <w:r w:rsidRPr="00EE066D">
        <w:rPr>
          <w:rFonts w:eastAsia="Calibri"/>
          <w:sz w:val="24"/>
          <w:szCs w:val="24"/>
          <w:lang w:val="id-ID"/>
        </w:rPr>
        <w:t>. Jakarta: Prenadamedia</w:t>
      </w:r>
    </w:p>
    <w:p w:rsidR="00EE066D" w:rsidRPr="00EE066D" w:rsidRDefault="00EE066D" w:rsidP="00EE066D">
      <w:pPr>
        <w:pStyle w:val="FootnoteText"/>
        <w:spacing w:after="240"/>
        <w:ind w:left="709" w:hanging="709"/>
        <w:jc w:val="both"/>
        <w:rPr>
          <w:rFonts w:eastAsia="Calibri"/>
          <w:sz w:val="24"/>
          <w:szCs w:val="24"/>
          <w:lang w:val="id-ID"/>
        </w:rPr>
      </w:pPr>
      <w:r w:rsidRPr="00EE066D">
        <w:rPr>
          <w:rFonts w:eastAsia="Calibri"/>
          <w:sz w:val="24"/>
          <w:szCs w:val="24"/>
          <w:lang w:val="id-ID"/>
        </w:rPr>
        <w:t xml:space="preserve">Anwar, Mochamad. 1989. </w:t>
      </w:r>
      <w:r w:rsidRPr="00EE066D">
        <w:rPr>
          <w:rFonts w:eastAsia="Calibri"/>
          <w:i/>
          <w:iCs/>
          <w:sz w:val="24"/>
          <w:szCs w:val="24"/>
          <w:lang w:val="id-ID"/>
        </w:rPr>
        <w:t>Praperadilan</w:t>
      </w:r>
      <w:r w:rsidRPr="00EE066D">
        <w:rPr>
          <w:rFonts w:eastAsia="Calibri"/>
          <w:sz w:val="24"/>
          <w:szCs w:val="24"/>
          <w:lang w:val="id-ID"/>
        </w:rPr>
        <w:t>. Jakarta: Ind-Hil-Co.</w:t>
      </w:r>
    </w:p>
    <w:p w:rsidR="00EE066D" w:rsidRPr="00EE066D" w:rsidRDefault="00EE066D" w:rsidP="00EE066D">
      <w:pPr>
        <w:pStyle w:val="FootnoteText"/>
        <w:spacing w:after="240"/>
        <w:ind w:left="709" w:hanging="709"/>
        <w:jc w:val="both"/>
        <w:rPr>
          <w:rFonts w:eastAsia="Calibri"/>
          <w:sz w:val="24"/>
          <w:szCs w:val="24"/>
          <w:lang w:val="id-ID"/>
        </w:rPr>
      </w:pPr>
      <w:r w:rsidRPr="00EE066D">
        <w:rPr>
          <w:rFonts w:eastAsia="Calibri"/>
          <w:sz w:val="24"/>
          <w:szCs w:val="24"/>
          <w:lang w:val="id-ID"/>
        </w:rPr>
        <w:t xml:space="preserve">Harahap, Yahya. 2006. </w:t>
      </w:r>
      <w:r w:rsidRPr="00EE066D">
        <w:rPr>
          <w:rFonts w:eastAsia="Calibri"/>
          <w:i/>
          <w:iCs/>
          <w:sz w:val="24"/>
          <w:szCs w:val="24"/>
          <w:lang w:val="id-ID"/>
        </w:rPr>
        <w:t>Pembahasan Permasalahan dan Penerapan KUHAP Pemeriksaan Sidang Pengadilan, Banding, Kasasi dan Peninjauan Kembali</w:t>
      </w:r>
      <w:r w:rsidRPr="00EE066D">
        <w:rPr>
          <w:rFonts w:eastAsia="Calibri"/>
          <w:sz w:val="24"/>
          <w:szCs w:val="24"/>
          <w:lang w:val="id-ID"/>
        </w:rPr>
        <w:t xml:space="preserve">, </w:t>
      </w:r>
      <w:r w:rsidRPr="00EE066D">
        <w:rPr>
          <w:rFonts w:eastAsia="Calibri"/>
          <w:i/>
          <w:iCs/>
          <w:sz w:val="24"/>
          <w:szCs w:val="24"/>
          <w:lang w:val="id-ID"/>
        </w:rPr>
        <w:t>Edisi Kedua</w:t>
      </w:r>
      <w:r w:rsidRPr="00EE066D">
        <w:rPr>
          <w:rFonts w:eastAsia="Calibri"/>
          <w:sz w:val="24"/>
          <w:szCs w:val="24"/>
          <w:lang w:val="id-ID"/>
        </w:rPr>
        <w:t>. Jakarta: Sinar Grafika.</w:t>
      </w:r>
    </w:p>
    <w:p w:rsidR="00EE066D" w:rsidRPr="00EE066D" w:rsidRDefault="00EE066D" w:rsidP="00EE066D">
      <w:pPr>
        <w:spacing w:line="240" w:lineRule="auto"/>
        <w:ind w:left="851" w:hanging="851"/>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 xml:space="preserve">Hikmoro, Abi. 2013. </w:t>
      </w:r>
      <w:r w:rsidRPr="00EE066D">
        <w:rPr>
          <w:rFonts w:ascii="Times New Roman" w:eastAsia="Calibri" w:hAnsi="Times New Roman" w:cs="Times New Roman"/>
          <w:i/>
          <w:iCs/>
          <w:sz w:val="24"/>
          <w:szCs w:val="24"/>
          <w:lang w:val="id-ID"/>
        </w:rPr>
        <w:t>“Peranan dan Fungsi Praperadilan dalam Penegakan Hukum Pidana di Indonesia”</w:t>
      </w:r>
      <w:r w:rsidRPr="00EE066D">
        <w:rPr>
          <w:rFonts w:ascii="Times New Roman" w:eastAsia="Calibri" w:hAnsi="Times New Roman" w:cs="Times New Roman"/>
          <w:sz w:val="24"/>
          <w:szCs w:val="24"/>
          <w:lang w:val="id-ID"/>
        </w:rPr>
        <w:t>. Jurnal. Yogyakarta: Universitas Atmajaya Yogyakarta.</w:t>
      </w:r>
    </w:p>
    <w:p w:rsidR="00EE066D" w:rsidRPr="00EE066D" w:rsidRDefault="00EE066D" w:rsidP="00EE066D">
      <w:pPr>
        <w:spacing w:line="240" w:lineRule="auto"/>
        <w:ind w:left="851" w:hanging="851"/>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lastRenderedPageBreak/>
        <w:t xml:space="preserve">Loqman, Lobby. 2006. </w:t>
      </w:r>
      <w:r w:rsidRPr="00EE066D">
        <w:rPr>
          <w:rFonts w:ascii="Times New Roman" w:eastAsia="Calibri" w:hAnsi="Times New Roman" w:cs="Times New Roman"/>
          <w:i/>
          <w:sz w:val="24"/>
          <w:szCs w:val="24"/>
          <w:lang w:val="id-ID"/>
        </w:rPr>
        <w:t>Pra Peradilan Di Indonesia</w:t>
      </w:r>
      <w:r w:rsidRPr="00EE066D">
        <w:rPr>
          <w:rFonts w:ascii="Times New Roman" w:eastAsia="Calibri" w:hAnsi="Times New Roman" w:cs="Times New Roman"/>
          <w:sz w:val="24"/>
          <w:szCs w:val="24"/>
          <w:lang w:val="id-ID"/>
        </w:rPr>
        <w:t>. Jakarta: Ghalia Indonesia.</w:t>
      </w:r>
    </w:p>
    <w:p w:rsidR="00EE066D" w:rsidRPr="00EE066D" w:rsidRDefault="00EE066D" w:rsidP="00EE066D">
      <w:pPr>
        <w:pStyle w:val="FootnoteText"/>
        <w:spacing w:after="240"/>
        <w:ind w:left="709" w:hanging="709"/>
        <w:jc w:val="both"/>
        <w:rPr>
          <w:rFonts w:eastAsia="Calibri"/>
          <w:sz w:val="24"/>
          <w:szCs w:val="24"/>
          <w:lang w:val="id-ID"/>
        </w:rPr>
      </w:pPr>
      <w:r w:rsidRPr="00EE066D">
        <w:rPr>
          <w:rFonts w:eastAsia="Calibri"/>
          <w:sz w:val="24"/>
          <w:szCs w:val="24"/>
          <w:lang w:val="id-ID"/>
        </w:rPr>
        <w:t xml:space="preserve">Soeparmono, R. 2003. </w:t>
      </w:r>
      <w:r w:rsidRPr="00EE066D">
        <w:rPr>
          <w:rFonts w:eastAsia="Calibri"/>
          <w:i/>
          <w:sz w:val="24"/>
          <w:szCs w:val="24"/>
          <w:lang w:val="id-ID"/>
        </w:rPr>
        <w:t>Praperadilan dan Penggabungan Perkara Gugatan Ganti Kerugian dalam KUHAP</w:t>
      </w:r>
      <w:r w:rsidRPr="00EE066D">
        <w:rPr>
          <w:rFonts w:eastAsia="Calibri"/>
          <w:sz w:val="24"/>
          <w:szCs w:val="24"/>
          <w:lang w:val="id-ID"/>
        </w:rPr>
        <w:t>. Penerbit Mandar Maju.</w:t>
      </w:r>
    </w:p>
    <w:p w:rsidR="00EE066D" w:rsidRPr="00EE066D" w:rsidRDefault="00EE066D" w:rsidP="00EE066D">
      <w:pPr>
        <w:pStyle w:val="FootnoteText"/>
        <w:spacing w:after="240"/>
        <w:ind w:left="709" w:hanging="709"/>
        <w:jc w:val="both"/>
        <w:rPr>
          <w:rFonts w:eastAsia="Calibri"/>
          <w:sz w:val="24"/>
          <w:szCs w:val="24"/>
          <w:lang w:val="id-ID"/>
        </w:rPr>
      </w:pPr>
      <w:r w:rsidRPr="00EE066D">
        <w:rPr>
          <w:rFonts w:eastAsia="Calibri"/>
          <w:sz w:val="24"/>
          <w:szCs w:val="24"/>
          <w:lang w:val="id-ID"/>
        </w:rPr>
        <w:t xml:space="preserve">Tanusubroto, S. 1983. </w:t>
      </w:r>
      <w:r w:rsidRPr="00EE066D">
        <w:rPr>
          <w:rFonts w:eastAsia="Calibri"/>
          <w:i/>
          <w:sz w:val="24"/>
          <w:szCs w:val="24"/>
          <w:lang w:val="id-ID"/>
        </w:rPr>
        <w:t>Peranan Praperadilan dalam Hukum Acara Pidana</w:t>
      </w:r>
      <w:r w:rsidRPr="00EE066D">
        <w:rPr>
          <w:rFonts w:eastAsia="Calibri"/>
          <w:sz w:val="24"/>
          <w:szCs w:val="24"/>
          <w:lang w:val="id-ID"/>
        </w:rPr>
        <w:t>. Bandung:  Penerbit Alumni.</w:t>
      </w:r>
    </w:p>
    <w:p w:rsidR="00EE066D" w:rsidRPr="00EE066D" w:rsidRDefault="00EE066D" w:rsidP="00EE066D">
      <w:pPr>
        <w:pStyle w:val="FootnoteText"/>
        <w:spacing w:after="240"/>
        <w:ind w:left="709" w:hanging="709"/>
        <w:jc w:val="both"/>
        <w:rPr>
          <w:rFonts w:eastAsia="Calibri"/>
          <w:sz w:val="24"/>
          <w:szCs w:val="24"/>
          <w:lang w:val="id-ID"/>
        </w:rPr>
      </w:pPr>
      <w:r w:rsidRPr="00EE066D">
        <w:rPr>
          <w:rFonts w:eastAsia="Calibri"/>
          <w:sz w:val="24"/>
          <w:szCs w:val="24"/>
          <w:lang w:val="id-ID"/>
        </w:rPr>
        <w:t xml:space="preserve">Tjitrosoebono, Harjono. 1981. </w:t>
      </w:r>
      <w:r w:rsidRPr="00EE066D">
        <w:rPr>
          <w:rFonts w:eastAsia="Calibri"/>
          <w:i/>
          <w:sz w:val="24"/>
          <w:szCs w:val="24"/>
          <w:lang w:val="id-ID"/>
        </w:rPr>
        <w:t xml:space="preserve">Komentar DPP Peradin Terhadap Hukum Acara Pidana (HAP), </w:t>
      </w:r>
      <w:r w:rsidRPr="00EE066D">
        <w:rPr>
          <w:rFonts w:eastAsia="Calibri"/>
          <w:sz w:val="24"/>
          <w:szCs w:val="24"/>
          <w:lang w:val="id-ID"/>
        </w:rPr>
        <w:t>Jakarta.</w:t>
      </w:r>
    </w:p>
    <w:p w:rsidR="00EE066D" w:rsidRPr="00EE066D" w:rsidRDefault="00EE066D" w:rsidP="00EE066D">
      <w:pPr>
        <w:pStyle w:val="FootnoteText"/>
        <w:spacing w:after="240"/>
        <w:ind w:left="709" w:hanging="709"/>
        <w:jc w:val="both"/>
        <w:rPr>
          <w:rFonts w:eastAsia="Calibri"/>
          <w:sz w:val="24"/>
          <w:szCs w:val="24"/>
          <w:lang w:val="id-ID"/>
        </w:rPr>
      </w:pPr>
      <w:r w:rsidRPr="00EE066D">
        <w:rPr>
          <w:rFonts w:eastAsia="Calibri"/>
          <w:sz w:val="24"/>
          <w:szCs w:val="24"/>
          <w:lang w:val="id-ID"/>
        </w:rPr>
        <w:t xml:space="preserve">Zulkarnain. 2013. </w:t>
      </w:r>
      <w:r w:rsidRPr="00EE066D">
        <w:rPr>
          <w:rFonts w:eastAsia="Calibri"/>
          <w:i/>
          <w:sz w:val="24"/>
          <w:szCs w:val="24"/>
          <w:lang w:val="id-ID"/>
        </w:rPr>
        <w:t>Praktik Peradilan Pidana</w:t>
      </w:r>
      <w:r w:rsidRPr="00EE066D">
        <w:rPr>
          <w:rFonts w:eastAsia="Calibri"/>
          <w:sz w:val="24"/>
          <w:szCs w:val="24"/>
          <w:lang w:val="id-ID"/>
        </w:rPr>
        <w:t>. Malang: Setara Press.</w:t>
      </w:r>
    </w:p>
    <w:p w:rsidR="00EE066D" w:rsidRPr="00EE066D" w:rsidRDefault="00EE066D" w:rsidP="00EE066D">
      <w:pPr>
        <w:pStyle w:val="FootnoteText"/>
        <w:spacing w:after="240"/>
        <w:ind w:left="709" w:hanging="709"/>
        <w:jc w:val="both"/>
        <w:rPr>
          <w:rFonts w:eastAsia="Calibri"/>
          <w:sz w:val="24"/>
          <w:szCs w:val="24"/>
          <w:lang w:val="id-ID"/>
        </w:rPr>
      </w:pPr>
      <w:r w:rsidRPr="00EE066D">
        <w:rPr>
          <w:rFonts w:eastAsia="Calibri"/>
          <w:sz w:val="24"/>
          <w:szCs w:val="24"/>
          <w:lang w:val="id-ID"/>
        </w:rPr>
        <w:t xml:space="preserve">Muhammad, Rusli. 2007. </w:t>
      </w:r>
      <w:r w:rsidRPr="00EE066D">
        <w:rPr>
          <w:rFonts w:eastAsia="Calibri"/>
          <w:i/>
          <w:sz w:val="24"/>
          <w:szCs w:val="24"/>
          <w:lang w:val="id-ID"/>
        </w:rPr>
        <w:t xml:space="preserve">Hukum Acara Pidana Kontemporer. </w:t>
      </w:r>
      <w:r w:rsidRPr="00EE066D">
        <w:rPr>
          <w:rFonts w:eastAsia="Calibri"/>
          <w:sz w:val="24"/>
          <w:szCs w:val="24"/>
          <w:lang w:val="id-ID"/>
        </w:rPr>
        <w:t>Cet I. Bandung : PT. Citra Aditya Bakti.</w:t>
      </w:r>
    </w:p>
    <w:p w:rsidR="00EE066D" w:rsidRPr="00EE066D" w:rsidRDefault="00EE066D" w:rsidP="00EE066D">
      <w:pPr>
        <w:pStyle w:val="FootnoteText"/>
        <w:spacing w:after="240"/>
        <w:ind w:left="709" w:hanging="709"/>
        <w:jc w:val="both"/>
        <w:rPr>
          <w:rFonts w:eastAsia="Calibri"/>
          <w:sz w:val="24"/>
          <w:szCs w:val="24"/>
          <w:lang w:val="id-ID"/>
        </w:rPr>
      </w:pPr>
      <w:r w:rsidRPr="00EE066D">
        <w:rPr>
          <w:rFonts w:eastAsia="Calibri"/>
          <w:sz w:val="24"/>
          <w:szCs w:val="24"/>
          <w:lang w:val="id-ID"/>
        </w:rPr>
        <w:t xml:space="preserve">Mulyadi, Lilik. 2007. </w:t>
      </w:r>
      <w:r w:rsidRPr="00EE066D">
        <w:rPr>
          <w:rFonts w:eastAsia="Calibri"/>
          <w:i/>
          <w:sz w:val="24"/>
          <w:szCs w:val="24"/>
          <w:lang w:val="id-ID"/>
        </w:rPr>
        <w:t xml:space="preserve">Hukum Acara Pidana Suatu Tinjauan Khusus Terhadap: Surat Dakwaan, Eksepsi Dan Putusan Peradilan. </w:t>
      </w:r>
      <w:r w:rsidRPr="00EE066D">
        <w:rPr>
          <w:rFonts w:eastAsia="Calibri"/>
          <w:sz w:val="24"/>
          <w:szCs w:val="24"/>
          <w:lang w:val="id-ID"/>
        </w:rPr>
        <w:t>Cet III. Bandung : PT. Citra Aditya Bakti.</w:t>
      </w:r>
    </w:p>
    <w:p w:rsidR="00EE066D" w:rsidRPr="00EE066D" w:rsidRDefault="00EE066D" w:rsidP="00EE066D">
      <w:pPr>
        <w:pStyle w:val="FootnoteText"/>
        <w:spacing w:after="240"/>
        <w:ind w:left="709" w:hanging="709"/>
        <w:jc w:val="both"/>
        <w:rPr>
          <w:rFonts w:eastAsia="Calibri"/>
          <w:sz w:val="24"/>
          <w:szCs w:val="24"/>
          <w:lang w:val="id-ID"/>
        </w:rPr>
      </w:pPr>
      <w:r w:rsidRPr="00EE066D">
        <w:rPr>
          <w:rFonts w:eastAsia="Calibri"/>
          <w:sz w:val="24"/>
          <w:szCs w:val="24"/>
          <w:lang w:val="id-ID"/>
        </w:rPr>
        <w:t>Muttaqien, Raisul.  (</w:t>
      </w:r>
      <w:r w:rsidRPr="00EE066D">
        <w:rPr>
          <w:rFonts w:eastAsia="Calibri"/>
          <w:i/>
          <w:sz w:val="24"/>
          <w:szCs w:val="24"/>
          <w:lang w:val="id-ID"/>
        </w:rPr>
        <w:t>Trans</w:t>
      </w:r>
      <w:r w:rsidRPr="00EE066D">
        <w:rPr>
          <w:rFonts w:eastAsia="Calibri"/>
          <w:sz w:val="24"/>
          <w:szCs w:val="24"/>
          <w:lang w:val="id-ID"/>
        </w:rPr>
        <w:t xml:space="preserve">) 2006. Hans Kelsen. </w:t>
      </w:r>
      <w:r w:rsidRPr="00EE066D">
        <w:rPr>
          <w:rFonts w:eastAsia="Calibri"/>
          <w:i/>
          <w:sz w:val="24"/>
          <w:szCs w:val="24"/>
          <w:lang w:val="id-ID"/>
        </w:rPr>
        <w:t>Teori Hukum Murni: Dasar-Dasar  ilmu Hukum Normatif</w:t>
      </w:r>
      <w:r w:rsidRPr="00EE066D">
        <w:rPr>
          <w:rFonts w:eastAsia="Calibri"/>
          <w:bCs/>
          <w:i/>
          <w:sz w:val="24"/>
          <w:szCs w:val="24"/>
          <w:lang w:val="id-ID"/>
        </w:rPr>
        <w:t>.</w:t>
      </w:r>
      <w:r w:rsidRPr="00EE066D">
        <w:rPr>
          <w:rFonts w:eastAsia="Calibri"/>
          <w:sz w:val="24"/>
          <w:szCs w:val="24"/>
          <w:lang w:val="id-ID"/>
        </w:rPr>
        <w:t xml:space="preserve"> Bandung: Nusamedia &amp; Nuansa.</w:t>
      </w:r>
    </w:p>
    <w:p w:rsidR="00EE066D" w:rsidRPr="00EE066D" w:rsidRDefault="00EE066D" w:rsidP="00EE066D">
      <w:pPr>
        <w:pStyle w:val="FootnoteText"/>
        <w:spacing w:after="240"/>
        <w:ind w:left="709" w:hanging="709"/>
        <w:jc w:val="both"/>
        <w:rPr>
          <w:rFonts w:eastAsia="Calibri"/>
          <w:sz w:val="24"/>
          <w:szCs w:val="24"/>
          <w:lang w:val="id-ID"/>
        </w:rPr>
      </w:pPr>
      <w:r w:rsidRPr="00EE066D">
        <w:rPr>
          <w:rFonts w:eastAsia="Calibri"/>
          <w:sz w:val="24"/>
          <w:szCs w:val="24"/>
          <w:lang w:val="id-ID"/>
        </w:rPr>
        <w:t xml:space="preserve">Ngani, Nico. 1985. </w:t>
      </w:r>
      <w:r w:rsidRPr="00EE066D">
        <w:rPr>
          <w:rFonts w:eastAsia="Calibri"/>
          <w:i/>
          <w:sz w:val="24"/>
          <w:szCs w:val="24"/>
          <w:lang w:val="id-ID"/>
        </w:rPr>
        <w:t xml:space="preserve">Mengenal Hukum Acara Pidana Tentang Dan di Sekitar Pengadilan Negeri, Pengadilan Tinggi Dan Mahkamah Agung Republik Indonesia. </w:t>
      </w:r>
      <w:r w:rsidRPr="00EE066D">
        <w:rPr>
          <w:rFonts w:eastAsia="Calibri"/>
          <w:sz w:val="24"/>
          <w:szCs w:val="24"/>
          <w:lang w:val="id-ID"/>
        </w:rPr>
        <w:t>Seri III. Yogyakarta: Liberty.</w:t>
      </w:r>
    </w:p>
    <w:p w:rsidR="00EE066D" w:rsidRPr="00EE066D" w:rsidRDefault="00EE066D" w:rsidP="00EE066D">
      <w:pPr>
        <w:pStyle w:val="FootnoteText"/>
        <w:spacing w:after="240"/>
        <w:ind w:left="709" w:hanging="709"/>
        <w:jc w:val="both"/>
        <w:rPr>
          <w:rFonts w:eastAsia="Calibri"/>
          <w:sz w:val="24"/>
          <w:szCs w:val="24"/>
          <w:lang w:val="id-ID"/>
        </w:rPr>
      </w:pPr>
      <w:r w:rsidRPr="00EE066D">
        <w:rPr>
          <w:rFonts w:eastAsia="Calibri"/>
          <w:sz w:val="24"/>
          <w:szCs w:val="24"/>
          <w:lang w:val="id-ID"/>
        </w:rPr>
        <w:t xml:space="preserve">Naning, Ramdhon. 1983. </w:t>
      </w:r>
      <w:r w:rsidRPr="00EE066D">
        <w:rPr>
          <w:rFonts w:eastAsia="Calibri"/>
          <w:i/>
          <w:sz w:val="24"/>
          <w:szCs w:val="24"/>
          <w:lang w:val="id-ID"/>
        </w:rPr>
        <w:t xml:space="preserve">Citra dan Citra Hak Asasi Manusia di Indonesia. </w:t>
      </w:r>
      <w:r w:rsidRPr="00EE066D">
        <w:rPr>
          <w:rFonts w:eastAsia="Calibri"/>
          <w:sz w:val="24"/>
          <w:szCs w:val="24"/>
          <w:lang w:val="id-ID"/>
        </w:rPr>
        <w:t>Jakarta: Lembaga Kriminologi Universitas Indonesia.</w:t>
      </w:r>
    </w:p>
    <w:p w:rsidR="00EE066D" w:rsidRPr="00EE066D" w:rsidRDefault="00EE066D" w:rsidP="00EE066D">
      <w:pPr>
        <w:spacing w:line="240" w:lineRule="auto"/>
        <w:ind w:left="851" w:hanging="851"/>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 xml:space="preserve">Pangaribuan, Luhut M.P. 2008. </w:t>
      </w:r>
      <w:r w:rsidRPr="00EE066D">
        <w:rPr>
          <w:rFonts w:ascii="Times New Roman" w:eastAsia="Calibri" w:hAnsi="Times New Roman" w:cs="Times New Roman"/>
          <w:i/>
          <w:sz w:val="24"/>
          <w:szCs w:val="24"/>
          <w:lang w:val="id-ID"/>
        </w:rPr>
        <w:t xml:space="preserve">Hukum Acara Pidana Surat-Surat Resmi di Pengadilan oleh Advokat. </w:t>
      </w:r>
      <w:r w:rsidRPr="00EE066D">
        <w:rPr>
          <w:rFonts w:ascii="Times New Roman" w:eastAsia="Calibri" w:hAnsi="Times New Roman" w:cs="Times New Roman"/>
          <w:sz w:val="24"/>
          <w:szCs w:val="24"/>
          <w:lang w:val="id-ID"/>
        </w:rPr>
        <w:t>Cet V. Jakarta : Djambatan.</w:t>
      </w:r>
    </w:p>
    <w:p w:rsidR="00EE066D" w:rsidRPr="00EE066D" w:rsidRDefault="00EE066D" w:rsidP="00EE066D">
      <w:pPr>
        <w:spacing w:line="240" w:lineRule="auto"/>
        <w:ind w:left="851" w:hanging="851"/>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lastRenderedPageBreak/>
        <w:t xml:space="preserve">Prakoso, Djoko. 1986. </w:t>
      </w:r>
      <w:r w:rsidRPr="00EE066D">
        <w:rPr>
          <w:rFonts w:ascii="Times New Roman" w:eastAsia="Calibri" w:hAnsi="Times New Roman" w:cs="Times New Roman"/>
          <w:i/>
          <w:sz w:val="24"/>
          <w:szCs w:val="24"/>
          <w:lang w:val="id-ID"/>
        </w:rPr>
        <w:t xml:space="preserve">Peranan Psikologi Dalam Pemeriksaan Tersangka Pada Tahap Penyidikan. </w:t>
      </w:r>
      <w:r w:rsidRPr="00EE066D">
        <w:rPr>
          <w:rFonts w:ascii="Times New Roman" w:eastAsia="Calibri" w:hAnsi="Times New Roman" w:cs="Times New Roman"/>
          <w:sz w:val="24"/>
          <w:szCs w:val="24"/>
          <w:lang w:val="id-ID"/>
        </w:rPr>
        <w:t>Jakarta : Ghalia Indonesia.</w:t>
      </w:r>
    </w:p>
    <w:p w:rsidR="00EE066D" w:rsidRPr="00EE066D" w:rsidRDefault="00EE066D" w:rsidP="00EE066D">
      <w:pPr>
        <w:spacing w:line="240" w:lineRule="auto"/>
        <w:ind w:left="851" w:hanging="851"/>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 xml:space="preserve">Poerwadarminta, W.J.S. 2006. </w:t>
      </w:r>
      <w:r w:rsidRPr="00EE066D">
        <w:rPr>
          <w:rFonts w:ascii="Times New Roman" w:eastAsia="Calibri" w:hAnsi="Times New Roman" w:cs="Times New Roman"/>
          <w:i/>
          <w:iCs/>
          <w:sz w:val="24"/>
          <w:szCs w:val="24"/>
          <w:lang w:val="id-ID"/>
        </w:rPr>
        <w:t>Kamus Umum Bahasa Indonesia.</w:t>
      </w:r>
      <w:r w:rsidRPr="00EE066D">
        <w:rPr>
          <w:rFonts w:ascii="Times New Roman" w:eastAsia="Calibri" w:hAnsi="Times New Roman" w:cs="Times New Roman"/>
          <w:sz w:val="24"/>
          <w:szCs w:val="24"/>
          <w:lang w:val="id-ID"/>
        </w:rPr>
        <w:t xml:space="preserve"> Edisi Ketiga. Jakarta: Balai Pustaka.</w:t>
      </w:r>
    </w:p>
    <w:p w:rsidR="00EE066D" w:rsidRPr="00EE066D" w:rsidRDefault="00EE066D" w:rsidP="00EE066D">
      <w:pPr>
        <w:spacing w:line="240" w:lineRule="auto"/>
        <w:ind w:left="851" w:hanging="851"/>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 xml:space="preserve">Prints, Darwan. 1998. </w:t>
      </w:r>
      <w:r w:rsidRPr="00EE066D">
        <w:rPr>
          <w:rFonts w:ascii="Times New Roman" w:eastAsia="Calibri" w:hAnsi="Times New Roman" w:cs="Times New Roman"/>
          <w:i/>
          <w:iCs/>
          <w:sz w:val="24"/>
          <w:szCs w:val="24"/>
          <w:lang w:val="id-ID"/>
        </w:rPr>
        <w:t>Hukum Acara Pidana Dalam Praktik</w:t>
      </w:r>
      <w:r w:rsidRPr="00EE066D">
        <w:rPr>
          <w:rFonts w:ascii="Times New Roman" w:eastAsia="Calibri" w:hAnsi="Times New Roman" w:cs="Times New Roman"/>
          <w:sz w:val="24"/>
          <w:szCs w:val="24"/>
          <w:lang w:val="id-ID"/>
        </w:rPr>
        <w:t>. Jakarta: Djambatan.</w:t>
      </w:r>
    </w:p>
    <w:p w:rsidR="00EE066D" w:rsidRPr="00EE066D" w:rsidRDefault="00EE066D" w:rsidP="00EE066D">
      <w:pPr>
        <w:spacing w:line="240" w:lineRule="auto"/>
        <w:ind w:left="851" w:hanging="851"/>
        <w:jc w:val="both"/>
        <w:rPr>
          <w:rFonts w:ascii="Times New Roman" w:eastAsia="Times New Roman" w:hAnsi="Times New Roman" w:cs="Times New Roman"/>
          <w:sz w:val="24"/>
          <w:szCs w:val="24"/>
          <w:lang w:val="en-GB" w:eastAsia="en-GB"/>
        </w:rPr>
      </w:pPr>
      <w:r w:rsidRPr="00EE066D">
        <w:rPr>
          <w:rFonts w:ascii="Times New Roman" w:hAnsi="Times New Roman" w:cs="Times New Roman"/>
          <w:sz w:val="24"/>
          <w:szCs w:val="24"/>
          <w:lang w:val="en-GB" w:eastAsia="en-GB"/>
        </w:rPr>
        <w:t xml:space="preserve">Satjipto, Rahardjo. 1983. </w:t>
      </w:r>
      <w:r w:rsidRPr="00EE066D">
        <w:rPr>
          <w:rFonts w:ascii="Times New Roman" w:hAnsi="Times New Roman" w:cs="Times New Roman"/>
          <w:i/>
          <w:sz w:val="24"/>
          <w:szCs w:val="24"/>
          <w:lang w:val="en-GB" w:eastAsia="en-GB"/>
        </w:rPr>
        <w:t>Hukum dan Perubahan Sosial</w:t>
      </w:r>
      <w:r w:rsidRPr="00EE066D">
        <w:rPr>
          <w:rFonts w:ascii="Times New Roman" w:hAnsi="Times New Roman" w:cs="Times New Roman"/>
          <w:sz w:val="24"/>
          <w:szCs w:val="24"/>
          <w:lang w:val="en-GB" w:eastAsia="en-GB"/>
        </w:rPr>
        <w:t xml:space="preserve">. Bandung: Alumni. </w:t>
      </w:r>
    </w:p>
    <w:p w:rsidR="00EE066D" w:rsidRPr="00EE066D" w:rsidRDefault="00EE066D" w:rsidP="00EE066D">
      <w:pPr>
        <w:spacing w:line="240" w:lineRule="auto"/>
        <w:ind w:left="851" w:hanging="851"/>
        <w:jc w:val="both"/>
        <w:rPr>
          <w:rFonts w:ascii="Times New Roman" w:hAnsi="Times New Roman" w:cs="Times New Roman"/>
          <w:sz w:val="24"/>
          <w:szCs w:val="24"/>
          <w:lang w:val="sv-SE" w:eastAsia="en-GB"/>
        </w:rPr>
      </w:pPr>
      <w:r w:rsidRPr="00EE066D">
        <w:rPr>
          <w:rFonts w:ascii="Times New Roman" w:hAnsi="Times New Roman" w:cs="Times New Roman"/>
          <w:sz w:val="24"/>
          <w:szCs w:val="24"/>
          <w:lang w:val="en-GB" w:eastAsia="en-GB"/>
        </w:rPr>
        <w:t xml:space="preserve">---------. </w:t>
      </w:r>
      <w:r w:rsidRPr="00EE066D">
        <w:rPr>
          <w:rFonts w:ascii="Times New Roman" w:hAnsi="Times New Roman" w:cs="Times New Roman"/>
          <w:sz w:val="24"/>
          <w:szCs w:val="24"/>
          <w:lang w:val="sv-SE" w:eastAsia="en-GB"/>
        </w:rPr>
        <w:t xml:space="preserve">1986. </w:t>
      </w:r>
      <w:r w:rsidRPr="00EE066D">
        <w:rPr>
          <w:rFonts w:ascii="Times New Roman" w:hAnsi="Times New Roman" w:cs="Times New Roman"/>
          <w:i/>
          <w:sz w:val="24"/>
          <w:szCs w:val="24"/>
          <w:lang w:val="sv-SE" w:eastAsia="en-GB"/>
        </w:rPr>
        <w:t>Ilmu Hukum</w:t>
      </w:r>
      <w:r w:rsidRPr="00EE066D">
        <w:rPr>
          <w:rFonts w:ascii="Times New Roman" w:hAnsi="Times New Roman" w:cs="Times New Roman"/>
          <w:sz w:val="24"/>
          <w:szCs w:val="24"/>
          <w:lang w:val="sv-SE" w:eastAsia="en-GB"/>
        </w:rPr>
        <w:t>. Bandung: Alumni.</w:t>
      </w:r>
    </w:p>
    <w:p w:rsidR="00EE066D" w:rsidRPr="00EE066D" w:rsidRDefault="00EE066D" w:rsidP="00EE066D">
      <w:pPr>
        <w:spacing w:line="240" w:lineRule="auto"/>
        <w:ind w:left="851" w:hanging="851"/>
        <w:jc w:val="both"/>
        <w:rPr>
          <w:rFonts w:ascii="Times New Roman" w:hAnsi="Times New Roman" w:cs="Times New Roman"/>
          <w:sz w:val="24"/>
          <w:szCs w:val="24"/>
          <w:lang w:val="sv-SE" w:eastAsia="en-GB"/>
        </w:rPr>
      </w:pPr>
      <w:r w:rsidRPr="00EE066D">
        <w:rPr>
          <w:rFonts w:ascii="Times New Roman" w:hAnsi="Times New Roman" w:cs="Times New Roman"/>
          <w:sz w:val="24"/>
          <w:szCs w:val="24"/>
          <w:lang w:val="sv-SE" w:eastAsia="en-GB"/>
        </w:rPr>
        <w:t xml:space="preserve">Sudarsono. 2002. </w:t>
      </w:r>
      <w:r w:rsidRPr="00EE066D">
        <w:rPr>
          <w:rFonts w:ascii="Times New Roman" w:hAnsi="Times New Roman" w:cs="Times New Roman"/>
          <w:i/>
          <w:sz w:val="24"/>
          <w:szCs w:val="24"/>
          <w:lang w:val="sv-SE" w:eastAsia="en-GB"/>
        </w:rPr>
        <w:t>Kamus Hukum.</w:t>
      </w:r>
      <w:r w:rsidRPr="00EE066D">
        <w:rPr>
          <w:rFonts w:ascii="Times New Roman" w:hAnsi="Times New Roman" w:cs="Times New Roman"/>
          <w:sz w:val="24"/>
          <w:szCs w:val="24"/>
          <w:lang w:val="sv-SE" w:eastAsia="en-GB"/>
        </w:rPr>
        <w:t xml:space="preserve"> Jakarta: Rineka Cipta.</w:t>
      </w:r>
    </w:p>
    <w:p w:rsidR="00EE066D" w:rsidRPr="00EE066D" w:rsidRDefault="00EE066D" w:rsidP="00EE066D">
      <w:pPr>
        <w:spacing w:line="240" w:lineRule="auto"/>
        <w:ind w:left="851" w:hanging="851"/>
        <w:jc w:val="both"/>
        <w:rPr>
          <w:rFonts w:ascii="Times New Roman" w:hAnsi="Times New Roman" w:cs="Times New Roman"/>
          <w:sz w:val="24"/>
          <w:szCs w:val="24"/>
          <w:lang w:val="sv-SE" w:eastAsia="en-GB"/>
        </w:rPr>
      </w:pPr>
      <w:r w:rsidRPr="00EE066D">
        <w:rPr>
          <w:rFonts w:ascii="Times New Roman" w:hAnsi="Times New Roman" w:cs="Times New Roman"/>
          <w:sz w:val="24"/>
          <w:szCs w:val="24"/>
          <w:lang w:val="sv-SE" w:eastAsia="en-GB"/>
        </w:rPr>
        <w:t xml:space="preserve">Soehadi, R. 1995. </w:t>
      </w:r>
      <w:r w:rsidRPr="00EE066D">
        <w:rPr>
          <w:rFonts w:ascii="Times New Roman" w:hAnsi="Times New Roman" w:cs="Times New Roman"/>
          <w:i/>
          <w:sz w:val="24"/>
          <w:szCs w:val="24"/>
          <w:lang w:val="sv-SE" w:eastAsia="en-GB"/>
        </w:rPr>
        <w:t>Hukum Acara Pidana Dalam Praktek</w:t>
      </w:r>
      <w:r w:rsidRPr="00EE066D">
        <w:rPr>
          <w:rFonts w:ascii="Times New Roman" w:hAnsi="Times New Roman" w:cs="Times New Roman"/>
          <w:sz w:val="24"/>
          <w:szCs w:val="24"/>
          <w:lang w:val="sv-SE" w:eastAsia="en-GB"/>
        </w:rPr>
        <w:t>. Surabaya: Apollo.</w:t>
      </w:r>
    </w:p>
    <w:p w:rsidR="00EE066D" w:rsidRPr="00EE066D" w:rsidRDefault="00EE066D" w:rsidP="00EE066D">
      <w:pPr>
        <w:spacing w:line="240" w:lineRule="auto"/>
        <w:ind w:left="851" w:hanging="851"/>
        <w:jc w:val="both"/>
        <w:rPr>
          <w:rFonts w:ascii="Times New Roman" w:hAnsi="Times New Roman" w:cs="Times New Roman"/>
          <w:sz w:val="24"/>
          <w:szCs w:val="24"/>
          <w:lang w:val="sv-SE" w:eastAsia="en-GB"/>
        </w:rPr>
      </w:pPr>
      <w:r w:rsidRPr="00EE066D">
        <w:rPr>
          <w:rFonts w:ascii="Times New Roman" w:hAnsi="Times New Roman" w:cs="Times New Roman"/>
          <w:sz w:val="24"/>
          <w:szCs w:val="24"/>
          <w:lang w:val="sv-SE" w:eastAsia="en-GB"/>
        </w:rPr>
        <w:t xml:space="preserve">Soesilo, R. 1982. </w:t>
      </w:r>
      <w:r w:rsidRPr="00EE066D">
        <w:rPr>
          <w:rFonts w:ascii="Times New Roman" w:hAnsi="Times New Roman" w:cs="Times New Roman"/>
          <w:i/>
          <w:sz w:val="24"/>
          <w:szCs w:val="24"/>
          <w:lang w:val="sv-SE" w:eastAsia="en-GB"/>
        </w:rPr>
        <w:t>Hukum Acara Pidana (prosedur penyelesaian perkara pidana menurut KUHAP bagi penegak hukum).</w:t>
      </w:r>
      <w:r w:rsidRPr="00EE066D">
        <w:rPr>
          <w:rFonts w:ascii="Times New Roman" w:hAnsi="Times New Roman" w:cs="Times New Roman"/>
          <w:sz w:val="24"/>
          <w:szCs w:val="24"/>
          <w:lang w:val="sv-SE" w:eastAsia="en-GB"/>
        </w:rPr>
        <w:t xml:space="preserve"> Bandung: PT. Karya Nusantara.</w:t>
      </w:r>
    </w:p>
    <w:p w:rsidR="00EE066D" w:rsidRPr="00EE066D" w:rsidRDefault="00EE066D" w:rsidP="00EE066D">
      <w:pPr>
        <w:spacing w:line="240" w:lineRule="auto"/>
        <w:ind w:left="720" w:hanging="720"/>
        <w:jc w:val="both"/>
        <w:rPr>
          <w:rFonts w:ascii="Times New Roman" w:hAnsi="Times New Roman" w:cs="Times New Roman"/>
          <w:sz w:val="24"/>
          <w:szCs w:val="24"/>
          <w:lang w:val="sv-SE" w:eastAsia="en-GB"/>
        </w:rPr>
      </w:pPr>
      <w:r w:rsidRPr="00EE066D">
        <w:rPr>
          <w:rFonts w:ascii="Times New Roman" w:hAnsi="Times New Roman" w:cs="Times New Roman"/>
          <w:sz w:val="24"/>
          <w:szCs w:val="24"/>
          <w:lang w:val="sv-SE" w:eastAsia="en-GB"/>
        </w:rPr>
        <w:t>-------------. 1984. Pokok-Pokok Hukum</w:t>
      </w:r>
      <w:r w:rsidRPr="00EE066D">
        <w:rPr>
          <w:rFonts w:ascii="Times New Roman" w:hAnsi="Times New Roman" w:cs="Times New Roman"/>
          <w:i/>
          <w:sz w:val="24"/>
          <w:szCs w:val="24"/>
          <w:lang w:val="sv-SE" w:eastAsia="en-GB"/>
        </w:rPr>
        <w:t xml:space="preserve"> Pidana Peraturan Umum dan Delik-Delik Khusus.</w:t>
      </w:r>
      <w:r w:rsidRPr="00EE066D">
        <w:rPr>
          <w:rFonts w:ascii="Times New Roman" w:hAnsi="Times New Roman" w:cs="Times New Roman"/>
          <w:sz w:val="24"/>
          <w:szCs w:val="24"/>
          <w:lang w:val="sv-SE" w:eastAsia="en-GB"/>
        </w:rPr>
        <w:t xml:space="preserve"> Bandung: PT. Karya Nusantara.</w:t>
      </w:r>
    </w:p>
    <w:p w:rsidR="00EE066D" w:rsidRPr="00EE066D" w:rsidRDefault="00EE066D" w:rsidP="00EE066D">
      <w:pPr>
        <w:spacing w:line="240" w:lineRule="auto"/>
        <w:ind w:left="851" w:hanging="851"/>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 xml:space="preserve">Soemantri, Sri. 1992. </w:t>
      </w:r>
      <w:r w:rsidRPr="00EE066D">
        <w:rPr>
          <w:rFonts w:ascii="Times New Roman" w:eastAsia="Calibri" w:hAnsi="Times New Roman" w:cs="Times New Roman"/>
          <w:i/>
          <w:sz w:val="24"/>
          <w:szCs w:val="24"/>
          <w:lang w:val="id-ID"/>
        </w:rPr>
        <w:t xml:space="preserve">Bunga Rampai Hukum Tata Negara Indonesia. </w:t>
      </w:r>
      <w:r w:rsidRPr="00EE066D">
        <w:rPr>
          <w:rFonts w:ascii="Times New Roman" w:eastAsia="Calibri" w:hAnsi="Times New Roman" w:cs="Times New Roman"/>
          <w:sz w:val="24"/>
          <w:szCs w:val="24"/>
          <w:lang w:val="id-ID"/>
        </w:rPr>
        <w:t>Bandung: Sinar Grafika.</w:t>
      </w:r>
    </w:p>
    <w:p w:rsidR="00EE066D" w:rsidRPr="00EE066D" w:rsidRDefault="00EE066D" w:rsidP="00EE066D">
      <w:pPr>
        <w:spacing w:line="240" w:lineRule="auto"/>
        <w:ind w:left="851" w:hanging="851"/>
        <w:jc w:val="both"/>
        <w:rPr>
          <w:rFonts w:ascii="Times New Roman" w:eastAsia="Times New Roman" w:hAnsi="Times New Roman" w:cs="Times New Roman"/>
          <w:sz w:val="24"/>
          <w:szCs w:val="24"/>
          <w:lang w:val="sv-SE" w:eastAsia="en-GB"/>
        </w:rPr>
      </w:pPr>
      <w:r w:rsidRPr="00EE066D">
        <w:rPr>
          <w:rFonts w:ascii="Times New Roman" w:hAnsi="Times New Roman" w:cs="Times New Roman"/>
          <w:sz w:val="24"/>
          <w:szCs w:val="24"/>
          <w:lang w:val="sv-SE" w:eastAsia="en-GB"/>
        </w:rPr>
        <w:t xml:space="preserve">Sugandhi, R. 1981. </w:t>
      </w:r>
      <w:r w:rsidRPr="00EE066D">
        <w:rPr>
          <w:rFonts w:ascii="Times New Roman" w:hAnsi="Times New Roman" w:cs="Times New Roman"/>
          <w:i/>
          <w:sz w:val="24"/>
          <w:szCs w:val="24"/>
          <w:lang w:val="sv-SE" w:eastAsia="en-GB"/>
        </w:rPr>
        <w:t>KUHP dan Penjelasannya.</w:t>
      </w:r>
      <w:r w:rsidRPr="00EE066D">
        <w:rPr>
          <w:rFonts w:ascii="Times New Roman" w:hAnsi="Times New Roman" w:cs="Times New Roman"/>
          <w:sz w:val="24"/>
          <w:szCs w:val="24"/>
          <w:lang w:val="sv-SE" w:eastAsia="en-GB"/>
        </w:rPr>
        <w:t xml:space="preserve"> Surabaya: Usaha Nasional. </w:t>
      </w:r>
    </w:p>
    <w:p w:rsidR="00EE066D" w:rsidRPr="00EE066D" w:rsidRDefault="00EE066D" w:rsidP="00EE066D">
      <w:pPr>
        <w:spacing w:line="240" w:lineRule="auto"/>
        <w:ind w:left="851" w:hanging="851"/>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 xml:space="preserve">Surachman, RM. 2015. </w:t>
      </w:r>
      <w:r w:rsidRPr="00EE066D">
        <w:rPr>
          <w:rFonts w:ascii="Times New Roman" w:eastAsia="Calibri" w:hAnsi="Times New Roman" w:cs="Times New Roman"/>
          <w:i/>
          <w:sz w:val="24"/>
          <w:szCs w:val="24"/>
          <w:lang w:val="id-ID"/>
        </w:rPr>
        <w:t xml:space="preserve">Pre-Trial Justice Discretionary Justice Dalam KUHAP Berbagai Negara. </w:t>
      </w:r>
      <w:r w:rsidRPr="00EE066D">
        <w:rPr>
          <w:rFonts w:ascii="Times New Roman" w:eastAsia="Calibri" w:hAnsi="Times New Roman" w:cs="Times New Roman"/>
          <w:sz w:val="24"/>
          <w:szCs w:val="24"/>
          <w:lang w:val="id-ID"/>
        </w:rPr>
        <w:t>Jakarta : Sinar Grafika.</w:t>
      </w:r>
    </w:p>
    <w:p w:rsidR="00EE066D" w:rsidRPr="00EE066D" w:rsidRDefault="00EE066D" w:rsidP="00EE066D">
      <w:pPr>
        <w:spacing w:line="240" w:lineRule="auto"/>
        <w:ind w:left="851" w:hanging="851"/>
        <w:jc w:val="both"/>
        <w:rPr>
          <w:rFonts w:ascii="Times New Roman" w:eastAsia="Calibri" w:hAnsi="Times New Roman" w:cs="Times New Roman"/>
          <w:sz w:val="24"/>
          <w:szCs w:val="24"/>
          <w:lang w:val="id-ID"/>
        </w:rPr>
      </w:pPr>
      <w:r w:rsidRPr="00EE066D">
        <w:rPr>
          <w:rFonts w:ascii="Times New Roman" w:eastAsia="Calibri" w:hAnsi="Times New Roman" w:cs="Times New Roman"/>
          <w:sz w:val="24"/>
          <w:szCs w:val="24"/>
          <w:lang w:val="id-ID"/>
        </w:rPr>
        <w:t xml:space="preserve">Renggong, Ruslan. 2014. </w:t>
      </w:r>
      <w:r w:rsidRPr="00EE066D">
        <w:rPr>
          <w:rFonts w:ascii="Times New Roman" w:eastAsia="Calibri" w:hAnsi="Times New Roman" w:cs="Times New Roman"/>
          <w:i/>
          <w:sz w:val="24"/>
          <w:szCs w:val="24"/>
          <w:lang w:val="id-ID"/>
        </w:rPr>
        <w:t xml:space="preserve">Hukum Acara Pidana Memahami Perlindungan HAM dalam Proses Penahanan di </w:t>
      </w:r>
      <w:r w:rsidRPr="00EE066D">
        <w:rPr>
          <w:rFonts w:ascii="Times New Roman" w:eastAsia="Calibri" w:hAnsi="Times New Roman" w:cs="Times New Roman"/>
          <w:i/>
          <w:sz w:val="24"/>
          <w:szCs w:val="24"/>
          <w:lang w:val="id-ID"/>
        </w:rPr>
        <w:lastRenderedPageBreak/>
        <w:t>Indonesia Edisi Revisi</w:t>
      </w:r>
      <w:r w:rsidRPr="00EE066D">
        <w:rPr>
          <w:rFonts w:ascii="Times New Roman" w:eastAsia="Calibri" w:hAnsi="Times New Roman" w:cs="Times New Roman"/>
          <w:sz w:val="24"/>
          <w:szCs w:val="24"/>
          <w:lang w:val="id-ID"/>
        </w:rPr>
        <w:t>. Jakarta: Kencana.</w:t>
      </w:r>
    </w:p>
    <w:p w:rsidR="00EE066D" w:rsidRPr="00EE066D" w:rsidRDefault="00EE066D" w:rsidP="00EE066D">
      <w:pPr>
        <w:spacing w:line="240" w:lineRule="auto"/>
        <w:ind w:left="851" w:hanging="851"/>
        <w:jc w:val="both"/>
        <w:rPr>
          <w:rFonts w:ascii="Times New Roman" w:eastAsia="Calibri" w:hAnsi="Times New Roman" w:cs="Times New Roman"/>
          <w:iCs/>
          <w:sz w:val="24"/>
          <w:szCs w:val="24"/>
          <w:lang w:val="id-ID"/>
        </w:rPr>
      </w:pPr>
      <w:r w:rsidRPr="00EE066D">
        <w:rPr>
          <w:rFonts w:ascii="Times New Roman" w:eastAsia="Calibri" w:hAnsi="Times New Roman" w:cs="Times New Roman"/>
          <w:iCs/>
          <w:sz w:val="24"/>
          <w:szCs w:val="24"/>
          <w:lang w:val="id-ID"/>
        </w:rPr>
        <w:t>---------------------</w:t>
      </w:r>
      <w:r w:rsidRPr="00EE066D">
        <w:rPr>
          <w:rFonts w:ascii="Times New Roman" w:eastAsia="Calibri" w:hAnsi="Times New Roman" w:cs="Times New Roman"/>
          <w:i/>
          <w:sz w:val="24"/>
          <w:szCs w:val="24"/>
          <w:lang w:val="id-ID"/>
        </w:rPr>
        <w:t xml:space="preserve">. </w:t>
      </w:r>
      <w:r w:rsidRPr="00EE066D">
        <w:rPr>
          <w:rFonts w:ascii="Times New Roman" w:eastAsia="Calibri" w:hAnsi="Times New Roman" w:cs="Times New Roman"/>
          <w:iCs/>
          <w:sz w:val="24"/>
          <w:szCs w:val="24"/>
          <w:lang w:val="id-ID"/>
        </w:rPr>
        <w:t>2014</w:t>
      </w:r>
      <w:r w:rsidRPr="00EE066D">
        <w:rPr>
          <w:rFonts w:ascii="Times New Roman" w:eastAsia="Calibri" w:hAnsi="Times New Roman" w:cs="Times New Roman"/>
          <w:i/>
          <w:sz w:val="24"/>
          <w:szCs w:val="24"/>
          <w:lang w:val="id-ID"/>
        </w:rPr>
        <w:t>. Hukum Acara Pidana Edisi Revisi</w:t>
      </w:r>
      <w:r w:rsidRPr="00EE066D">
        <w:rPr>
          <w:rFonts w:ascii="Times New Roman" w:eastAsia="Calibri" w:hAnsi="Times New Roman" w:cs="Times New Roman"/>
          <w:iCs/>
          <w:sz w:val="24"/>
          <w:szCs w:val="24"/>
          <w:lang w:val="id-ID"/>
        </w:rPr>
        <w:t>. Jakarta: Kencana.</w:t>
      </w:r>
    </w:p>
    <w:p w:rsidR="00EE066D" w:rsidRPr="00EE066D" w:rsidRDefault="00EE066D" w:rsidP="00EE066D">
      <w:pPr>
        <w:spacing w:line="240" w:lineRule="auto"/>
        <w:ind w:left="851" w:hanging="851"/>
        <w:jc w:val="both"/>
        <w:rPr>
          <w:rFonts w:ascii="Times New Roman" w:eastAsia="Times New Roman" w:hAnsi="Times New Roman" w:cs="Times New Roman"/>
          <w:sz w:val="24"/>
          <w:szCs w:val="24"/>
          <w:lang w:val="id-ID" w:eastAsia="en-GB"/>
        </w:rPr>
      </w:pPr>
      <w:r w:rsidRPr="00EE066D">
        <w:rPr>
          <w:rFonts w:ascii="Times New Roman" w:hAnsi="Times New Roman" w:cs="Times New Roman"/>
          <w:sz w:val="24"/>
          <w:szCs w:val="24"/>
          <w:lang w:val="sv-SE" w:eastAsia="en-GB"/>
        </w:rPr>
        <w:t>Rosita</w:t>
      </w:r>
      <w:r w:rsidRPr="00EE066D">
        <w:rPr>
          <w:rFonts w:ascii="Times New Roman" w:hAnsi="Times New Roman" w:cs="Times New Roman"/>
          <w:sz w:val="24"/>
          <w:szCs w:val="24"/>
          <w:lang w:val="id-ID" w:eastAsia="en-GB"/>
        </w:rPr>
        <w:t>,</w:t>
      </w:r>
      <w:r w:rsidRPr="00EE066D">
        <w:rPr>
          <w:rFonts w:ascii="Times New Roman" w:hAnsi="Times New Roman" w:cs="Times New Roman"/>
          <w:sz w:val="24"/>
          <w:szCs w:val="24"/>
          <w:lang w:val="sv-SE" w:eastAsia="en-GB"/>
        </w:rPr>
        <w:t xml:space="preserve"> Hari Sasangka dan Lily. 2003. </w:t>
      </w:r>
      <w:r w:rsidRPr="00EE066D">
        <w:rPr>
          <w:rFonts w:ascii="Times New Roman" w:hAnsi="Times New Roman" w:cs="Times New Roman"/>
          <w:i/>
          <w:iCs/>
          <w:sz w:val="24"/>
          <w:szCs w:val="24"/>
          <w:lang w:val="sv-SE" w:eastAsia="en-GB"/>
        </w:rPr>
        <w:t>Hukum Pembuktian Dalam Perkara Pidana</w:t>
      </w:r>
      <w:r w:rsidRPr="00EE066D">
        <w:rPr>
          <w:rFonts w:ascii="Times New Roman" w:hAnsi="Times New Roman" w:cs="Times New Roman"/>
          <w:sz w:val="24"/>
          <w:szCs w:val="24"/>
          <w:lang w:val="sv-SE" w:eastAsia="en-GB"/>
        </w:rPr>
        <w:t>. Bandung: Mandar Maju</w:t>
      </w:r>
      <w:r w:rsidRPr="00EE066D">
        <w:rPr>
          <w:rFonts w:ascii="Times New Roman" w:hAnsi="Times New Roman" w:cs="Times New Roman"/>
          <w:sz w:val="24"/>
          <w:szCs w:val="24"/>
          <w:lang w:val="id-ID" w:eastAsia="en-GB"/>
        </w:rPr>
        <w:t>.</w:t>
      </w:r>
    </w:p>
    <w:p w:rsidR="00EE066D" w:rsidRPr="00EE066D" w:rsidRDefault="00EE066D" w:rsidP="00EE066D">
      <w:pPr>
        <w:spacing w:line="240" w:lineRule="auto"/>
        <w:ind w:left="851" w:hanging="851"/>
        <w:jc w:val="both"/>
        <w:rPr>
          <w:rFonts w:ascii="Times New Roman" w:hAnsi="Times New Roman" w:cs="Times New Roman"/>
          <w:sz w:val="24"/>
          <w:szCs w:val="24"/>
          <w:lang w:val="sv-SE" w:eastAsia="en-GB"/>
        </w:rPr>
      </w:pPr>
      <w:r w:rsidRPr="00EE066D">
        <w:rPr>
          <w:rFonts w:ascii="Times New Roman" w:hAnsi="Times New Roman" w:cs="Times New Roman"/>
          <w:sz w:val="24"/>
          <w:szCs w:val="24"/>
          <w:lang w:val="sv-SE" w:eastAsia="en-GB"/>
        </w:rPr>
        <w:t xml:space="preserve">Waluyadi. 1999. </w:t>
      </w:r>
      <w:r w:rsidRPr="00EE066D">
        <w:rPr>
          <w:rFonts w:ascii="Times New Roman" w:hAnsi="Times New Roman" w:cs="Times New Roman"/>
          <w:i/>
          <w:sz w:val="24"/>
          <w:szCs w:val="24"/>
          <w:lang w:val="sv-SE" w:eastAsia="en-GB"/>
        </w:rPr>
        <w:t>Pengetahuan Dasar Hukum Acara Pidana</w:t>
      </w:r>
      <w:r>
        <w:rPr>
          <w:rFonts w:ascii="Times New Roman" w:hAnsi="Times New Roman" w:cs="Times New Roman"/>
          <w:sz w:val="24"/>
          <w:szCs w:val="24"/>
          <w:lang w:val="sv-SE" w:eastAsia="en-GB"/>
        </w:rPr>
        <w:t>. Cet I. Bandung: Mandar Maju</w:t>
      </w:r>
    </w:p>
    <w:p w:rsidR="00EE066D" w:rsidRPr="00EE066D" w:rsidRDefault="00EE066D" w:rsidP="00EE066D">
      <w:pPr>
        <w:spacing w:line="240" w:lineRule="auto"/>
        <w:ind w:left="851" w:hanging="851"/>
        <w:jc w:val="both"/>
        <w:rPr>
          <w:rFonts w:ascii="Times New Roman" w:hAnsi="Times New Roman" w:cs="Times New Roman"/>
          <w:sz w:val="24"/>
          <w:szCs w:val="24"/>
          <w:lang w:val="id-ID" w:eastAsia="en-GB"/>
        </w:rPr>
      </w:pPr>
      <w:r w:rsidRPr="00EE066D">
        <w:rPr>
          <w:rFonts w:ascii="Times New Roman" w:hAnsi="Times New Roman" w:cs="Times New Roman"/>
          <w:sz w:val="24"/>
          <w:szCs w:val="24"/>
          <w:lang w:val="id-ID" w:eastAsia="en-GB"/>
        </w:rPr>
        <w:t>Kitab Undang-undang Hukum Pidana</w:t>
      </w:r>
    </w:p>
    <w:p w:rsidR="00EE066D" w:rsidRPr="00EE066D" w:rsidRDefault="00EE066D" w:rsidP="00EE066D">
      <w:pPr>
        <w:spacing w:line="240" w:lineRule="auto"/>
        <w:ind w:left="851" w:hanging="851"/>
        <w:jc w:val="both"/>
        <w:rPr>
          <w:rFonts w:ascii="Times New Roman" w:hAnsi="Times New Roman" w:cs="Times New Roman"/>
          <w:sz w:val="24"/>
          <w:szCs w:val="24"/>
          <w:lang w:val="id-ID" w:eastAsia="en-GB"/>
        </w:rPr>
      </w:pPr>
      <w:r w:rsidRPr="00EE066D">
        <w:rPr>
          <w:rFonts w:ascii="Times New Roman" w:hAnsi="Times New Roman" w:cs="Times New Roman"/>
          <w:sz w:val="24"/>
          <w:szCs w:val="24"/>
          <w:lang w:val="id-ID" w:eastAsia="en-GB"/>
        </w:rPr>
        <w:t>Kitab Undang-Undang Hukum Acara Pidana</w:t>
      </w:r>
    </w:p>
    <w:p w:rsidR="00EE066D" w:rsidRPr="00EE066D" w:rsidRDefault="00EE066D" w:rsidP="00EE066D">
      <w:pPr>
        <w:spacing w:line="240" w:lineRule="auto"/>
        <w:ind w:left="851" w:hanging="851"/>
        <w:jc w:val="both"/>
        <w:rPr>
          <w:rFonts w:ascii="Times New Roman" w:hAnsi="Times New Roman" w:cs="Times New Roman"/>
          <w:sz w:val="24"/>
          <w:szCs w:val="24"/>
          <w:lang w:val="en-US"/>
        </w:rPr>
      </w:pPr>
      <w:proofErr w:type="gramStart"/>
      <w:r w:rsidRPr="00EE066D">
        <w:rPr>
          <w:rFonts w:ascii="Times New Roman" w:hAnsi="Times New Roman" w:cs="Times New Roman"/>
          <w:sz w:val="24"/>
          <w:szCs w:val="24"/>
        </w:rPr>
        <w:t>Undang-Undang Nomor 39 Tahun 1999 tentang Hak Asasi Manusia.</w:t>
      </w:r>
      <w:proofErr w:type="gramEnd"/>
    </w:p>
    <w:p w:rsidR="003550AA" w:rsidRPr="00EE066D" w:rsidRDefault="00EE066D" w:rsidP="00EE066D">
      <w:pPr>
        <w:spacing w:line="240" w:lineRule="auto"/>
        <w:ind w:left="851" w:hanging="851"/>
        <w:jc w:val="both"/>
        <w:rPr>
          <w:rFonts w:ascii="Times New Roman" w:eastAsia="Times New Roman" w:hAnsi="Times New Roman" w:cs="Times New Roman"/>
          <w:sz w:val="24"/>
          <w:szCs w:val="24"/>
          <w:lang w:val="en-US" w:bidi="en-US"/>
        </w:rPr>
      </w:pPr>
      <w:r w:rsidRPr="00EE066D">
        <w:rPr>
          <w:rFonts w:ascii="Times New Roman" w:hAnsi="Times New Roman" w:cs="Times New Roman"/>
          <w:sz w:val="24"/>
          <w:szCs w:val="24"/>
        </w:rPr>
        <w:t>Undang – undang No. 35 tahun 2009 tentang Tindak Pidana Narkotika</w:t>
      </w:r>
    </w:p>
    <w:sectPr w:rsidR="003550AA" w:rsidRPr="00EE066D" w:rsidSect="00B545A3">
      <w:type w:val="continuous"/>
      <w:pgSz w:w="11906" w:h="16838" w:code="9"/>
      <w:pgMar w:top="1388" w:right="1133" w:bottom="1701" w:left="1560" w:header="426" w:footer="1191"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2E70" w:rsidRDefault="00462E70" w:rsidP="003B640B">
      <w:pPr>
        <w:spacing w:after="0" w:line="240" w:lineRule="auto"/>
      </w:pPr>
      <w:r>
        <w:separator/>
      </w:r>
    </w:p>
  </w:endnote>
  <w:endnote w:type="continuationSeparator" w:id="0">
    <w:p w:rsidR="00462E70" w:rsidRDefault="00462E70" w:rsidP="003B6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CaslonPro-Regular">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40B" w:rsidRDefault="003B640B">
    <w:pPr>
      <w:pStyle w:val="Footer"/>
      <w:jc w:val="center"/>
    </w:pPr>
  </w:p>
  <w:p w:rsidR="003B640B" w:rsidRDefault="003B64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E70" w:rsidRDefault="00462E70" w:rsidP="003B640B">
      <w:pPr>
        <w:spacing w:after="0" w:line="240" w:lineRule="auto"/>
      </w:pPr>
      <w:r>
        <w:separator/>
      </w:r>
    </w:p>
  </w:footnote>
  <w:footnote w:type="continuationSeparator" w:id="0">
    <w:p w:rsidR="00462E70" w:rsidRDefault="00462E70" w:rsidP="003B640B">
      <w:pPr>
        <w:spacing w:after="0" w:line="240" w:lineRule="auto"/>
      </w:pPr>
      <w:r>
        <w:continuationSeparator/>
      </w:r>
    </w:p>
  </w:footnote>
  <w:footnote w:id="1">
    <w:p w:rsidR="00FB6F0F" w:rsidRDefault="00FB6F0F" w:rsidP="00C6437B">
      <w:pPr>
        <w:pStyle w:val="FootnoteText"/>
        <w:ind w:firstLine="426"/>
        <w:jc w:val="both"/>
      </w:pPr>
      <w:r>
        <w:t xml:space="preserve">       </w:t>
      </w:r>
      <w:r>
        <w:rPr>
          <w:rStyle w:val="FootnoteReference"/>
        </w:rPr>
        <w:footnoteRef/>
      </w:r>
      <w:r>
        <w:t xml:space="preserve"> Kristian dan Yopi Gunawan, 2013,  Sekelumit Tentang Penyadapan Dalam Hukum Positif Di</w:t>
      </w:r>
    </w:p>
    <w:p w:rsidR="00FB6F0F" w:rsidRDefault="00FB6F0F" w:rsidP="00FB6F0F">
      <w:pPr>
        <w:pStyle w:val="FootnoteText"/>
      </w:pPr>
      <w:r>
        <w:t>Indonesia, Nuansa Aulia, Bandung, hlm. 53</w:t>
      </w:r>
    </w:p>
  </w:footnote>
  <w:footnote w:id="2">
    <w:p w:rsidR="00FB6F0F" w:rsidRDefault="00FB6F0F" w:rsidP="00C6437B">
      <w:pPr>
        <w:pStyle w:val="FootnoteText"/>
        <w:ind w:firstLine="426"/>
        <w:jc w:val="both"/>
        <w:rPr>
          <w:i/>
        </w:rPr>
      </w:pPr>
      <w:r>
        <w:t xml:space="preserve">       </w:t>
      </w:r>
      <w:r>
        <w:rPr>
          <w:rStyle w:val="FootnoteReference"/>
        </w:rPr>
        <w:footnoteRef/>
      </w:r>
      <w:r>
        <w:t xml:space="preserve"> </w:t>
      </w:r>
      <w:r>
        <w:rPr>
          <w:i/>
        </w:rPr>
        <w:t>Ibid</w:t>
      </w:r>
    </w:p>
  </w:footnote>
  <w:footnote w:id="3">
    <w:p w:rsidR="001C15E6" w:rsidRDefault="001C15E6" w:rsidP="00C6437B">
      <w:pPr>
        <w:pStyle w:val="FootnoteText"/>
        <w:ind w:firstLine="426"/>
        <w:jc w:val="both"/>
      </w:pPr>
      <w:r>
        <w:rPr>
          <w:rStyle w:val="FootnoteReference"/>
        </w:rPr>
        <w:footnoteRef/>
      </w:r>
      <w:r>
        <w:t xml:space="preserve"> </w:t>
      </w:r>
      <w:r>
        <w:tab/>
      </w:r>
      <w:proofErr w:type="gramStart"/>
      <w:r>
        <w:t>Mien Rukmini.</w:t>
      </w:r>
      <w:proofErr w:type="gramEnd"/>
      <w:r>
        <w:t xml:space="preserve"> 2003. </w:t>
      </w:r>
      <w:r>
        <w:rPr>
          <w:i/>
        </w:rPr>
        <w:t>Perlindungan HAM Melalui Asas Praduga Tidak Bersalah dan Asas Persamaan Kedudukan Dalam Hukum Pada Sistem Peradilan Pidana Indonesia</w:t>
      </w:r>
      <w:r>
        <w:t xml:space="preserve">. </w:t>
      </w:r>
      <w:proofErr w:type="gramStart"/>
      <w:r>
        <w:t>Bandung :</w:t>
      </w:r>
      <w:proofErr w:type="gramEnd"/>
      <w:r>
        <w:t xml:space="preserve"> Alumni, hlm.99.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40B" w:rsidRPr="003F78A4" w:rsidRDefault="00581EE4">
    <w:pPr>
      <w:pStyle w:val="Header"/>
      <w:jc w:val="right"/>
      <w:rPr>
        <w:rFonts w:ascii="Times New Roman" w:hAnsi="Times New Roman" w:cs="Times New Roman"/>
        <w:i/>
      </w:rPr>
    </w:pPr>
    <w:r>
      <w:rPr>
        <w:rFonts w:ascii="Times New Roman" w:hAnsi="Times New Roman" w:cs="Times New Roman"/>
        <w:i/>
        <w:lang w:val="en-US"/>
      </w:rPr>
      <w:t xml:space="preserve">Niken Ayu </w:t>
    </w:r>
    <w:proofErr w:type="gramStart"/>
    <w:r>
      <w:rPr>
        <w:rFonts w:ascii="Times New Roman" w:hAnsi="Times New Roman" w:cs="Times New Roman"/>
        <w:i/>
        <w:lang w:val="en-US"/>
      </w:rPr>
      <w:t>Lestari</w:t>
    </w:r>
    <w:r w:rsidR="003B640B" w:rsidRPr="003F78A4">
      <w:rPr>
        <w:rFonts w:ascii="Times New Roman" w:hAnsi="Times New Roman" w:cs="Times New Roman"/>
        <w:i/>
        <w:lang w:val="id-ID"/>
      </w:rPr>
      <w:t xml:space="preserve"> :</w:t>
    </w:r>
    <w:proofErr w:type="gramEnd"/>
    <w:r w:rsidR="003B640B" w:rsidRPr="003F78A4">
      <w:rPr>
        <w:rFonts w:ascii="Times New Roman" w:hAnsi="Times New Roman" w:cs="Times New Roman"/>
        <w:i/>
        <w:lang w:val="id-ID"/>
      </w:rPr>
      <w:t xml:space="preserve"> </w:t>
    </w:r>
    <w:r w:rsidRPr="00581EE4">
      <w:rPr>
        <w:rFonts w:ascii="Times New Roman" w:hAnsi="Times New Roman" w:cs="Times New Roman"/>
        <w:i/>
        <w:lang w:val="id-ID"/>
      </w:rPr>
      <w:t xml:space="preserve">Penyadapan Terhadap Kejahatan Narkotika </w:t>
    </w:r>
    <w:r w:rsidR="003B640B">
      <w:rPr>
        <w:rFonts w:ascii="Times New Roman" w:hAnsi="Times New Roman" w:cs="Times New Roman"/>
        <w:i/>
        <w:lang w:val="id-ID"/>
      </w:rPr>
      <w:t>…</w:t>
    </w:r>
    <w:r w:rsidR="003B640B">
      <w:rPr>
        <w:rFonts w:ascii="Times New Roman" w:hAnsi="Times New Roman" w:cs="Times New Roman"/>
        <w:i/>
        <w:lang w:val="en-US"/>
      </w:rPr>
      <w:t>.</w:t>
    </w:r>
    <w:r w:rsidR="003B640B" w:rsidRPr="003F78A4">
      <w:rPr>
        <w:rFonts w:ascii="Times New Roman" w:hAnsi="Times New Roman" w:cs="Times New Roman"/>
        <w:i/>
        <w:lang w:val="id-ID"/>
      </w:rPr>
      <w:t xml:space="preserve">.. </w:t>
    </w:r>
    <w:sdt>
      <w:sdtPr>
        <w:rPr>
          <w:rFonts w:ascii="Times New Roman" w:hAnsi="Times New Roman" w:cs="Times New Roman"/>
          <w:i/>
        </w:rPr>
        <w:id w:val="-1302377981"/>
        <w:docPartObj>
          <w:docPartGallery w:val="Page Numbers (Top of Page)"/>
          <w:docPartUnique/>
        </w:docPartObj>
      </w:sdtPr>
      <w:sdtEndPr>
        <w:rPr>
          <w:noProof/>
        </w:rPr>
      </w:sdtEndPr>
      <w:sdtContent>
        <w:r w:rsidR="003B640B" w:rsidRPr="003F78A4">
          <w:rPr>
            <w:rFonts w:ascii="Times New Roman" w:hAnsi="Times New Roman" w:cs="Times New Roman"/>
            <w:i/>
          </w:rPr>
          <w:fldChar w:fldCharType="begin"/>
        </w:r>
        <w:r w:rsidR="003B640B" w:rsidRPr="003F78A4">
          <w:rPr>
            <w:rFonts w:ascii="Times New Roman" w:hAnsi="Times New Roman" w:cs="Times New Roman"/>
            <w:i/>
          </w:rPr>
          <w:instrText xml:space="preserve"> PAGE   \* MERGEFORMAT </w:instrText>
        </w:r>
        <w:r w:rsidR="003B640B" w:rsidRPr="003F78A4">
          <w:rPr>
            <w:rFonts w:ascii="Times New Roman" w:hAnsi="Times New Roman" w:cs="Times New Roman"/>
            <w:i/>
          </w:rPr>
          <w:fldChar w:fldCharType="separate"/>
        </w:r>
        <w:r>
          <w:rPr>
            <w:rFonts w:ascii="Times New Roman" w:hAnsi="Times New Roman" w:cs="Times New Roman"/>
            <w:i/>
            <w:noProof/>
          </w:rPr>
          <w:t>242</w:t>
        </w:r>
        <w:r w:rsidR="003B640B" w:rsidRPr="003F78A4">
          <w:rPr>
            <w:rFonts w:ascii="Times New Roman" w:hAnsi="Times New Roman" w:cs="Times New Roman"/>
            <w:i/>
            <w:noProof/>
          </w:rPr>
          <w:fldChar w:fldCharType="end"/>
        </w:r>
      </w:sdtContent>
    </w:sdt>
  </w:p>
  <w:p w:rsidR="003B640B" w:rsidRPr="00B54B97" w:rsidRDefault="003B640B" w:rsidP="00C9086F">
    <w:pPr>
      <w:pStyle w:val="Header"/>
      <w:jc w:val="both"/>
      <w:rPr>
        <w:rFonts w:ascii="Times New Roman" w:hAnsi="Times New Roman" w:cs="Times New Roman"/>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rPr>
      <w:id w:val="-1463887661"/>
      <w:docPartObj>
        <w:docPartGallery w:val="Page Numbers (Top of Page)"/>
        <w:docPartUnique/>
      </w:docPartObj>
    </w:sdtPr>
    <w:sdtEndPr>
      <w:rPr>
        <w:noProof/>
        <w:sz w:val="22"/>
      </w:rPr>
    </w:sdtEndPr>
    <w:sdtContent>
      <w:p w:rsidR="003B640B" w:rsidRDefault="003B640B" w:rsidP="003F78A4">
        <w:pPr>
          <w:pStyle w:val="Header"/>
          <w:rPr>
            <w:rFonts w:ascii="Times New Roman" w:hAnsi="Times New Roman" w:cs="Times New Roman"/>
            <w:noProof/>
          </w:rPr>
        </w:pPr>
        <w:r w:rsidRPr="003F78A4">
          <w:rPr>
            <w:rFonts w:ascii="Times New Roman" w:hAnsi="Times New Roman" w:cs="Times New Roman"/>
            <w:i/>
          </w:rPr>
          <w:fldChar w:fldCharType="begin"/>
        </w:r>
        <w:r w:rsidRPr="003F78A4">
          <w:rPr>
            <w:rFonts w:ascii="Times New Roman" w:hAnsi="Times New Roman" w:cs="Times New Roman"/>
            <w:i/>
          </w:rPr>
          <w:instrText xml:space="preserve"> PAGE   \* MERGEFORMAT </w:instrText>
        </w:r>
        <w:r w:rsidRPr="003F78A4">
          <w:rPr>
            <w:rFonts w:ascii="Times New Roman" w:hAnsi="Times New Roman" w:cs="Times New Roman"/>
            <w:i/>
          </w:rPr>
          <w:fldChar w:fldCharType="separate"/>
        </w:r>
        <w:r w:rsidR="00581EE4">
          <w:rPr>
            <w:rFonts w:ascii="Times New Roman" w:hAnsi="Times New Roman" w:cs="Times New Roman"/>
            <w:i/>
            <w:noProof/>
          </w:rPr>
          <w:t>243</w:t>
        </w:r>
        <w:r w:rsidRPr="003F78A4">
          <w:rPr>
            <w:rFonts w:ascii="Times New Roman" w:hAnsi="Times New Roman" w:cs="Times New Roman"/>
            <w:i/>
            <w:noProof/>
          </w:rPr>
          <w:fldChar w:fldCharType="end"/>
        </w:r>
        <w:r w:rsidRPr="003F78A4">
          <w:rPr>
            <w:rFonts w:ascii="Times New Roman" w:hAnsi="Times New Roman" w:cs="Times New Roman"/>
            <w:noProof/>
            <w:lang w:val="id-ID"/>
          </w:rPr>
          <w:t xml:space="preserve"> </w:t>
        </w:r>
        <w:r w:rsidRPr="003F78A4">
          <w:rPr>
            <w:rFonts w:ascii="Times New Roman" w:hAnsi="Times New Roman" w:cs="Times New Roman"/>
            <w:i/>
            <w:noProof/>
            <w:lang w:val="id-ID"/>
          </w:rPr>
          <w:t xml:space="preserve">Badamai Law Journal, Vol. 5, Issues </w:t>
        </w:r>
        <w:r>
          <w:rPr>
            <w:rFonts w:ascii="Times New Roman" w:hAnsi="Times New Roman" w:cs="Times New Roman"/>
            <w:i/>
            <w:noProof/>
            <w:lang w:val="en-US"/>
          </w:rPr>
          <w:t>2</w:t>
        </w:r>
        <w:r w:rsidRPr="003F78A4">
          <w:rPr>
            <w:rFonts w:ascii="Times New Roman" w:hAnsi="Times New Roman" w:cs="Times New Roman"/>
            <w:i/>
            <w:noProof/>
            <w:lang w:val="id-ID"/>
          </w:rPr>
          <w:t xml:space="preserve">, </w:t>
        </w:r>
        <w:r>
          <w:rPr>
            <w:rFonts w:ascii="Times New Roman" w:hAnsi="Times New Roman" w:cs="Times New Roman"/>
            <w:i/>
            <w:noProof/>
            <w:lang w:val="en-US"/>
          </w:rPr>
          <w:t xml:space="preserve">September </w:t>
        </w:r>
        <w:r w:rsidRPr="003F78A4">
          <w:rPr>
            <w:rFonts w:ascii="Times New Roman" w:hAnsi="Times New Roman" w:cs="Times New Roman"/>
            <w:i/>
            <w:noProof/>
            <w:lang w:val="id-ID"/>
          </w:rPr>
          <w:t>202</w:t>
        </w:r>
        <w:r w:rsidRPr="003F78A4">
          <w:rPr>
            <w:rFonts w:ascii="Times New Roman" w:hAnsi="Times New Roman" w:cs="Times New Roman"/>
            <w:i/>
            <w:noProof/>
            <w:lang w:val="en-US"/>
          </w:rPr>
          <w:t>0</w:t>
        </w:r>
      </w:p>
    </w:sdtContent>
  </w:sdt>
  <w:p w:rsidR="003B640B" w:rsidRPr="003F78A4" w:rsidRDefault="003B640B" w:rsidP="00C74907">
    <w:pPr>
      <w:pStyle w:val="Header"/>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rPr>
      <w:id w:val="2127503476"/>
      <w:docPartObj>
        <w:docPartGallery w:val="Page Numbers (Top of Page)"/>
        <w:docPartUnique/>
      </w:docPartObj>
    </w:sdtPr>
    <w:sdtEndPr>
      <w:rPr>
        <w:noProof/>
        <w:sz w:val="22"/>
      </w:rPr>
    </w:sdtEndPr>
    <w:sdtContent>
      <w:p w:rsidR="003B640B" w:rsidRPr="003F78A4" w:rsidRDefault="003B640B">
        <w:pPr>
          <w:pStyle w:val="Header"/>
          <w:rPr>
            <w:rFonts w:ascii="Times New Roman" w:hAnsi="Times New Roman" w:cs="Times New Roman"/>
          </w:rPr>
        </w:pPr>
        <w:r w:rsidRPr="003F78A4">
          <w:rPr>
            <w:rFonts w:ascii="Times New Roman" w:hAnsi="Times New Roman" w:cs="Times New Roman"/>
            <w:i/>
          </w:rPr>
          <w:fldChar w:fldCharType="begin"/>
        </w:r>
        <w:r w:rsidRPr="003F78A4">
          <w:rPr>
            <w:rFonts w:ascii="Times New Roman" w:hAnsi="Times New Roman" w:cs="Times New Roman"/>
            <w:i/>
          </w:rPr>
          <w:instrText xml:space="preserve"> PAGE   \* MERGEFORMAT </w:instrText>
        </w:r>
        <w:r w:rsidRPr="003F78A4">
          <w:rPr>
            <w:rFonts w:ascii="Times New Roman" w:hAnsi="Times New Roman" w:cs="Times New Roman"/>
            <w:i/>
          </w:rPr>
          <w:fldChar w:fldCharType="separate"/>
        </w:r>
        <w:r>
          <w:rPr>
            <w:rFonts w:ascii="Times New Roman" w:hAnsi="Times New Roman" w:cs="Times New Roman"/>
            <w:i/>
            <w:noProof/>
          </w:rPr>
          <w:t>2</w:t>
        </w:r>
        <w:r w:rsidRPr="003F78A4">
          <w:rPr>
            <w:rFonts w:ascii="Times New Roman" w:hAnsi="Times New Roman" w:cs="Times New Roman"/>
            <w:i/>
            <w:noProof/>
          </w:rPr>
          <w:fldChar w:fldCharType="end"/>
        </w:r>
        <w:r w:rsidRPr="003F78A4">
          <w:rPr>
            <w:rFonts w:ascii="Times New Roman" w:hAnsi="Times New Roman" w:cs="Times New Roman"/>
            <w:noProof/>
            <w:lang w:val="id-ID"/>
          </w:rPr>
          <w:t xml:space="preserve"> </w:t>
        </w:r>
        <w:r w:rsidRPr="003F78A4">
          <w:rPr>
            <w:rFonts w:ascii="Times New Roman" w:hAnsi="Times New Roman" w:cs="Times New Roman"/>
            <w:i/>
            <w:noProof/>
            <w:lang w:val="id-ID"/>
          </w:rPr>
          <w:t xml:space="preserve">Badamai Law Journal, Vol. 5, Issues 1, </w:t>
        </w:r>
        <w:r w:rsidRPr="003F78A4">
          <w:rPr>
            <w:rFonts w:ascii="Times New Roman" w:hAnsi="Times New Roman" w:cs="Times New Roman"/>
            <w:i/>
            <w:noProof/>
            <w:lang w:val="en-US"/>
          </w:rPr>
          <w:t xml:space="preserve">Maret </w:t>
        </w:r>
        <w:r w:rsidRPr="003F78A4">
          <w:rPr>
            <w:rFonts w:ascii="Times New Roman" w:hAnsi="Times New Roman" w:cs="Times New Roman"/>
            <w:i/>
            <w:noProof/>
            <w:lang w:val="id-ID"/>
          </w:rPr>
          <w:t>202</w:t>
        </w:r>
        <w:r w:rsidRPr="003F78A4">
          <w:rPr>
            <w:rFonts w:ascii="Times New Roman" w:hAnsi="Times New Roman" w:cs="Times New Roman"/>
            <w:i/>
            <w:noProof/>
            <w:lang w:val="en-US"/>
          </w:rPr>
          <w:t>0</w:t>
        </w:r>
      </w:p>
    </w:sdtContent>
  </w:sdt>
  <w:p w:rsidR="003B640B" w:rsidRPr="00C9086F" w:rsidRDefault="003B640B" w:rsidP="00767130">
    <w:pPr>
      <w:pStyle w:val="Header"/>
      <w:rPr>
        <w:rFonts w:ascii="Times New Roman" w:hAnsi="Times New Roman" w:cs="Times New Roman"/>
        <w:sz w:val="18"/>
        <w:lang w:val="id-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90FD9"/>
    <w:multiLevelType w:val="hybridMultilevel"/>
    <w:tmpl w:val="ADDEB560"/>
    <w:lvl w:ilvl="0" w:tplc="3CA4EAD0">
      <w:start w:val="1"/>
      <w:numFmt w:val="lowerLetter"/>
      <w:lvlText w:val="%1."/>
      <w:lvlJc w:val="left"/>
      <w:pPr>
        <w:ind w:left="1636" w:hanging="360"/>
      </w:pPr>
    </w:lvl>
    <w:lvl w:ilvl="1" w:tplc="04210019">
      <w:start w:val="1"/>
      <w:numFmt w:val="lowerLetter"/>
      <w:lvlText w:val="%2."/>
      <w:lvlJc w:val="left"/>
      <w:pPr>
        <w:ind w:left="2356" w:hanging="360"/>
      </w:pPr>
    </w:lvl>
    <w:lvl w:ilvl="2" w:tplc="0421001B">
      <w:start w:val="1"/>
      <w:numFmt w:val="lowerRoman"/>
      <w:lvlText w:val="%3."/>
      <w:lvlJc w:val="right"/>
      <w:pPr>
        <w:ind w:left="3076" w:hanging="180"/>
      </w:pPr>
    </w:lvl>
    <w:lvl w:ilvl="3" w:tplc="0421000F">
      <w:start w:val="1"/>
      <w:numFmt w:val="decimal"/>
      <w:lvlText w:val="%4."/>
      <w:lvlJc w:val="left"/>
      <w:pPr>
        <w:ind w:left="3796" w:hanging="360"/>
      </w:pPr>
    </w:lvl>
    <w:lvl w:ilvl="4" w:tplc="04210019">
      <w:start w:val="1"/>
      <w:numFmt w:val="lowerLetter"/>
      <w:lvlText w:val="%5."/>
      <w:lvlJc w:val="left"/>
      <w:pPr>
        <w:ind w:left="4516" w:hanging="360"/>
      </w:pPr>
    </w:lvl>
    <w:lvl w:ilvl="5" w:tplc="0421001B">
      <w:start w:val="1"/>
      <w:numFmt w:val="lowerRoman"/>
      <w:lvlText w:val="%6."/>
      <w:lvlJc w:val="right"/>
      <w:pPr>
        <w:ind w:left="5236" w:hanging="180"/>
      </w:pPr>
    </w:lvl>
    <w:lvl w:ilvl="6" w:tplc="0421000F">
      <w:start w:val="1"/>
      <w:numFmt w:val="decimal"/>
      <w:lvlText w:val="%7."/>
      <w:lvlJc w:val="left"/>
      <w:pPr>
        <w:ind w:left="5956" w:hanging="360"/>
      </w:pPr>
    </w:lvl>
    <w:lvl w:ilvl="7" w:tplc="04210019">
      <w:start w:val="1"/>
      <w:numFmt w:val="lowerLetter"/>
      <w:lvlText w:val="%8."/>
      <w:lvlJc w:val="left"/>
      <w:pPr>
        <w:ind w:left="6676" w:hanging="360"/>
      </w:pPr>
    </w:lvl>
    <w:lvl w:ilvl="8" w:tplc="0421001B">
      <w:start w:val="1"/>
      <w:numFmt w:val="lowerRoman"/>
      <w:lvlText w:val="%9."/>
      <w:lvlJc w:val="right"/>
      <w:pPr>
        <w:ind w:left="7396" w:hanging="180"/>
      </w:pPr>
    </w:lvl>
  </w:abstractNum>
  <w:abstractNum w:abstractNumId="1">
    <w:nsid w:val="126F5AB9"/>
    <w:multiLevelType w:val="hybridMultilevel"/>
    <w:tmpl w:val="DF5E9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9A239F"/>
    <w:multiLevelType w:val="hybridMultilevel"/>
    <w:tmpl w:val="B0067A0E"/>
    <w:lvl w:ilvl="0" w:tplc="BA143DE4">
      <w:start w:val="1"/>
      <w:numFmt w:val="lowerLetter"/>
      <w:lvlText w:val="%1)"/>
      <w:lvlJc w:val="left"/>
      <w:pPr>
        <w:ind w:left="1778" w:hanging="360"/>
      </w:p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start w:val="1"/>
      <w:numFmt w:val="decimal"/>
      <w:lvlText w:val="%4."/>
      <w:lvlJc w:val="left"/>
      <w:pPr>
        <w:ind w:left="3938" w:hanging="360"/>
      </w:pPr>
    </w:lvl>
    <w:lvl w:ilvl="4" w:tplc="04090019">
      <w:start w:val="1"/>
      <w:numFmt w:val="lowerLetter"/>
      <w:lvlText w:val="%5."/>
      <w:lvlJc w:val="left"/>
      <w:pPr>
        <w:ind w:left="4658" w:hanging="360"/>
      </w:pPr>
    </w:lvl>
    <w:lvl w:ilvl="5" w:tplc="0409001B">
      <w:start w:val="1"/>
      <w:numFmt w:val="lowerRoman"/>
      <w:lvlText w:val="%6."/>
      <w:lvlJc w:val="right"/>
      <w:pPr>
        <w:ind w:left="5378" w:hanging="180"/>
      </w:pPr>
    </w:lvl>
    <w:lvl w:ilvl="6" w:tplc="0409000F">
      <w:start w:val="1"/>
      <w:numFmt w:val="decimal"/>
      <w:lvlText w:val="%7."/>
      <w:lvlJc w:val="left"/>
      <w:pPr>
        <w:ind w:left="6098" w:hanging="360"/>
      </w:pPr>
    </w:lvl>
    <w:lvl w:ilvl="7" w:tplc="04090019">
      <w:start w:val="1"/>
      <w:numFmt w:val="lowerLetter"/>
      <w:lvlText w:val="%8."/>
      <w:lvlJc w:val="left"/>
      <w:pPr>
        <w:ind w:left="6818" w:hanging="360"/>
      </w:pPr>
    </w:lvl>
    <w:lvl w:ilvl="8" w:tplc="0409001B">
      <w:start w:val="1"/>
      <w:numFmt w:val="lowerRoman"/>
      <w:lvlText w:val="%9."/>
      <w:lvlJc w:val="right"/>
      <w:pPr>
        <w:ind w:left="7538" w:hanging="180"/>
      </w:pPr>
    </w:lvl>
  </w:abstractNum>
  <w:abstractNum w:abstractNumId="3">
    <w:nsid w:val="2685755E"/>
    <w:multiLevelType w:val="hybridMultilevel"/>
    <w:tmpl w:val="B4D4DA64"/>
    <w:lvl w:ilvl="0" w:tplc="539853FE">
      <w:start w:val="3"/>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C25EC0"/>
    <w:multiLevelType w:val="hybridMultilevel"/>
    <w:tmpl w:val="61A6A578"/>
    <w:lvl w:ilvl="0" w:tplc="9F3C493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5435CA"/>
    <w:multiLevelType w:val="hybridMultilevel"/>
    <w:tmpl w:val="31D0417C"/>
    <w:lvl w:ilvl="0" w:tplc="8CB8F1F4">
      <w:start w:val="1"/>
      <w:numFmt w:val="decimal"/>
      <w:lvlText w:val="%1."/>
      <w:lvlJc w:val="left"/>
      <w:pPr>
        <w:ind w:left="360" w:hanging="360"/>
      </w:pPr>
    </w:lvl>
    <w:lvl w:ilvl="1" w:tplc="ABB85E78">
      <w:start w:val="1"/>
      <w:numFmt w:val="lowerLetter"/>
      <w:lvlText w:val="%2."/>
      <w:lvlJc w:val="left"/>
      <w:pPr>
        <w:ind w:left="1698" w:hanging="705"/>
      </w:pPr>
    </w:lvl>
    <w:lvl w:ilvl="2" w:tplc="0409001B">
      <w:start w:val="1"/>
      <w:numFmt w:val="lowerRoman"/>
      <w:lvlText w:val="%3."/>
      <w:lvlJc w:val="right"/>
      <w:pPr>
        <w:ind w:left="2073" w:hanging="180"/>
      </w:pPr>
    </w:lvl>
    <w:lvl w:ilvl="3" w:tplc="0409000F">
      <w:start w:val="1"/>
      <w:numFmt w:val="decimal"/>
      <w:lvlText w:val="%4."/>
      <w:lvlJc w:val="left"/>
      <w:pPr>
        <w:ind w:left="2793" w:hanging="360"/>
      </w:pPr>
    </w:lvl>
    <w:lvl w:ilvl="4" w:tplc="04090019">
      <w:start w:val="1"/>
      <w:numFmt w:val="lowerLetter"/>
      <w:lvlText w:val="%5."/>
      <w:lvlJc w:val="left"/>
      <w:pPr>
        <w:ind w:left="3513" w:hanging="360"/>
      </w:pPr>
    </w:lvl>
    <w:lvl w:ilvl="5" w:tplc="0409001B">
      <w:start w:val="1"/>
      <w:numFmt w:val="lowerRoman"/>
      <w:lvlText w:val="%6."/>
      <w:lvlJc w:val="right"/>
      <w:pPr>
        <w:ind w:left="4233" w:hanging="180"/>
      </w:pPr>
    </w:lvl>
    <w:lvl w:ilvl="6" w:tplc="0409000F">
      <w:start w:val="1"/>
      <w:numFmt w:val="decimal"/>
      <w:lvlText w:val="%7."/>
      <w:lvlJc w:val="left"/>
      <w:pPr>
        <w:ind w:left="4953" w:hanging="360"/>
      </w:pPr>
    </w:lvl>
    <w:lvl w:ilvl="7" w:tplc="04090019">
      <w:start w:val="1"/>
      <w:numFmt w:val="lowerLetter"/>
      <w:lvlText w:val="%8."/>
      <w:lvlJc w:val="left"/>
      <w:pPr>
        <w:ind w:left="5673" w:hanging="360"/>
      </w:pPr>
    </w:lvl>
    <w:lvl w:ilvl="8" w:tplc="0409001B">
      <w:start w:val="1"/>
      <w:numFmt w:val="lowerRoman"/>
      <w:lvlText w:val="%9."/>
      <w:lvlJc w:val="right"/>
      <w:pPr>
        <w:ind w:left="6393" w:hanging="180"/>
      </w:pPr>
    </w:lvl>
  </w:abstractNum>
  <w:abstractNum w:abstractNumId="6">
    <w:nsid w:val="31D149ED"/>
    <w:multiLevelType w:val="multilevel"/>
    <w:tmpl w:val="0CD21E8E"/>
    <w:lvl w:ilvl="0">
      <w:start w:val="1"/>
      <w:numFmt w:val="decimal"/>
      <w:lvlText w:val="%1."/>
      <w:lvlJc w:val="left"/>
      <w:pPr>
        <w:tabs>
          <w:tab w:val="num" w:pos="720"/>
        </w:tabs>
        <w:ind w:left="720" w:hanging="360"/>
      </w:pPr>
    </w:lvl>
    <w:lvl w:ilvl="1">
      <w:start w:val="1"/>
      <w:numFmt w:val="upp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1D4459A"/>
    <w:multiLevelType w:val="hybridMultilevel"/>
    <w:tmpl w:val="31A4A9DC"/>
    <w:lvl w:ilvl="0" w:tplc="F4B8D43E">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E26237"/>
    <w:multiLevelType w:val="hybridMultilevel"/>
    <w:tmpl w:val="27F8B3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1C0008"/>
    <w:multiLevelType w:val="hybridMultilevel"/>
    <w:tmpl w:val="8D883740"/>
    <w:lvl w:ilvl="0" w:tplc="04090019">
      <w:start w:val="1"/>
      <w:numFmt w:val="lowerLetter"/>
      <w:lvlText w:val="%1."/>
      <w:lvlJc w:val="left"/>
      <w:pPr>
        <w:ind w:left="1353" w:hanging="360"/>
      </w:pPr>
    </w:lvl>
    <w:lvl w:ilvl="1" w:tplc="04090019">
      <w:start w:val="1"/>
      <w:numFmt w:val="lowerLetter"/>
      <w:lvlText w:val="%2."/>
      <w:lvlJc w:val="left"/>
      <w:pPr>
        <w:ind w:left="2073" w:hanging="360"/>
      </w:pPr>
    </w:lvl>
    <w:lvl w:ilvl="2" w:tplc="1F102364">
      <w:start w:val="1"/>
      <w:numFmt w:val="decimal"/>
      <w:lvlText w:val="%3."/>
      <w:lvlJc w:val="left"/>
      <w:pPr>
        <w:ind w:left="2973" w:hanging="360"/>
      </w:pPr>
    </w:lvl>
    <w:lvl w:ilvl="3" w:tplc="0409000F">
      <w:start w:val="1"/>
      <w:numFmt w:val="decimal"/>
      <w:lvlText w:val="%4."/>
      <w:lvlJc w:val="left"/>
      <w:pPr>
        <w:ind w:left="3513" w:hanging="360"/>
      </w:pPr>
    </w:lvl>
    <w:lvl w:ilvl="4" w:tplc="04090019">
      <w:start w:val="1"/>
      <w:numFmt w:val="lowerLetter"/>
      <w:lvlText w:val="%5."/>
      <w:lvlJc w:val="left"/>
      <w:pPr>
        <w:ind w:left="4233" w:hanging="360"/>
      </w:pPr>
    </w:lvl>
    <w:lvl w:ilvl="5" w:tplc="0409001B">
      <w:start w:val="1"/>
      <w:numFmt w:val="lowerRoman"/>
      <w:lvlText w:val="%6."/>
      <w:lvlJc w:val="right"/>
      <w:pPr>
        <w:ind w:left="4953" w:hanging="180"/>
      </w:pPr>
    </w:lvl>
    <w:lvl w:ilvl="6" w:tplc="0409000F">
      <w:start w:val="1"/>
      <w:numFmt w:val="decimal"/>
      <w:lvlText w:val="%7."/>
      <w:lvlJc w:val="left"/>
      <w:pPr>
        <w:ind w:left="5673" w:hanging="360"/>
      </w:pPr>
    </w:lvl>
    <w:lvl w:ilvl="7" w:tplc="04090019">
      <w:start w:val="1"/>
      <w:numFmt w:val="lowerLetter"/>
      <w:lvlText w:val="%8."/>
      <w:lvlJc w:val="left"/>
      <w:pPr>
        <w:ind w:left="6393" w:hanging="360"/>
      </w:pPr>
    </w:lvl>
    <w:lvl w:ilvl="8" w:tplc="0409001B">
      <w:start w:val="1"/>
      <w:numFmt w:val="lowerRoman"/>
      <w:lvlText w:val="%9."/>
      <w:lvlJc w:val="right"/>
      <w:pPr>
        <w:ind w:left="7113" w:hanging="180"/>
      </w:pPr>
    </w:lvl>
  </w:abstractNum>
  <w:abstractNum w:abstractNumId="10">
    <w:nsid w:val="3B992C1D"/>
    <w:multiLevelType w:val="hybridMultilevel"/>
    <w:tmpl w:val="8CB453D0"/>
    <w:lvl w:ilvl="0" w:tplc="8E0E3B78">
      <w:start w:val="1"/>
      <w:numFmt w:val="decimal"/>
      <w:lvlText w:val="%1."/>
      <w:lvlJc w:val="left"/>
      <w:pPr>
        <w:ind w:left="644" w:hanging="360"/>
      </w:pPr>
      <w:rPr>
        <w:b w:val="0"/>
      </w:rPr>
    </w:lvl>
    <w:lvl w:ilvl="1" w:tplc="A8AAF964">
      <w:start w:val="1"/>
      <w:numFmt w:val="lowerLetter"/>
      <w:lvlText w:val="%2."/>
      <w:lvlJc w:val="left"/>
      <w:pPr>
        <w:ind w:left="1364" w:hanging="360"/>
      </w:pPr>
      <w:rPr>
        <w:b w:val="0"/>
      </w:rPr>
    </w:lvl>
    <w:lvl w:ilvl="2" w:tplc="0421001B">
      <w:start w:val="1"/>
      <w:numFmt w:val="lowerRoman"/>
      <w:lvlText w:val="%3."/>
      <w:lvlJc w:val="right"/>
      <w:pPr>
        <w:ind w:left="2084" w:hanging="180"/>
      </w:pPr>
    </w:lvl>
    <w:lvl w:ilvl="3" w:tplc="0421000F">
      <w:start w:val="1"/>
      <w:numFmt w:val="decimal"/>
      <w:lvlText w:val="%4."/>
      <w:lvlJc w:val="left"/>
      <w:pPr>
        <w:ind w:left="2804" w:hanging="360"/>
      </w:pPr>
    </w:lvl>
    <w:lvl w:ilvl="4" w:tplc="04210019">
      <w:start w:val="1"/>
      <w:numFmt w:val="lowerLetter"/>
      <w:lvlText w:val="%5."/>
      <w:lvlJc w:val="left"/>
      <w:pPr>
        <w:ind w:left="3524" w:hanging="360"/>
      </w:pPr>
    </w:lvl>
    <w:lvl w:ilvl="5" w:tplc="0421001B">
      <w:start w:val="1"/>
      <w:numFmt w:val="lowerRoman"/>
      <w:lvlText w:val="%6."/>
      <w:lvlJc w:val="right"/>
      <w:pPr>
        <w:ind w:left="4244" w:hanging="180"/>
      </w:pPr>
    </w:lvl>
    <w:lvl w:ilvl="6" w:tplc="0421000F">
      <w:start w:val="1"/>
      <w:numFmt w:val="decimal"/>
      <w:lvlText w:val="%7."/>
      <w:lvlJc w:val="left"/>
      <w:pPr>
        <w:ind w:left="4964" w:hanging="360"/>
      </w:pPr>
    </w:lvl>
    <w:lvl w:ilvl="7" w:tplc="04210019">
      <w:start w:val="1"/>
      <w:numFmt w:val="lowerLetter"/>
      <w:lvlText w:val="%8."/>
      <w:lvlJc w:val="left"/>
      <w:pPr>
        <w:ind w:left="5684" w:hanging="360"/>
      </w:pPr>
    </w:lvl>
    <w:lvl w:ilvl="8" w:tplc="0421001B">
      <w:start w:val="1"/>
      <w:numFmt w:val="lowerRoman"/>
      <w:lvlText w:val="%9."/>
      <w:lvlJc w:val="right"/>
      <w:pPr>
        <w:ind w:left="6404" w:hanging="180"/>
      </w:pPr>
    </w:lvl>
  </w:abstractNum>
  <w:abstractNum w:abstractNumId="11">
    <w:nsid w:val="44A07227"/>
    <w:multiLevelType w:val="hybridMultilevel"/>
    <w:tmpl w:val="370412FC"/>
    <w:lvl w:ilvl="0" w:tplc="FF90CDEA">
      <w:start w:val="1"/>
      <w:numFmt w:val="decimal"/>
      <w:lvlText w:val="%1."/>
      <w:lvlJc w:val="left"/>
      <w:pPr>
        <w:ind w:left="786" w:hanging="360"/>
      </w:pPr>
    </w:lvl>
    <w:lvl w:ilvl="1" w:tplc="04210019">
      <w:start w:val="1"/>
      <w:numFmt w:val="lowerLetter"/>
      <w:lvlText w:val="%2."/>
      <w:lvlJc w:val="left"/>
      <w:pPr>
        <w:ind w:left="1506" w:hanging="360"/>
      </w:pPr>
    </w:lvl>
    <w:lvl w:ilvl="2" w:tplc="0421001B">
      <w:start w:val="1"/>
      <w:numFmt w:val="lowerRoman"/>
      <w:lvlText w:val="%3."/>
      <w:lvlJc w:val="right"/>
      <w:pPr>
        <w:ind w:left="2226" w:hanging="180"/>
      </w:pPr>
    </w:lvl>
    <w:lvl w:ilvl="3" w:tplc="0421000F">
      <w:start w:val="1"/>
      <w:numFmt w:val="decimal"/>
      <w:lvlText w:val="%4."/>
      <w:lvlJc w:val="left"/>
      <w:pPr>
        <w:ind w:left="2946" w:hanging="360"/>
      </w:pPr>
    </w:lvl>
    <w:lvl w:ilvl="4" w:tplc="04210019">
      <w:start w:val="1"/>
      <w:numFmt w:val="lowerLetter"/>
      <w:lvlText w:val="%5."/>
      <w:lvlJc w:val="left"/>
      <w:pPr>
        <w:ind w:left="3666" w:hanging="360"/>
      </w:pPr>
    </w:lvl>
    <w:lvl w:ilvl="5" w:tplc="0421001B">
      <w:start w:val="1"/>
      <w:numFmt w:val="lowerRoman"/>
      <w:lvlText w:val="%6."/>
      <w:lvlJc w:val="right"/>
      <w:pPr>
        <w:ind w:left="4386" w:hanging="180"/>
      </w:pPr>
    </w:lvl>
    <w:lvl w:ilvl="6" w:tplc="0421000F">
      <w:start w:val="1"/>
      <w:numFmt w:val="decimal"/>
      <w:lvlText w:val="%7."/>
      <w:lvlJc w:val="left"/>
      <w:pPr>
        <w:ind w:left="5106" w:hanging="360"/>
      </w:pPr>
    </w:lvl>
    <w:lvl w:ilvl="7" w:tplc="04210019">
      <w:start w:val="1"/>
      <w:numFmt w:val="lowerLetter"/>
      <w:lvlText w:val="%8."/>
      <w:lvlJc w:val="left"/>
      <w:pPr>
        <w:ind w:left="5826" w:hanging="360"/>
      </w:pPr>
    </w:lvl>
    <w:lvl w:ilvl="8" w:tplc="0421001B">
      <w:start w:val="1"/>
      <w:numFmt w:val="lowerRoman"/>
      <w:lvlText w:val="%9."/>
      <w:lvlJc w:val="right"/>
      <w:pPr>
        <w:ind w:left="6546" w:hanging="180"/>
      </w:pPr>
    </w:lvl>
  </w:abstractNum>
  <w:abstractNum w:abstractNumId="12">
    <w:nsid w:val="523F0553"/>
    <w:multiLevelType w:val="hybridMultilevel"/>
    <w:tmpl w:val="D32A7222"/>
    <w:lvl w:ilvl="0" w:tplc="55262A1E">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3">
    <w:nsid w:val="54C3025A"/>
    <w:multiLevelType w:val="hybridMultilevel"/>
    <w:tmpl w:val="0A48C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A8B58C2"/>
    <w:multiLevelType w:val="hybridMultilevel"/>
    <w:tmpl w:val="7C4611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302B66"/>
    <w:multiLevelType w:val="hybridMultilevel"/>
    <w:tmpl w:val="07047936"/>
    <w:lvl w:ilvl="0" w:tplc="CB169650">
      <w:start w:val="1"/>
      <w:numFmt w:val="decimal"/>
      <w:lvlText w:val="%1."/>
      <w:lvlJc w:val="left"/>
      <w:pPr>
        <w:ind w:left="786" w:hanging="360"/>
      </w:pPr>
    </w:lvl>
    <w:lvl w:ilvl="1" w:tplc="04210019">
      <w:start w:val="1"/>
      <w:numFmt w:val="lowerLetter"/>
      <w:lvlText w:val="%2."/>
      <w:lvlJc w:val="left"/>
      <w:pPr>
        <w:ind w:left="1506" w:hanging="360"/>
      </w:pPr>
    </w:lvl>
    <w:lvl w:ilvl="2" w:tplc="0421001B">
      <w:start w:val="1"/>
      <w:numFmt w:val="lowerRoman"/>
      <w:lvlText w:val="%3."/>
      <w:lvlJc w:val="right"/>
      <w:pPr>
        <w:ind w:left="2226" w:hanging="180"/>
      </w:pPr>
    </w:lvl>
    <w:lvl w:ilvl="3" w:tplc="0421000F">
      <w:start w:val="1"/>
      <w:numFmt w:val="decimal"/>
      <w:lvlText w:val="%4."/>
      <w:lvlJc w:val="left"/>
      <w:pPr>
        <w:ind w:left="2946" w:hanging="360"/>
      </w:pPr>
    </w:lvl>
    <w:lvl w:ilvl="4" w:tplc="04210019">
      <w:start w:val="1"/>
      <w:numFmt w:val="lowerLetter"/>
      <w:lvlText w:val="%5."/>
      <w:lvlJc w:val="left"/>
      <w:pPr>
        <w:ind w:left="3666" w:hanging="360"/>
      </w:pPr>
    </w:lvl>
    <w:lvl w:ilvl="5" w:tplc="0421001B">
      <w:start w:val="1"/>
      <w:numFmt w:val="lowerRoman"/>
      <w:lvlText w:val="%6."/>
      <w:lvlJc w:val="right"/>
      <w:pPr>
        <w:ind w:left="4386" w:hanging="180"/>
      </w:pPr>
    </w:lvl>
    <w:lvl w:ilvl="6" w:tplc="0421000F">
      <w:start w:val="1"/>
      <w:numFmt w:val="decimal"/>
      <w:lvlText w:val="%7."/>
      <w:lvlJc w:val="left"/>
      <w:pPr>
        <w:ind w:left="5106" w:hanging="360"/>
      </w:pPr>
    </w:lvl>
    <w:lvl w:ilvl="7" w:tplc="04210019">
      <w:start w:val="1"/>
      <w:numFmt w:val="lowerLetter"/>
      <w:lvlText w:val="%8."/>
      <w:lvlJc w:val="left"/>
      <w:pPr>
        <w:ind w:left="5826" w:hanging="360"/>
      </w:pPr>
    </w:lvl>
    <w:lvl w:ilvl="8" w:tplc="0421001B">
      <w:start w:val="1"/>
      <w:numFmt w:val="lowerRoman"/>
      <w:lvlText w:val="%9."/>
      <w:lvlJc w:val="right"/>
      <w:pPr>
        <w:ind w:left="6546" w:hanging="180"/>
      </w:pPr>
    </w:lvl>
  </w:abstractNum>
  <w:abstractNum w:abstractNumId="16">
    <w:nsid w:val="6FCF2418"/>
    <w:multiLevelType w:val="hybridMultilevel"/>
    <w:tmpl w:val="575A785C"/>
    <w:lvl w:ilvl="0" w:tplc="062AD7BE">
      <w:start w:val="1"/>
      <w:numFmt w:val="decimal"/>
      <w:lvlText w:val="%1."/>
      <w:lvlJc w:val="left"/>
      <w:pPr>
        <w:ind w:left="1800" w:hanging="360"/>
      </w:pPr>
      <w:rPr>
        <w:b w:val="0"/>
        <w:i w:val="0"/>
        <w:iCs/>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nsid w:val="71D82B37"/>
    <w:multiLevelType w:val="hybridMultilevel"/>
    <w:tmpl w:val="E82EE27C"/>
    <w:lvl w:ilvl="0" w:tplc="08BA0988">
      <w:start w:val="1"/>
      <w:numFmt w:val="lowerLetter"/>
      <w:lvlText w:val="%1."/>
      <w:lvlJc w:val="left"/>
      <w:pPr>
        <w:ind w:left="1636" w:hanging="360"/>
      </w:pPr>
    </w:lvl>
    <w:lvl w:ilvl="1" w:tplc="04210019">
      <w:start w:val="1"/>
      <w:numFmt w:val="lowerLetter"/>
      <w:lvlText w:val="%2."/>
      <w:lvlJc w:val="left"/>
      <w:pPr>
        <w:ind w:left="2356" w:hanging="360"/>
      </w:pPr>
    </w:lvl>
    <w:lvl w:ilvl="2" w:tplc="0421001B">
      <w:start w:val="1"/>
      <w:numFmt w:val="lowerRoman"/>
      <w:lvlText w:val="%3."/>
      <w:lvlJc w:val="right"/>
      <w:pPr>
        <w:ind w:left="3076" w:hanging="180"/>
      </w:pPr>
    </w:lvl>
    <w:lvl w:ilvl="3" w:tplc="0421000F">
      <w:start w:val="1"/>
      <w:numFmt w:val="decimal"/>
      <w:lvlText w:val="%4."/>
      <w:lvlJc w:val="left"/>
      <w:pPr>
        <w:ind w:left="3796" w:hanging="360"/>
      </w:pPr>
    </w:lvl>
    <w:lvl w:ilvl="4" w:tplc="04210019">
      <w:start w:val="1"/>
      <w:numFmt w:val="lowerLetter"/>
      <w:lvlText w:val="%5."/>
      <w:lvlJc w:val="left"/>
      <w:pPr>
        <w:ind w:left="4516" w:hanging="360"/>
      </w:pPr>
    </w:lvl>
    <w:lvl w:ilvl="5" w:tplc="0421001B">
      <w:start w:val="1"/>
      <w:numFmt w:val="lowerRoman"/>
      <w:lvlText w:val="%6."/>
      <w:lvlJc w:val="right"/>
      <w:pPr>
        <w:ind w:left="5236" w:hanging="180"/>
      </w:pPr>
    </w:lvl>
    <w:lvl w:ilvl="6" w:tplc="0421000F">
      <w:start w:val="1"/>
      <w:numFmt w:val="decimal"/>
      <w:lvlText w:val="%7."/>
      <w:lvlJc w:val="left"/>
      <w:pPr>
        <w:ind w:left="5956" w:hanging="360"/>
      </w:pPr>
    </w:lvl>
    <w:lvl w:ilvl="7" w:tplc="04210019">
      <w:start w:val="1"/>
      <w:numFmt w:val="lowerLetter"/>
      <w:lvlText w:val="%8."/>
      <w:lvlJc w:val="left"/>
      <w:pPr>
        <w:ind w:left="6676" w:hanging="360"/>
      </w:pPr>
    </w:lvl>
    <w:lvl w:ilvl="8" w:tplc="0421001B">
      <w:start w:val="1"/>
      <w:numFmt w:val="lowerRoman"/>
      <w:lvlText w:val="%9."/>
      <w:lvlJc w:val="right"/>
      <w:pPr>
        <w:ind w:left="7396" w:hanging="180"/>
      </w:pPr>
    </w:lvl>
  </w:abstractNum>
  <w:abstractNum w:abstractNumId="18">
    <w:nsid w:val="79D65731"/>
    <w:multiLevelType w:val="hybridMultilevel"/>
    <w:tmpl w:val="CFE4E852"/>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AB83F2F"/>
    <w:multiLevelType w:val="hybridMultilevel"/>
    <w:tmpl w:val="562890DA"/>
    <w:lvl w:ilvl="0" w:tplc="8A7AF368">
      <w:start w:val="1"/>
      <w:numFmt w:val="lowerLetter"/>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C7B4052"/>
    <w:multiLevelType w:val="hybridMultilevel"/>
    <w:tmpl w:val="9B7C8A96"/>
    <w:lvl w:ilvl="0" w:tplc="313E8422">
      <w:start w:val="1"/>
      <w:numFmt w:val="decimal"/>
      <w:lvlText w:val="%1."/>
      <w:lvlJc w:val="left"/>
      <w:pPr>
        <w:ind w:left="2061" w:hanging="360"/>
      </w:pPr>
    </w:lvl>
    <w:lvl w:ilvl="1" w:tplc="04210019">
      <w:start w:val="1"/>
      <w:numFmt w:val="lowerLetter"/>
      <w:lvlText w:val="%2."/>
      <w:lvlJc w:val="left"/>
      <w:pPr>
        <w:ind w:left="2781" w:hanging="360"/>
      </w:pPr>
    </w:lvl>
    <w:lvl w:ilvl="2" w:tplc="0421001B">
      <w:start w:val="1"/>
      <w:numFmt w:val="lowerRoman"/>
      <w:lvlText w:val="%3."/>
      <w:lvlJc w:val="right"/>
      <w:pPr>
        <w:ind w:left="3501" w:hanging="180"/>
      </w:pPr>
    </w:lvl>
    <w:lvl w:ilvl="3" w:tplc="0421000F">
      <w:start w:val="1"/>
      <w:numFmt w:val="decimal"/>
      <w:lvlText w:val="%4."/>
      <w:lvlJc w:val="left"/>
      <w:pPr>
        <w:ind w:left="4221" w:hanging="360"/>
      </w:pPr>
    </w:lvl>
    <w:lvl w:ilvl="4" w:tplc="04210019">
      <w:start w:val="1"/>
      <w:numFmt w:val="lowerLetter"/>
      <w:lvlText w:val="%5."/>
      <w:lvlJc w:val="left"/>
      <w:pPr>
        <w:ind w:left="4941" w:hanging="360"/>
      </w:pPr>
    </w:lvl>
    <w:lvl w:ilvl="5" w:tplc="0421001B">
      <w:start w:val="1"/>
      <w:numFmt w:val="lowerRoman"/>
      <w:lvlText w:val="%6."/>
      <w:lvlJc w:val="right"/>
      <w:pPr>
        <w:ind w:left="5661" w:hanging="180"/>
      </w:pPr>
    </w:lvl>
    <w:lvl w:ilvl="6" w:tplc="0421000F">
      <w:start w:val="1"/>
      <w:numFmt w:val="decimal"/>
      <w:lvlText w:val="%7."/>
      <w:lvlJc w:val="left"/>
      <w:pPr>
        <w:ind w:left="6381" w:hanging="360"/>
      </w:pPr>
    </w:lvl>
    <w:lvl w:ilvl="7" w:tplc="04210019">
      <w:start w:val="1"/>
      <w:numFmt w:val="lowerLetter"/>
      <w:lvlText w:val="%8."/>
      <w:lvlJc w:val="left"/>
      <w:pPr>
        <w:ind w:left="7101" w:hanging="360"/>
      </w:pPr>
    </w:lvl>
    <w:lvl w:ilvl="8" w:tplc="0421001B">
      <w:start w:val="1"/>
      <w:numFmt w:val="lowerRoman"/>
      <w:lvlText w:val="%9."/>
      <w:lvlJc w:val="right"/>
      <w:pPr>
        <w:ind w:left="7821" w:hanging="180"/>
      </w:pPr>
    </w:lvl>
  </w:abstractNum>
  <w:abstractNum w:abstractNumId="21">
    <w:nsid w:val="7FA53903"/>
    <w:multiLevelType w:val="hybridMultilevel"/>
    <w:tmpl w:val="48CAC49E"/>
    <w:lvl w:ilvl="0" w:tplc="8E0E3B78">
      <w:start w:val="1"/>
      <w:numFmt w:val="decimal"/>
      <w:lvlText w:val="%1."/>
      <w:lvlJc w:val="left"/>
      <w:pPr>
        <w:ind w:left="644" w:hanging="360"/>
      </w:pPr>
      <w:rPr>
        <w:b w:val="0"/>
      </w:rPr>
    </w:lvl>
    <w:lvl w:ilvl="1" w:tplc="04210019">
      <w:start w:val="1"/>
      <w:numFmt w:val="lowerLetter"/>
      <w:lvlText w:val="%2."/>
      <w:lvlJc w:val="left"/>
      <w:pPr>
        <w:ind w:left="1364" w:hanging="360"/>
      </w:pPr>
    </w:lvl>
    <w:lvl w:ilvl="2" w:tplc="0421001B">
      <w:start w:val="1"/>
      <w:numFmt w:val="lowerRoman"/>
      <w:lvlText w:val="%3."/>
      <w:lvlJc w:val="right"/>
      <w:pPr>
        <w:ind w:left="2084" w:hanging="180"/>
      </w:pPr>
    </w:lvl>
    <w:lvl w:ilvl="3" w:tplc="0421000F">
      <w:start w:val="1"/>
      <w:numFmt w:val="decimal"/>
      <w:lvlText w:val="%4."/>
      <w:lvlJc w:val="left"/>
      <w:pPr>
        <w:ind w:left="2804" w:hanging="360"/>
      </w:pPr>
    </w:lvl>
    <w:lvl w:ilvl="4" w:tplc="04210019">
      <w:start w:val="1"/>
      <w:numFmt w:val="lowerLetter"/>
      <w:lvlText w:val="%5."/>
      <w:lvlJc w:val="left"/>
      <w:pPr>
        <w:ind w:left="3524" w:hanging="360"/>
      </w:pPr>
    </w:lvl>
    <w:lvl w:ilvl="5" w:tplc="0421001B">
      <w:start w:val="1"/>
      <w:numFmt w:val="lowerRoman"/>
      <w:lvlText w:val="%6."/>
      <w:lvlJc w:val="right"/>
      <w:pPr>
        <w:ind w:left="4244" w:hanging="180"/>
      </w:pPr>
    </w:lvl>
    <w:lvl w:ilvl="6" w:tplc="0421000F">
      <w:start w:val="1"/>
      <w:numFmt w:val="decimal"/>
      <w:lvlText w:val="%7."/>
      <w:lvlJc w:val="left"/>
      <w:pPr>
        <w:ind w:left="4964" w:hanging="360"/>
      </w:pPr>
    </w:lvl>
    <w:lvl w:ilvl="7" w:tplc="04210019">
      <w:start w:val="1"/>
      <w:numFmt w:val="lowerLetter"/>
      <w:lvlText w:val="%8."/>
      <w:lvlJc w:val="left"/>
      <w:pPr>
        <w:ind w:left="5684" w:hanging="360"/>
      </w:pPr>
    </w:lvl>
    <w:lvl w:ilvl="8" w:tplc="0421001B">
      <w:start w:val="1"/>
      <w:numFmt w:val="lowerRoman"/>
      <w:lvlText w:val="%9."/>
      <w:lvlJc w:val="right"/>
      <w:pPr>
        <w:ind w:left="6404"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4"/>
  </w:num>
  <w:num w:numId="6">
    <w:abstractNumId w:val="8"/>
  </w:num>
  <w:num w:numId="7">
    <w:abstractNumId w:val="18"/>
  </w:num>
  <w:num w:numId="8">
    <w:abstractNumId w:val="14"/>
  </w:num>
  <w:num w:numId="9">
    <w:abstractNumId w:val="1"/>
  </w:num>
  <w:num w:numId="10">
    <w:abstractNumId w:val="3"/>
  </w:num>
  <w:num w:numId="11">
    <w:abstractNumId w:val="13"/>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21"/>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40B"/>
    <w:rsid w:val="001C15E6"/>
    <w:rsid w:val="001D74AB"/>
    <w:rsid w:val="003B640B"/>
    <w:rsid w:val="003C5225"/>
    <w:rsid w:val="003D7A20"/>
    <w:rsid w:val="00462E70"/>
    <w:rsid w:val="00581EE4"/>
    <w:rsid w:val="006931E9"/>
    <w:rsid w:val="00A46EBF"/>
    <w:rsid w:val="00C47C8A"/>
    <w:rsid w:val="00C6437B"/>
    <w:rsid w:val="00EE066D"/>
    <w:rsid w:val="00FB6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40B"/>
    <w:pPr>
      <w:spacing w:after="160" w:line="259" w:lineRule="auto"/>
    </w:pPr>
    <w:rPr>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3B640B"/>
    <w:rPr>
      <w:rFonts w:ascii="ACaslonPro-Regular" w:hAnsi="ACaslonPro-Regular" w:hint="default"/>
      <w:b w:val="0"/>
      <w:bCs w:val="0"/>
      <w:i w:val="0"/>
      <w:iCs w:val="0"/>
      <w:color w:val="242021"/>
      <w:sz w:val="22"/>
      <w:szCs w:val="22"/>
    </w:rPr>
  </w:style>
  <w:style w:type="character" w:customStyle="1" w:styleId="tlid-translation">
    <w:name w:val="tlid-translation"/>
    <w:basedOn w:val="DefaultParagraphFont"/>
    <w:rsid w:val="003B640B"/>
  </w:style>
  <w:style w:type="paragraph" w:styleId="BodyText">
    <w:name w:val="Body Text"/>
    <w:basedOn w:val="Normal"/>
    <w:link w:val="BodyTextChar"/>
    <w:uiPriority w:val="1"/>
    <w:qFormat/>
    <w:rsid w:val="003B640B"/>
    <w:pPr>
      <w:widowControl w:val="0"/>
      <w:autoSpaceDE w:val="0"/>
      <w:autoSpaceDN w:val="0"/>
      <w:spacing w:after="0" w:line="240" w:lineRule="auto"/>
      <w:ind w:left="137"/>
    </w:pPr>
    <w:rPr>
      <w:rFonts w:ascii="Times New Roman" w:eastAsia="Times New Roman" w:hAnsi="Times New Roman" w:cs="Times New Roman"/>
      <w:lang w:val="en-US" w:bidi="en-US"/>
    </w:rPr>
  </w:style>
  <w:style w:type="character" w:customStyle="1" w:styleId="BodyTextChar">
    <w:name w:val="Body Text Char"/>
    <w:basedOn w:val="DefaultParagraphFont"/>
    <w:link w:val="BodyText"/>
    <w:uiPriority w:val="1"/>
    <w:rsid w:val="003B640B"/>
    <w:rPr>
      <w:rFonts w:ascii="Times New Roman" w:eastAsia="Times New Roman" w:hAnsi="Times New Roman" w:cs="Times New Roman"/>
      <w:lang w:bidi="en-US"/>
    </w:rPr>
  </w:style>
  <w:style w:type="paragraph" w:styleId="FootnoteText">
    <w:name w:val="footnote text"/>
    <w:aliases w:val="Footnote Text Char Char,Footnote Text Char Char Char Char Char,Footnote Text Char Char Char Char Char Char Char Char,Footnote Text Char Char Char Char Char Char Char Char Char Char Char Char Char Char,Char, Char,Footnote Text Char1 Char,ft"/>
    <w:basedOn w:val="Normal"/>
    <w:link w:val="FootnoteTextChar"/>
    <w:uiPriority w:val="99"/>
    <w:unhideWhenUsed/>
    <w:rsid w:val="003B640B"/>
    <w:pPr>
      <w:widowControl w:val="0"/>
      <w:autoSpaceDE w:val="0"/>
      <w:autoSpaceDN w:val="0"/>
      <w:spacing w:after="0" w:line="240" w:lineRule="auto"/>
    </w:pPr>
    <w:rPr>
      <w:rFonts w:ascii="Times New Roman" w:eastAsia="Times New Roman" w:hAnsi="Times New Roman" w:cs="Times New Roman"/>
      <w:sz w:val="20"/>
      <w:szCs w:val="20"/>
      <w:lang w:val="en-US" w:bidi="en-US"/>
    </w:rPr>
  </w:style>
  <w:style w:type="character" w:customStyle="1" w:styleId="FootnoteTextChar">
    <w:name w:val="Footnote Text Char"/>
    <w:aliases w:val="Footnote Text Char Char Char,Footnote Text Char Char Char Char Char Char,Footnote Text Char Char Char Char Char Char Char Char Char,Footnote Text Char Char Char Char Char Char Char Char Char Char Char Char Char Char Char,Char Char"/>
    <w:basedOn w:val="DefaultParagraphFont"/>
    <w:link w:val="FootnoteText"/>
    <w:uiPriority w:val="99"/>
    <w:rsid w:val="003B640B"/>
    <w:rPr>
      <w:rFonts w:ascii="Times New Roman" w:eastAsia="Times New Roman" w:hAnsi="Times New Roman" w:cs="Times New Roman"/>
      <w:sz w:val="20"/>
      <w:szCs w:val="20"/>
      <w:lang w:bidi="en-US"/>
    </w:rPr>
  </w:style>
  <w:style w:type="character" w:styleId="FootnoteReference">
    <w:name w:val="footnote reference"/>
    <w:aliases w:val="fr"/>
    <w:basedOn w:val="DefaultParagraphFont"/>
    <w:uiPriority w:val="99"/>
    <w:unhideWhenUsed/>
    <w:rsid w:val="003B640B"/>
    <w:rPr>
      <w:vertAlign w:val="superscript"/>
    </w:rPr>
  </w:style>
  <w:style w:type="paragraph" w:styleId="Header">
    <w:name w:val="header"/>
    <w:basedOn w:val="Normal"/>
    <w:link w:val="HeaderChar"/>
    <w:uiPriority w:val="99"/>
    <w:unhideWhenUsed/>
    <w:rsid w:val="003B64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40B"/>
    <w:rPr>
      <w:lang w:val="en-ID"/>
    </w:rPr>
  </w:style>
  <w:style w:type="paragraph" w:styleId="Footer">
    <w:name w:val="footer"/>
    <w:basedOn w:val="Normal"/>
    <w:link w:val="FooterChar"/>
    <w:uiPriority w:val="99"/>
    <w:unhideWhenUsed/>
    <w:rsid w:val="003B64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40B"/>
    <w:rPr>
      <w:lang w:val="en-ID"/>
    </w:rPr>
  </w:style>
  <w:style w:type="paragraph" w:styleId="ListParagraph">
    <w:name w:val="List Paragraph"/>
    <w:basedOn w:val="Normal"/>
    <w:link w:val="ListParagraphChar"/>
    <w:uiPriority w:val="34"/>
    <w:qFormat/>
    <w:rsid w:val="003B640B"/>
    <w:pPr>
      <w:spacing w:after="200" w:line="276" w:lineRule="auto"/>
      <w:ind w:left="720"/>
      <w:contextualSpacing/>
    </w:pPr>
    <w:rPr>
      <w:rFonts w:ascii="Times New Roman" w:eastAsia="Calibri" w:hAnsi="Times New Roman" w:cs="Times New Roman"/>
      <w:color w:val="000000"/>
      <w:sz w:val="23"/>
      <w:szCs w:val="23"/>
      <w:lang w:val="id-ID"/>
    </w:rPr>
  </w:style>
  <w:style w:type="character" w:styleId="Emphasis">
    <w:name w:val="Emphasis"/>
    <w:basedOn w:val="DefaultParagraphFont"/>
    <w:uiPriority w:val="20"/>
    <w:qFormat/>
    <w:rsid w:val="003B640B"/>
    <w:rPr>
      <w:i/>
      <w:iCs/>
    </w:rPr>
  </w:style>
  <w:style w:type="character" w:customStyle="1" w:styleId="ListParagraphChar">
    <w:name w:val="List Paragraph Char"/>
    <w:basedOn w:val="DefaultParagraphFont"/>
    <w:link w:val="ListParagraph"/>
    <w:uiPriority w:val="34"/>
    <w:locked/>
    <w:rsid w:val="003B640B"/>
    <w:rPr>
      <w:rFonts w:ascii="Times New Roman" w:eastAsia="Calibri" w:hAnsi="Times New Roman" w:cs="Times New Roman"/>
      <w:color w:val="000000"/>
      <w:sz w:val="23"/>
      <w:szCs w:val="23"/>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40B"/>
    <w:pPr>
      <w:spacing w:after="160" w:line="259" w:lineRule="auto"/>
    </w:pPr>
    <w:rPr>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3B640B"/>
    <w:rPr>
      <w:rFonts w:ascii="ACaslonPro-Regular" w:hAnsi="ACaslonPro-Regular" w:hint="default"/>
      <w:b w:val="0"/>
      <w:bCs w:val="0"/>
      <w:i w:val="0"/>
      <w:iCs w:val="0"/>
      <w:color w:val="242021"/>
      <w:sz w:val="22"/>
      <w:szCs w:val="22"/>
    </w:rPr>
  </w:style>
  <w:style w:type="character" w:customStyle="1" w:styleId="tlid-translation">
    <w:name w:val="tlid-translation"/>
    <w:basedOn w:val="DefaultParagraphFont"/>
    <w:rsid w:val="003B640B"/>
  </w:style>
  <w:style w:type="paragraph" w:styleId="BodyText">
    <w:name w:val="Body Text"/>
    <w:basedOn w:val="Normal"/>
    <w:link w:val="BodyTextChar"/>
    <w:uiPriority w:val="1"/>
    <w:qFormat/>
    <w:rsid w:val="003B640B"/>
    <w:pPr>
      <w:widowControl w:val="0"/>
      <w:autoSpaceDE w:val="0"/>
      <w:autoSpaceDN w:val="0"/>
      <w:spacing w:after="0" w:line="240" w:lineRule="auto"/>
      <w:ind w:left="137"/>
    </w:pPr>
    <w:rPr>
      <w:rFonts w:ascii="Times New Roman" w:eastAsia="Times New Roman" w:hAnsi="Times New Roman" w:cs="Times New Roman"/>
      <w:lang w:val="en-US" w:bidi="en-US"/>
    </w:rPr>
  </w:style>
  <w:style w:type="character" w:customStyle="1" w:styleId="BodyTextChar">
    <w:name w:val="Body Text Char"/>
    <w:basedOn w:val="DefaultParagraphFont"/>
    <w:link w:val="BodyText"/>
    <w:uiPriority w:val="1"/>
    <w:rsid w:val="003B640B"/>
    <w:rPr>
      <w:rFonts w:ascii="Times New Roman" w:eastAsia="Times New Roman" w:hAnsi="Times New Roman" w:cs="Times New Roman"/>
      <w:lang w:bidi="en-US"/>
    </w:rPr>
  </w:style>
  <w:style w:type="paragraph" w:styleId="FootnoteText">
    <w:name w:val="footnote text"/>
    <w:aliases w:val="Footnote Text Char Char,Footnote Text Char Char Char Char Char,Footnote Text Char Char Char Char Char Char Char Char,Footnote Text Char Char Char Char Char Char Char Char Char Char Char Char Char Char,Char, Char,Footnote Text Char1 Char,ft"/>
    <w:basedOn w:val="Normal"/>
    <w:link w:val="FootnoteTextChar"/>
    <w:uiPriority w:val="99"/>
    <w:unhideWhenUsed/>
    <w:rsid w:val="003B640B"/>
    <w:pPr>
      <w:widowControl w:val="0"/>
      <w:autoSpaceDE w:val="0"/>
      <w:autoSpaceDN w:val="0"/>
      <w:spacing w:after="0" w:line="240" w:lineRule="auto"/>
    </w:pPr>
    <w:rPr>
      <w:rFonts w:ascii="Times New Roman" w:eastAsia="Times New Roman" w:hAnsi="Times New Roman" w:cs="Times New Roman"/>
      <w:sz w:val="20"/>
      <w:szCs w:val="20"/>
      <w:lang w:val="en-US" w:bidi="en-US"/>
    </w:rPr>
  </w:style>
  <w:style w:type="character" w:customStyle="1" w:styleId="FootnoteTextChar">
    <w:name w:val="Footnote Text Char"/>
    <w:aliases w:val="Footnote Text Char Char Char,Footnote Text Char Char Char Char Char Char,Footnote Text Char Char Char Char Char Char Char Char Char,Footnote Text Char Char Char Char Char Char Char Char Char Char Char Char Char Char Char,Char Char"/>
    <w:basedOn w:val="DefaultParagraphFont"/>
    <w:link w:val="FootnoteText"/>
    <w:uiPriority w:val="99"/>
    <w:rsid w:val="003B640B"/>
    <w:rPr>
      <w:rFonts w:ascii="Times New Roman" w:eastAsia="Times New Roman" w:hAnsi="Times New Roman" w:cs="Times New Roman"/>
      <w:sz w:val="20"/>
      <w:szCs w:val="20"/>
      <w:lang w:bidi="en-US"/>
    </w:rPr>
  </w:style>
  <w:style w:type="character" w:styleId="FootnoteReference">
    <w:name w:val="footnote reference"/>
    <w:aliases w:val="fr"/>
    <w:basedOn w:val="DefaultParagraphFont"/>
    <w:uiPriority w:val="99"/>
    <w:unhideWhenUsed/>
    <w:rsid w:val="003B640B"/>
    <w:rPr>
      <w:vertAlign w:val="superscript"/>
    </w:rPr>
  </w:style>
  <w:style w:type="paragraph" w:styleId="Header">
    <w:name w:val="header"/>
    <w:basedOn w:val="Normal"/>
    <w:link w:val="HeaderChar"/>
    <w:uiPriority w:val="99"/>
    <w:unhideWhenUsed/>
    <w:rsid w:val="003B64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40B"/>
    <w:rPr>
      <w:lang w:val="en-ID"/>
    </w:rPr>
  </w:style>
  <w:style w:type="paragraph" w:styleId="Footer">
    <w:name w:val="footer"/>
    <w:basedOn w:val="Normal"/>
    <w:link w:val="FooterChar"/>
    <w:uiPriority w:val="99"/>
    <w:unhideWhenUsed/>
    <w:rsid w:val="003B64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40B"/>
    <w:rPr>
      <w:lang w:val="en-ID"/>
    </w:rPr>
  </w:style>
  <w:style w:type="paragraph" w:styleId="ListParagraph">
    <w:name w:val="List Paragraph"/>
    <w:basedOn w:val="Normal"/>
    <w:link w:val="ListParagraphChar"/>
    <w:uiPriority w:val="34"/>
    <w:qFormat/>
    <w:rsid w:val="003B640B"/>
    <w:pPr>
      <w:spacing w:after="200" w:line="276" w:lineRule="auto"/>
      <w:ind w:left="720"/>
      <w:contextualSpacing/>
    </w:pPr>
    <w:rPr>
      <w:rFonts w:ascii="Times New Roman" w:eastAsia="Calibri" w:hAnsi="Times New Roman" w:cs="Times New Roman"/>
      <w:color w:val="000000"/>
      <w:sz w:val="23"/>
      <w:szCs w:val="23"/>
      <w:lang w:val="id-ID"/>
    </w:rPr>
  </w:style>
  <w:style w:type="character" w:styleId="Emphasis">
    <w:name w:val="Emphasis"/>
    <w:basedOn w:val="DefaultParagraphFont"/>
    <w:uiPriority w:val="20"/>
    <w:qFormat/>
    <w:rsid w:val="003B640B"/>
    <w:rPr>
      <w:i/>
      <w:iCs/>
    </w:rPr>
  </w:style>
  <w:style w:type="character" w:customStyle="1" w:styleId="ListParagraphChar">
    <w:name w:val="List Paragraph Char"/>
    <w:basedOn w:val="DefaultParagraphFont"/>
    <w:link w:val="ListParagraph"/>
    <w:uiPriority w:val="34"/>
    <w:locked/>
    <w:rsid w:val="003B640B"/>
    <w:rPr>
      <w:rFonts w:ascii="Times New Roman" w:eastAsia="Calibri" w:hAnsi="Times New Roman" w:cs="Times New Roman"/>
      <w:color w:val="000000"/>
      <w:sz w:val="23"/>
      <w:szCs w:val="23"/>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109843">
      <w:bodyDiv w:val="1"/>
      <w:marLeft w:val="0"/>
      <w:marRight w:val="0"/>
      <w:marTop w:val="0"/>
      <w:marBottom w:val="0"/>
      <w:divBdr>
        <w:top w:val="none" w:sz="0" w:space="0" w:color="auto"/>
        <w:left w:val="none" w:sz="0" w:space="0" w:color="auto"/>
        <w:bottom w:val="none" w:sz="0" w:space="0" w:color="auto"/>
        <w:right w:val="none" w:sz="0" w:space="0" w:color="auto"/>
      </w:divBdr>
    </w:div>
    <w:div w:id="186911290">
      <w:bodyDiv w:val="1"/>
      <w:marLeft w:val="0"/>
      <w:marRight w:val="0"/>
      <w:marTop w:val="0"/>
      <w:marBottom w:val="0"/>
      <w:divBdr>
        <w:top w:val="none" w:sz="0" w:space="0" w:color="auto"/>
        <w:left w:val="none" w:sz="0" w:space="0" w:color="auto"/>
        <w:bottom w:val="none" w:sz="0" w:space="0" w:color="auto"/>
        <w:right w:val="none" w:sz="0" w:space="0" w:color="auto"/>
      </w:divBdr>
    </w:div>
    <w:div w:id="216860656">
      <w:bodyDiv w:val="1"/>
      <w:marLeft w:val="0"/>
      <w:marRight w:val="0"/>
      <w:marTop w:val="0"/>
      <w:marBottom w:val="0"/>
      <w:divBdr>
        <w:top w:val="none" w:sz="0" w:space="0" w:color="auto"/>
        <w:left w:val="none" w:sz="0" w:space="0" w:color="auto"/>
        <w:bottom w:val="none" w:sz="0" w:space="0" w:color="auto"/>
        <w:right w:val="none" w:sz="0" w:space="0" w:color="auto"/>
      </w:divBdr>
    </w:div>
    <w:div w:id="225994079">
      <w:bodyDiv w:val="1"/>
      <w:marLeft w:val="0"/>
      <w:marRight w:val="0"/>
      <w:marTop w:val="0"/>
      <w:marBottom w:val="0"/>
      <w:divBdr>
        <w:top w:val="none" w:sz="0" w:space="0" w:color="auto"/>
        <w:left w:val="none" w:sz="0" w:space="0" w:color="auto"/>
        <w:bottom w:val="none" w:sz="0" w:space="0" w:color="auto"/>
        <w:right w:val="none" w:sz="0" w:space="0" w:color="auto"/>
      </w:divBdr>
    </w:div>
    <w:div w:id="261494376">
      <w:bodyDiv w:val="1"/>
      <w:marLeft w:val="0"/>
      <w:marRight w:val="0"/>
      <w:marTop w:val="0"/>
      <w:marBottom w:val="0"/>
      <w:divBdr>
        <w:top w:val="none" w:sz="0" w:space="0" w:color="auto"/>
        <w:left w:val="none" w:sz="0" w:space="0" w:color="auto"/>
        <w:bottom w:val="none" w:sz="0" w:space="0" w:color="auto"/>
        <w:right w:val="none" w:sz="0" w:space="0" w:color="auto"/>
      </w:divBdr>
    </w:div>
    <w:div w:id="308827451">
      <w:bodyDiv w:val="1"/>
      <w:marLeft w:val="0"/>
      <w:marRight w:val="0"/>
      <w:marTop w:val="0"/>
      <w:marBottom w:val="0"/>
      <w:divBdr>
        <w:top w:val="none" w:sz="0" w:space="0" w:color="auto"/>
        <w:left w:val="none" w:sz="0" w:space="0" w:color="auto"/>
        <w:bottom w:val="none" w:sz="0" w:space="0" w:color="auto"/>
        <w:right w:val="none" w:sz="0" w:space="0" w:color="auto"/>
      </w:divBdr>
    </w:div>
    <w:div w:id="507795346">
      <w:bodyDiv w:val="1"/>
      <w:marLeft w:val="0"/>
      <w:marRight w:val="0"/>
      <w:marTop w:val="0"/>
      <w:marBottom w:val="0"/>
      <w:divBdr>
        <w:top w:val="none" w:sz="0" w:space="0" w:color="auto"/>
        <w:left w:val="none" w:sz="0" w:space="0" w:color="auto"/>
        <w:bottom w:val="none" w:sz="0" w:space="0" w:color="auto"/>
        <w:right w:val="none" w:sz="0" w:space="0" w:color="auto"/>
      </w:divBdr>
    </w:div>
    <w:div w:id="573706134">
      <w:bodyDiv w:val="1"/>
      <w:marLeft w:val="0"/>
      <w:marRight w:val="0"/>
      <w:marTop w:val="0"/>
      <w:marBottom w:val="0"/>
      <w:divBdr>
        <w:top w:val="none" w:sz="0" w:space="0" w:color="auto"/>
        <w:left w:val="none" w:sz="0" w:space="0" w:color="auto"/>
        <w:bottom w:val="none" w:sz="0" w:space="0" w:color="auto"/>
        <w:right w:val="none" w:sz="0" w:space="0" w:color="auto"/>
      </w:divBdr>
    </w:div>
    <w:div w:id="625501768">
      <w:bodyDiv w:val="1"/>
      <w:marLeft w:val="0"/>
      <w:marRight w:val="0"/>
      <w:marTop w:val="0"/>
      <w:marBottom w:val="0"/>
      <w:divBdr>
        <w:top w:val="none" w:sz="0" w:space="0" w:color="auto"/>
        <w:left w:val="none" w:sz="0" w:space="0" w:color="auto"/>
        <w:bottom w:val="none" w:sz="0" w:space="0" w:color="auto"/>
        <w:right w:val="none" w:sz="0" w:space="0" w:color="auto"/>
      </w:divBdr>
    </w:div>
    <w:div w:id="655450092">
      <w:bodyDiv w:val="1"/>
      <w:marLeft w:val="0"/>
      <w:marRight w:val="0"/>
      <w:marTop w:val="0"/>
      <w:marBottom w:val="0"/>
      <w:divBdr>
        <w:top w:val="none" w:sz="0" w:space="0" w:color="auto"/>
        <w:left w:val="none" w:sz="0" w:space="0" w:color="auto"/>
        <w:bottom w:val="none" w:sz="0" w:space="0" w:color="auto"/>
        <w:right w:val="none" w:sz="0" w:space="0" w:color="auto"/>
      </w:divBdr>
    </w:div>
    <w:div w:id="686062087">
      <w:bodyDiv w:val="1"/>
      <w:marLeft w:val="0"/>
      <w:marRight w:val="0"/>
      <w:marTop w:val="0"/>
      <w:marBottom w:val="0"/>
      <w:divBdr>
        <w:top w:val="none" w:sz="0" w:space="0" w:color="auto"/>
        <w:left w:val="none" w:sz="0" w:space="0" w:color="auto"/>
        <w:bottom w:val="none" w:sz="0" w:space="0" w:color="auto"/>
        <w:right w:val="none" w:sz="0" w:space="0" w:color="auto"/>
      </w:divBdr>
    </w:div>
    <w:div w:id="697044228">
      <w:bodyDiv w:val="1"/>
      <w:marLeft w:val="0"/>
      <w:marRight w:val="0"/>
      <w:marTop w:val="0"/>
      <w:marBottom w:val="0"/>
      <w:divBdr>
        <w:top w:val="none" w:sz="0" w:space="0" w:color="auto"/>
        <w:left w:val="none" w:sz="0" w:space="0" w:color="auto"/>
        <w:bottom w:val="none" w:sz="0" w:space="0" w:color="auto"/>
        <w:right w:val="none" w:sz="0" w:space="0" w:color="auto"/>
      </w:divBdr>
    </w:div>
    <w:div w:id="828709409">
      <w:bodyDiv w:val="1"/>
      <w:marLeft w:val="0"/>
      <w:marRight w:val="0"/>
      <w:marTop w:val="0"/>
      <w:marBottom w:val="0"/>
      <w:divBdr>
        <w:top w:val="none" w:sz="0" w:space="0" w:color="auto"/>
        <w:left w:val="none" w:sz="0" w:space="0" w:color="auto"/>
        <w:bottom w:val="none" w:sz="0" w:space="0" w:color="auto"/>
        <w:right w:val="none" w:sz="0" w:space="0" w:color="auto"/>
      </w:divBdr>
    </w:div>
    <w:div w:id="882132226">
      <w:bodyDiv w:val="1"/>
      <w:marLeft w:val="0"/>
      <w:marRight w:val="0"/>
      <w:marTop w:val="0"/>
      <w:marBottom w:val="0"/>
      <w:divBdr>
        <w:top w:val="none" w:sz="0" w:space="0" w:color="auto"/>
        <w:left w:val="none" w:sz="0" w:space="0" w:color="auto"/>
        <w:bottom w:val="none" w:sz="0" w:space="0" w:color="auto"/>
        <w:right w:val="none" w:sz="0" w:space="0" w:color="auto"/>
      </w:divBdr>
    </w:div>
    <w:div w:id="898252790">
      <w:bodyDiv w:val="1"/>
      <w:marLeft w:val="0"/>
      <w:marRight w:val="0"/>
      <w:marTop w:val="0"/>
      <w:marBottom w:val="0"/>
      <w:divBdr>
        <w:top w:val="none" w:sz="0" w:space="0" w:color="auto"/>
        <w:left w:val="none" w:sz="0" w:space="0" w:color="auto"/>
        <w:bottom w:val="none" w:sz="0" w:space="0" w:color="auto"/>
        <w:right w:val="none" w:sz="0" w:space="0" w:color="auto"/>
      </w:divBdr>
    </w:div>
    <w:div w:id="1147550687">
      <w:bodyDiv w:val="1"/>
      <w:marLeft w:val="0"/>
      <w:marRight w:val="0"/>
      <w:marTop w:val="0"/>
      <w:marBottom w:val="0"/>
      <w:divBdr>
        <w:top w:val="none" w:sz="0" w:space="0" w:color="auto"/>
        <w:left w:val="none" w:sz="0" w:space="0" w:color="auto"/>
        <w:bottom w:val="none" w:sz="0" w:space="0" w:color="auto"/>
        <w:right w:val="none" w:sz="0" w:space="0" w:color="auto"/>
      </w:divBdr>
    </w:div>
    <w:div w:id="1157188754">
      <w:bodyDiv w:val="1"/>
      <w:marLeft w:val="0"/>
      <w:marRight w:val="0"/>
      <w:marTop w:val="0"/>
      <w:marBottom w:val="0"/>
      <w:divBdr>
        <w:top w:val="none" w:sz="0" w:space="0" w:color="auto"/>
        <w:left w:val="none" w:sz="0" w:space="0" w:color="auto"/>
        <w:bottom w:val="none" w:sz="0" w:space="0" w:color="auto"/>
        <w:right w:val="none" w:sz="0" w:space="0" w:color="auto"/>
      </w:divBdr>
    </w:div>
    <w:div w:id="1242760333">
      <w:bodyDiv w:val="1"/>
      <w:marLeft w:val="0"/>
      <w:marRight w:val="0"/>
      <w:marTop w:val="0"/>
      <w:marBottom w:val="0"/>
      <w:divBdr>
        <w:top w:val="none" w:sz="0" w:space="0" w:color="auto"/>
        <w:left w:val="none" w:sz="0" w:space="0" w:color="auto"/>
        <w:bottom w:val="none" w:sz="0" w:space="0" w:color="auto"/>
        <w:right w:val="none" w:sz="0" w:space="0" w:color="auto"/>
      </w:divBdr>
    </w:div>
    <w:div w:id="1267347840">
      <w:bodyDiv w:val="1"/>
      <w:marLeft w:val="0"/>
      <w:marRight w:val="0"/>
      <w:marTop w:val="0"/>
      <w:marBottom w:val="0"/>
      <w:divBdr>
        <w:top w:val="none" w:sz="0" w:space="0" w:color="auto"/>
        <w:left w:val="none" w:sz="0" w:space="0" w:color="auto"/>
        <w:bottom w:val="none" w:sz="0" w:space="0" w:color="auto"/>
        <w:right w:val="none" w:sz="0" w:space="0" w:color="auto"/>
      </w:divBdr>
    </w:div>
    <w:div w:id="1316252723">
      <w:bodyDiv w:val="1"/>
      <w:marLeft w:val="0"/>
      <w:marRight w:val="0"/>
      <w:marTop w:val="0"/>
      <w:marBottom w:val="0"/>
      <w:divBdr>
        <w:top w:val="none" w:sz="0" w:space="0" w:color="auto"/>
        <w:left w:val="none" w:sz="0" w:space="0" w:color="auto"/>
        <w:bottom w:val="none" w:sz="0" w:space="0" w:color="auto"/>
        <w:right w:val="none" w:sz="0" w:space="0" w:color="auto"/>
      </w:divBdr>
    </w:div>
    <w:div w:id="1445077890">
      <w:bodyDiv w:val="1"/>
      <w:marLeft w:val="0"/>
      <w:marRight w:val="0"/>
      <w:marTop w:val="0"/>
      <w:marBottom w:val="0"/>
      <w:divBdr>
        <w:top w:val="none" w:sz="0" w:space="0" w:color="auto"/>
        <w:left w:val="none" w:sz="0" w:space="0" w:color="auto"/>
        <w:bottom w:val="none" w:sz="0" w:space="0" w:color="auto"/>
        <w:right w:val="none" w:sz="0" w:space="0" w:color="auto"/>
      </w:divBdr>
    </w:div>
    <w:div w:id="1472746776">
      <w:bodyDiv w:val="1"/>
      <w:marLeft w:val="0"/>
      <w:marRight w:val="0"/>
      <w:marTop w:val="0"/>
      <w:marBottom w:val="0"/>
      <w:divBdr>
        <w:top w:val="none" w:sz="0" w:space="0" w:color="auto"/>
        <w:left w:val="none" w:sz="0" w:space="0" w:color="auto"/>
        <w:bottom w:val="none" w:sz="0" w:space="0" w:color="auto"/>
        <w:right w:val="none" w:sz="0" w:space="0" w:color="auto"/>
      </w:divBdr>
    </w:div>
    <w:div w:id="1548755181">
      <w:bodyDiv w:val="1"/>
      <w:marLeft w:val="0"/>
      <w:marRight w:val="0"/>
      <w:marTop w:val="0"/>
      <w:marBottom w:val="0"/>
      <w:divBdr>
        <w:top w:val="none" w:sz="0" w:space="0" w:color="auto"/>
        <w:left w:val="none" w:sz="0" w:space="0" w:color="auto"/>
        <w:bottom w:val="none" w:sz="0" w:space="0" w:color="auto"/>
        <w:right w:val="none" w:sz="0" w:space="0" w:color="auto"/>
      </w:divBdr>
    </w:div>
    <w:div w:id="1583679782">
      <w:bodyDiv w:val="1"/>
      <w:marLeft w:val="0"/>
      <w:marRight w:val="0"/>
      <w:marTop w:val="0"/>
      <w:marBottom w:val="0"/>
      <w:divBdr>
        <w:top w:val="none" w:sz="0" w:space="0" w:color="auto"/>
        <w:left w:val="none" w:sz="0" w:space="0" w:color="auto"/>
        <w:bottom w:val="none" w:sz="0" w:space="0" w:color="auto"/>
        <w:right w:val="none" w:sz="0" w:space="0" w:color="auto"/>
      </w:divBdr>
    </w:div>
    <w:div w:id="1644695471">
      <w:bodyDiv w:val="1"/>
      <w:marLeft w:val="0"/>
      <w:marRight w:val="0"/>
      <w:marTop w:val="0"/>
      <w:marBottom w:val="0"/>
      <w:divBdr>
        <w:top w:val="none" w:sz="0" w:space="0" w:color="auto"/>
        <w:left w:val="none" w:sz="0" w:space="0" w:color="auto"/>
        <w:bottom w:val="none" w:sz="0" w:space="0" w:color="auto"/>
        <w:right w:val="none" w:sz="0" w:space="0" w:color="auto"/>
      </w:divBdr>
    </w:div>
    <w:div w:id="1754661744">
      <w:bodyDiv w:val="1"/>
      <w:marLeft w:val="0"/>
      <w:marRight w:val="0"/>
      <w:marTop w:val="0"/>
      <w:marBottom w:val="0"/>
      <w:divBdr>
        <w:top w:val="none" w:sz="0" w:space="0" w:color="auto"/>
        <w:left w:val="none" w:sz="0" w:space="0" w:color="auto"/>
        <w:bottom w:val="none" w:sz="0" w:space="0" w:color="auto"/>
        <w:right w:val="none" w:sz="0" w:space="0" w:color="auto"/>
      </w:divBdr>
    </w:div>
    <w:div w:id="1761293051">
      <w:bodyDiv w:val="1"/>
      <w:marLeft w:val="0"/>
      <w:marRight w:val="0"/>
      <w:marTop w:val="0"/>
      <w:marBottom w:val="0"/>
      <w:divBdr>
        <w:top w:val="none" w:sz="0" w:space="0" w:color="auto"/>
        <w:left w:val="none" w:sz="0" w:space="0" w:color="auto"/>
        <w:bottom w:val="none" w:sz="0" w:space="0" w:color="auto"/>
        <w:right w:val="none" w:sz="0" w:space="0" w:color="auto"/>
      </w:divBdr>
    </w:div>
    <w:div w:id="1771852201">
      <w:bodyDiv w:val="1"/>
      <w:marLeft w:val="0"/>
      <w:marRight w:val="0"/>
      <w:marTop w:val="0"/>
      <w:marBottom w:val="0"/>
      <w:divBdr>
        <w:top w:val="none" w:sz="0" w:space="0" w:color="auto"/>
        <w:left w:val="none" w:sz="0" w:space="0" w:color="auto"/>
        <w:bottom w:val="none" w:sz="0" w:space="0" w:color="auto"/>
        <w:right w:val="none" w:sz="0" w:space="0" w:color="auto"/>
      </w:divBdr>
    </w:div>
    <w:div w:id="1784884017">
      <w:bodyDiv w:val="1"/>
      <w:marLeft w:val="0"/>
      <w:marRight w:val="0"/>
      <w:marTop w:val="0"/>
      <w:marBottom w:val="0"/>
      <w:divBdr>
        <w:top w:val="none" w:sz="0" w:space="0" w:color="auto"/>
        <w:left w:val="none" w:sz="0" w:space="0" w:color="auto"/>
        <w:bottom w:val="none" w:sz="0" w:space="0" w:color="auto"/>
        <w:right w:val="none" w:sz="0" w:space="0" w:color="auto"/>
      </w:divBdr>
    </w:div>
    <w:div w:id="1841770995">
      <w:bodyDiv w:val="1"/>
      <w:marLeft w:val="0"/>
      <w:marRight w:val="0"/>
      <w:marTop w:val="0"/>
      <w:marBottom w:val="0"/>
      <w:divBdr>
        <w:top w:val="none" w:sz="0" w:space="0" w:color="auto"/>
        <w:left w:val="none" w:sz="0" w:space="0" w:color="auto"/>
        <w:bottom w:val="none" w:sz="0" w:space="0" w:color="auto"/>
        <w:right w:val="none" w:sz="0" w:space="0" w:color="auto"/>
      </w:divBdr>
    </w:div>
    <w:div w:id="1988430862">
      <w:bodyDiv w:val="1"/>
      <w:marLeft w:val="0"/>
      <w:marRight w:val="0"/>
      <w:marTop w:val="0"/>
      <w:marBottom w:val="0"/>
      <w:divBdr>
        <w:top w:val="none" w:sz="0" w:space="0" w:color="auto"/>
        <w:left w:val="none" w:sz="0" w:space="0" w:color="auto"/>
        <w:bottom w:val="none" w:sz="0" w:space="0" w:color="auto"/>
        <w:right w:val="none" w:sz="0" w:space="0" w:color="auto"/>
      </w:divBdr>
    </w:div>
    <w:div w:id="2071541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17</Pages>
  <Words>5823</Words>
  <Characters>33195</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E N O V O</dc:creator>
  <cp:lastModifiedBy>L E N O V O</cp:lastModifiedBy>
  <cp:revision>2</cp:revision>
  <dcterms:created xsi:type="dcterms:W3CDTF">2021-07-13T13:26:00Z</dcterms:created>
  <dcterms:modified xsi:type="dcterms:W3CDTF">2021-09-29T14:00:00Z</dcterms:modified>
</cp:coreProperties>
</file>