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FAA" w:rsidRPr="008F75C8" w:rsidRDefault="00A71FAA" w:rsidP="00ED68CA">
      <w:pPr>
        <w:spacing w:after="0" w:line="240" w:lineRule="auto"/>
        <w:jc w:val="center"/>
        <w:rPr>
          <w:rFonts w:ascii="Times New Roman" w:hAnsi="Times New Roman" w:cs="Times New Roman"/>
          <w:b/>
          <w:sz w:val="28"/>
          <w:szCs w:val="28"/>
        </w:rPr>
      </w:pPr>
      <w:r w:rsidRPr="008F75C8">
        <w:rPr>
          <w:rFonts w:ascii="Times New Roman" w:hAnsi="Times New Roman" w:cs="Times New Roman"/>
          <w:b/>
          <w:sz w:val="28"/>
          <w:szCs w:val="28"/>
        </w:rPr>
        <w:t xml:space="preserve">PENALARAN MORAL DAN </w:t>
      </w:r>
      <w:r>
        <w:rPr>
          <w:rFonts w:ascii="Times New Roman" w:hAnsi="Times New Roman" w:cs="Times New Roman"/>
          <w:b/>
          <w:sz w:val="28"/>
          <w:szCs w:val="28"/>
        </w:rPr>
        <w:t>KONSEP DIRI AKADEMIK</w:t>
      </w:r>
      <w:r w:rsidRPr="008F75C8">
        <w:rPr>
          <w:rFonts w:ascii="Times New Roman" w:hAnsi="Times New Roman" w:cs="Times New Roman"/>
          <w:b/>
          <w:sz w:val="28"/>
          <w:szCs w:val="28"/>
        </w:rPr>
        <w:t xml:space="preserve"> SEBAGAI PREDIKTOR PERILAKU KECURANGAN AKADEMIK </w:t>
      </w:r>
      <w:r>
        <w:rPr>
          <w:rFonts w:ascii="Times New Roman" w:hAnsi="Times New Roman" w:cs="Times New Roman"/>
          <w:b/>
          <w:sz w:val="28"/>
          <w:szCs w:val="28"/>
        </w:rPr>
        <w:t>PADA SISWA SEKOLAH MENENGAH KEJURUAN (SMK)</w:t>
      </w:r>
      <w:r w:rsidRPr="008F75C8">
        <w:rPr>
          <w:rFonts w:ascii="Times New Roman" w:hAnsi="Times New Roman" w:cs="Times New Roman"/>
          <w:b/>
          <w:sz w:val="28"/>
          <w:szCs w:val="28"/>
        </w:rPr>
        <w:t xml:space="preserve"> DI KOTA SALATIGA </w:t>
      </w:r>
    </w:p>
    <w:p w:rsidR="007F11BA" w:rsidRDefault="007F11BA" w:rsidP="00ED68CA">
      <w:pPr>
        <w:autoSpaceDE w:val="0"/>
        <w:autoSpaceDN w:val="0"/>
        <w:adjustRightInd w:val="0"/>
        <w:spacing w:after="0" w:line="240" w:lineRule="auto"/>
        <w:jc w:val="center"/>
        <w:rPr>
          <w:rFonts w:ascii="Times New Roman" w:hAnsi="Times New Roman" w:cs="Times New Roman"/>
          <w:sz w:val="24"/>
          <w:szCs w:val="24"/>
        </w:rPr>
      </w:pPr>
    </w:p>
    <w:p w:rsidR="00ED68CA" w:rsidRDefault="00ED68CA" w:rsidP="00ED68CA">
      <w:pPr>
        <w:autoSpaceDE w:val="0"/>
        <w:autoSpaceDN w:val="0"/>
        <w:adjustRightInd w:val="0"/>
        <w:spacing w:after="0" w:line="240" w:lineRule="auto"/>
        <w:jc w:val="center"/>
        <w:rPr>
          <w:rFonts w:ascii="Times New Roman" w:hAnsi="Times New Roman" w:cs="Times New Roman"/>
          <w:sz w:val="24"/>
          <w:szCs w:val="24"/>
        </w:rPr>
      </w:pPr>
    </w:p>
    <w:p w:rsidR="007F11BA" w:rsidRPr="007148A6" w:rsidRDefault="007F11BA" w:rsidP="00ED68CA">
      <w:pPr>
        <w:autoSpaceDE w:val="0"/>
        <w:autoSpaceDN w:val="0"/>
        <w:adjustRightInd w:val="0"/>
        <w:spacing w:after="0" w:line="240" w:lineRule="auto"/>
        <w:jc w:val="center"/>
        <w:rPr>
          <w:rFonts w:ascii="Times New Roman" w:hAnsi="Times New Roman" w:cs="Times New Roman"/>
          <w:b/>
          <w:i/>
          <w:sz w:val="24"/>
          <w:szCs w:val="24"/>
        </w:rPr>
      </w:pPr>
      <w:r w:rsidRPr="007148A6">
        <w:rPr>
          <w:rFonts w:ascii="Times New Roman" w:hAnsi="Times New Roman" w:cs="Times New Roman"/>
          <w:b/>
          <w:i/>
          <w:sz w:val="24"/>
          <w:szCs w:val="24"/>
        </w:rPr>
        <w:t xml:space="preserve">MORAL STUDY AND </w:t>
      </w:r>
      <w:r w:rsidR="00F32506" w:rsidRPr="007148A6">
        <w:rPr>
          <w:rFonts w:ascii="Times New Roman" w:hAnsi="Times New Roman" w:cs="Times New Roman"/>
          <w:b/>
          <w:i/>
          <w:sz w:val="24"/>
          <w:szCs w:val="24"/>
          <w:lang w:val="id-ID"/>
        </w:rPr>
        <w:t xml:space="preserve">SELF </w:t>
      </w:r>
      <w:r w:rsidRPr="007148A6">
        <w:rPr>
          <w:rFonts w:ascii="Times New Roman" w:hAnsi="Times New Roman" w:cs="Times New Roman"/>
          <w:b/>
          <w:i/>
          <w:sz w:val="24"/>
          <w:szCs w:val="24"/>
        </w:rPr>
        <w:t xml:space="preserve">ACADEMIC CONCEPT AS A PREDICTOR OF ACADEMIC </w:t>
      </w:r>
      <w:r w:rsidR="00F32506" w:rsidRPr="007148A6">
        <w:rPr>
          <w:rFonts w:ascii="Times New Roman" w:hAnsi="Times New Roman" w:cs="Times New Roman"/>
          <w:b/>
          <w:i/>
          <w:sz w:val="24"/>
          <w:szCs w:val="24"/>
          <w:lang w:val="id-ID"/>
        </w:rPr>
        <w:t>FRAUD</w:t>
      </w:r>
      <w:r w:rsidRPr="007148A6">
        <w:rPr>
          <w:rFonts w:ascii="Times New Roman" w:hAnsi="Times New Roman" w:cs="Times New Roman"/>
          <w:b/>
          <w:i/>
          <w:sz w:val="24"/>
          <w:szCs w:val="24"/>
        </w:rPr>
        <w:t xml:space="preserve"> IN VOCATIONAL SCHOOL STUDENTS </w:t>
      </w:r>
    </w:p>
    <w:p w:rsidR="007F11BA" w:rsidRDefault="007F11BA" w:rsidP="007F11BA">
      <w:pPr>
        <w:autoSpaceDE w:val="0"/>
        <w:autoSpaceDN w:val="0"/>
        <w:adjustRightInd w:val="0"/>
        <w:spacing w:after="0" w:line="240" w:lineRule="auto"/>
        <w:jc w:val="center"/>
        <w:rPr>
          <w:rFonts w:ascii="Times New Roman" w:hAnsi="Times New Roman" w:cs="Times New Roman"/>
          <w:b/>
          <w:sz w:val="24"/>
          <w:szCs w:val="24"/>
        </w:rPr>
      </w:pPr>
    </w:p>
    <w:p w:rsidR="007F11BA" w:rsidRPr="00CB0539" w:rsidRDefault="007F11BA" w:rsidP="007F11BA">
      <w:pPr>
        <w:autoSpaceDE w:val="0"/>
        <w:autoSpaceDN w:val="0"/>
        <w:adjustRightInd w:val="0"/>
        <w:spacing w:after="0" w:line="240" w:lineRule="auto"/>
        <w:jc w:val="center"/>
        <w:rPr>
          <w:rFonts w:ascii="Times New Roman" w:hAnsi="Times New Roman" w:cs="Times New Roman"/>
          <w:sz w:val="24"/>
          <w:szCs w:val="24"/>
        </w:rPr>
      </w:pPr>
    </w:p>
    <w:p w:rsidR="00A71FAA" w:rsidRPr="00ED68CA" w:rsidRDefault="00A71FAA" w:rsidP="00ED68CA">
      <w:pPr>
        <w:autoSpaceDE w:val="0"/>
        <w:autoSpaceDN w:val="0"/>
        <w:adjustRightInd w:val="0"/>
        <w:spacing w:after="0" w:line="240" w:lineRule="auto"/>
        <w:jc w:val="center"/>
        <w:rPr>
          <w:rFonts w:ascii="Times New Roman" w:hAnsi="Times New Roman" w:cs="Times New Roman"/>
          <w:b/>
          <w:i/>
          <w:sz w:val="24"/>
          <w:szCs w:val="24"/>
          <w:u w:val="single"/>
        </w:rPr>
      </w:pPr>
      <w:proofErr w:type="spellStart"/>
      <w:r w:rsidRPr="00ED68CA">
        <w:rPr>
          <w:rFonts w:ascii="Times New Roman" w:hAnsi="Times New Roman" w:cs="Times New Roman"/>
          <w:b/>
          <w:i/>
          <w:sz w:val="24"/>
          <w:szCs w:val="24"/>
          <w:u w:val="single"/>
        </w:rPr>
        <w:t>Doddy</w:t>
      </w:r>
      <w:proofErr w:type="spellEnd"/>
      <w:r w:rsidRPr="00ED68CA">
        <w:rPr>
          <w:rFonts w:ascii="Times New Roman" w:hAnsi="Times New Roman" w:cs="Times New Roman"/>
          <w:b/>
          <w:i/>
          <w:sz w:val="24"/>
          <w:szCs w:val="24"/>
          <w:u w:val="single"/>
        </w:rPr>
        <w:t xml:space="preserve"> </w:t>
      </w:r>
      <w:proofErr w:type="spellStart"/>
      <w:r w:rsidRPr="00ED68CA">
        <w:rPr>
          <w:rFonts w:ascii="Times New Roman" w:hAnsi="Times New Roman" w:cs="Times New Roman"/>
          <w:b/>
          <w:i/>
          <w:sz w:val="24"/>
          <w:szCs w:val="24"/>
          <w:u w:val="single"/>
        </w:rPr>
        <w:t>Hendro</w:t>
      </w:r>
      <w:proofErr w:type="spellEnd"/>
      <w:r w:rsidRPr="00ED68CA">
        <w:rPr>
          <w:rFonts w:ascii="Times New Roman" w:hAnsi="Times New Roman" w:cs="Times New Roman"/>
          <w:b/>
          <w:i/>
          <w:sz w:val="24"/>
          <w:szCs w:val="24"/>
          <w:u w:val="single"/>
        </w:rPr>
        <w:t xml:space="preserve"> Wibowo, </w:t>
      </w:r>
      <w:proofErr w:type="spellStart"/>
      <w:r w:rsidRPr="00ED68CA">
        <w:rPr>
          <w:rFonts w:ascii="Times New Roman" w:hAnsi="Times New Roman" w:cs="Times New Roman"/>
          <w:b/>
          <w:i/>
          <w:sz w:val="24"/>
          <w:szCs w:val="24"/>
          <w:u w:val="single"/>
        </w:rPr>
        <w:t>Enjang</w:t>
      </w:r>
      <w:proofErr w:type="spellEnd"/>
      <w:r w:rsidRPr="00ED68CA">
        <w:rPr>
          <w:rFonts w:ascii="Times New Roman" w:hAnsi="Times New Roman" w:cs="Times New Roman"/>
          <w:b/>
          <w:i/>
          <w:sz w:val="24"/>
          <w:szCs w:val="24"/>
          <w:u w:val="single"/>
        </w:rPr>
        <w:t xml:space="preserve"> </w:t>
      </w:r>
      <w:proofErr w:type="spellStart"/>
      <w:r w:rsidRPr="00ED68CA">
        <w:rPr>
          <w:rFonts w:ascii="Times New Roman" w:hAnsi="Times New Roman" w:cs="Times New Roman"/>
          <w:b/>
          <w:i/>
          <w:sz w:val="24"/>
          <w:szCs w:val="24"/>
          <w:u w:val="single"/>
        </w:rPr>
        <w:t>Wahyuningrum</w:t>
      </w:r>
      <w:proofErr w:type="spellEnd"/>
      <w:r w:rsidRPr="00ED68CA">
        <w:rPr>
          <w:rFonts w:ascii="Times New Roman" w:hAnsi="Times New Roman" w:cs="Times New Roman"/>
          <w:b/>
          <w:i/>
          <w:sz w:val="24"/>
          <w:szCs w:val="24"/>
          <w:u w:val="single"/>
        </w:rPr>
        <w:t xml:space="preserve"> </w:t>
      </w:r>
    </w:p>
    <w:p w:rsidR="00CF04BB" w:rsidRPr="00ED68CA" w:rsidRDefault="00CF04BB" w:rsidP="00ED68CA">
      <w:pPr>
        <w:autoSpaceDE w:val="0"/>
        <w:autoSpaceDN w:val="0"/>
        <w:adjustRightInd w:val="0"/>
        <w:spacing w:after="0" w:line="240" w:lineRule="auto"/>
        <w:jc w:val="center"/>
        <w:rPr>
          <w:rFonts w:ascii="Times New Roman" w:hAnsi="Times New Roman" w:cs="Times New Roman"/>
          <w:i/>
          <w:sz w:val="24"/>
          <w:szCs w:val="24"/>
          <w:lang w:val="id-ID"/>
        </w:rPr>
      </w:pPr>
      <w:r w:rsidRPr="00ED68CA">
        <w:rPr>
          <w:rFonts w:ascii="Times New Roman" w:hAnsi="Times New Roman" w:cs="Times New Roman"/>
          <w:i/>
          <w:sz w:val="24"/>
          <w:szCs w:val="24"/>
          <w:lang w:val="id-ID"/>
        </w:rPr>
        <w:t>Fakultas Psikologi Universitas Kristen Satya Wacana</w:t>
      </w:r>
    </w:p>
    <w:p w:rsidR="00CF04BB" w:rsidRPr="00ED68CA" w:rsidRDefault="00CF04BB" w:rsidP="00ED68CA">
      <w:pPr>
        <w:autoSpaceDE w:val="0"/>
        <w:autoSpaceDN w:val="0"/>
        <w:adjustRightInd w:val="0"/>
        <w:spacing w:after="0" w:line="240" w:lineRule="auto"/>
        <w:jc w:val="center"/>
        <w:rPr>
          <w:rFonts w:ascii="Times New Roman" w:hAnsi="Times New Roman" w:cs="Times New Roman"/>
          <w:i/>
          <w:sz w:val="24"/>
          <w:szCs w:val="24"/>
          <w:lang w:val="id-ID"/>
        </w:rPr>
      </w:pPr>
      <w:r w:rsidRPr="00ED68CA">
        <w:rPr>
          <w:rFonts w:ascii="Times New Roman" w:hAnsi="Times New Roman" w:cs="Times New Roman"/>
          <w:i/>
          <w:sz w:val="24"/>
          <w:szCs w:val="24"/>
          <w:lang w:val="id-ID"/>
        </w:rPr>
        <w:t>Jl. Diponegoro 52-60 Salatiga</w:t>
      </w:r>
    </w:p>
    <w:p w:rsidR="00BF33BA" w:rsidRPr="00ED68CA" w:rsidRDefault="00D81131" w:rsidP="00ED68CA">
      <w:pPr>
        <w:autoSpaceDE w:val="0"/>
        <w:autoSpaceDN w:val="0"/>
        <w:adjustRightInd w:val="0"/>
        <w:spacing w:after="0" w:line="240" w:lineRule="auto"/>
        <w:jc w:val="center"/>
        <w:rPr>
          <w:rFonts w:ascii="Times New Roman" w:hAnsi="Times New Roman" w:cs="Times New Roman"/>
          <w:i/>
          <w:sz w:val="24"/>
          <w:szCs w:val="24"/>
        </w:rPr>
      </w:pPr>
      <w:hyperlink r:id="rId8" w:history="1">
        <w:r w:rsidR="00BF33BA" w:rsidRPr="00ED68CA">
          <w:rPr>
            <w:rStyle w:val="Hyperlink"/>
            <w:rFonts w:ascii="Times New Roman" w:hAnsi="Times New Roman" w:cs="Times New Roman"/>
            <w:i/>
            <w:sz w:val="24"/>
            <w:szCs w:val="24"/>
          </w:rPr>
          <w:t>doddy.wibowo@uksw.edu</w:t>
        </w:r>
      </w:hyperlink>
    </w:p>
    <w:p w:rsidR="00ED68CA" w:rsidRPr="00ED68CA" w:rsidRDefault="00ED68CA" w:rsidP="00ED68CA">
      <w:pPr>
        <w:autoSpaceDE w:val="0"/>
        <w:autoSpaceDN w:val="0"/>
        <w:adjustRightInd w:val="0"/>
        <w:spacing w:after="0" w:line="240" w:lineRule="auto"/>
        <w:jc w:val="center"/>
        <w:rPr>
          <w:rFonts w:ascii="Times New Roman" w:hAnsi="Times New Roman" w:cs="Times New Roman"/>
          <w:i/>
          <w:sz w:val="24"/>
          <w:szCs w:val="24"/>
          <w:lang w:val="id-ID"/>
        </w:rPr>
      </w:pPr>
      <w:r w:rsidRPr="00ED68CA">
        <w:rPr>
          <w:rFonts w:ascii="Times New Roman" w:hAnsi="Times New Roman" w:cs="Times New Roman"/>
          <w:i/>
          <w:sz w:val="24"/>
          <w:szCs w:val="24"/>
          <w:lang w:val="id-ID"/>
        </w:rPr>
        <w:t>085640372106</w:t>
      </w:r>
    </w:p>
    <w:p w:rsidR="00CF04BB" w:rsidRDefault="00CF04BB" w:rsidP="00A71FAA">
      <w:pPr>
        <w:autoSpaceDE w:val="0"/>
        <w:autoSpaceDN w:val="0"/>
        <w:adjustRightInd w:val="0"/>
        <w:spacing w:after="0" w:line="360" w:lineRule="auto"/>
        <w:jc w:val="center"/>
        <w:rPr>
          <w:rFonts w:ascii="Times New Roman" w:hAnsi="Times New Roman" w:cs="Times New Roman"/>
          <w:sz w:val="24"/>
          <w:szCs w:val="24"/>
          <w:lang w:val="id-ID"/>
        </w:rPr>
      </w:pPr>
    </w:p>
    <w:p w:rsidR="00A71FAA" w:rsidRDefault="00A71FAA" w:rsidP="003417E4">
      <w:pPr>
        <w:spacing w:after="0" w:line="360" w:lineRule="auto"/>
        <w:ind w:firstLine="720"/>
        <w:jc w:val="center"/>
        <w:rPr>
          <w:rFonts w:ascii="Times New Roman" w:hAnsi="Times New Roman" w:cs="Times New Roman"/>
          <w:b/>
          <w:sz w:val="24"/>
          <w:szCs w:val="24"/>
        </w:rPr>
      </w:pPr>
    </w:p>
    <w:p w:rsidR="00A71FAA" w:rsidRPr="00195445" w:rsidRDefault="00195445" w:rsidP="00A224F1">
      <w:pPr>
        <w:spacing w:after="0" w:line="240" w:lineRule="auto"/>
        <w:jc w:val="center"/>
        <w:rPr>
          <w:rFonts w:ascii="Times New Roman" w:hAnsi="Times New Roman" w:cs="Times New Roman"/>
          <w:b/>
          <w:i/>
          <w:sz w:val="24"/>
          <w:szCs w:val="24"/>
          <w:lang w:val="id-ID"/>
        </w:rPr>
      </w:pPr>
      <w:r w:rsidRPr="00195445">
        <w:rPr>
          <w:rFonts w:ascii="Times New Roman" w:hAnsi="Times New Roman" w:cs="Times New Roman"/>
          <w:b/>
          <w:i/>
          <w:sz w:val="24"/>
          <w:szCs w:val="24"/>
          <w:lang w:val="id-ID"/>
        </w:rPr>
        <w:t>ABSTRAK</w:t>
      </w:r>
    </w:p>
    <w:p w:rsidR="00A71FAA" w:rsidRPr="00195445" w:rsidRDefault="00A71FAA" w:rsidP="00A224F1">
      <w:pPr>
        <w:spacing w:after="0" w:line="240" w:lineRule="auto"/>
        <w:ind w:firstLine="720"/>
        <w:jc w:val="center"/>
        <w:rPr>
          <w:rFonts w:ascii="Times New Roman" w:hAnsi="Times New Roman" w:cs="Times New Roman"/>
          <w:b/>
          <w:i/>
          <w:sz w:val="24"/>
          <w:szCs w:val="24"/>
        </w:rPr>
      </w:pPr>
    </w:p>
    <w:p w:rsidR="00296CFA" w:rsidRPr="00195445" w:rsidRDefault="00296CFA" w:rsidP="00A224F1">
      <w:pPr>
        <w:spacing w:after="0" w:line="240" w:lineRule="auto"/>
        <w:jc w:val="both"/>
        <w:rPr>
          <w:rFonts w:ascii="Times New Roman" w:hAnsi="Times New Roman"/>
          <w:i/>
          <w:sz w:val="20"/>
          <w:szCs w:val="24"/>
          <w:lang w:val="id-ID"/>
        </w:rPr>
      </w:pPr>
      <w:proofErr w:type="spellStart"/>
      <w:r w:rsidRPr="00195445">
        <w:rPr>
          <w:rFonts w:ascii="Times New Roman" w:hAnsi="Times New Roman" w:cs="Times New Roman"/>
          <w:i/>
          <w:sz w:val="20"/>
          <w:szCs w:val="24"/>
        </w:rPr>
        <w:t>Penelitian</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ini</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bertujuan</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untuk</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mengetahui</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apakah</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penalaran</w:t>
      </w:r>
      <w:proofErr w:type="spellEnd"/>
      <w:r w:rsidRPr="00195445">
        <w:rPr>
          <w:rFonts w:ascii="Times New Roman" w:hAnsi="Times New Roman" w:cs="Times New Roman"/>
          <w:i/>
          <w:sz w:val="20"/>
          <w:szCs w:val="24"/>
        </w:rPr>
        <w:t xml:space="preserve"> moral dan </w:t>
      </w:r>
      <w:proofErr w:type="spellStart"/>
      <w:r w:rsidRPr="00195445">
        <w:rPr>
          <w:rFonts w:ascii="Times New Roman" w:hAnsi="Times New Roman" w:cs="Times New Roman"/>
          <w:i/>
          <w:sz w:val="20"/>
          <w:szCs w:val="24"/>
        </w:rPr>
        <w:t>konsep</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diri</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akademik</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menjadi</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prediktor</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terhadap</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perilaku</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kecurangan</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akademik</w:t>
      </w:r>
      <w:proofErr w:type="spellEnd"/>
      <w:r w:rsidRPr="00195445">
        <w:rPr>
          <w:rFonts w:ascii="Times New Roman" w:hAnsi="Times New Roman" w:cs="Times New Roman"/>
          <w:i/>
          <w:sz w:val="20"/>
          <w:szCs w:val="24"/>
        </w:rPr>
        <w:t xml:space="preserve"> pada </w:t>
      </w:r>
      <w:proofErr w:type="spellStart"/>
      <w:r w:rsidRPr="00195445">
        <w:rPr>
          <w:rFonts w:ascii="Times New Roman" w:hAnsi="Times New Roman" w:cs="Times New Roman"/>
          <w:i/>
          <w:sz w:val="20"/>
          <w:szCs w:val="24"/>
        </w:rPr>
        <w:t>siswa</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sekolah</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menengah</w:t>
      </w:r>
      <w:proofErr w:type="spellEnd"/>
      <w:r w:rsidRPr="00195445">
        <w:rPr>
          <w:rFonts w:ascii="Times New Roman" w:hAnsi="Times New Roman" w:cs="Times New Roman"/>
          <w:i/>
          <w:sz w:val="20"/>
          <w:szCs w:val="24"/>
        </w:rPr>
        <w:t xml:space="preserve"> </w:t>
      </w:r>
      <w:proofErr w:type="spellStart"/>
      <w:r w:rsidRPr="00195445">
        <w:rPr>
          <w:rFonts w:ascii="Times New Roman" w:hAnsi="Times New Roman" w:cs="Times New Roman"/>
          <w:i/>
          <w:sz w:val="20"/>
          <w:szCs w:val="24"/>
        </w:rPr>
        <w:t>atas</w:t>
      </w:r>
      <w:proofErr w:type="spellEnd"/>
      <w:r w:rsidRPr="00195445">
        <w:rPr>
          <w:rFonts w:ascii="Times New Roman" w:hAnsi="Times New Roman" w:cs="Times New Roman"/>
          <w:i/>
          <w:sz w:val="20"/>
          <w:szCs w:val="24"/>
        </w:rPr>
        <w:t xml:space="preserve"> di Kota </w:t>
      </w:r>
      <w:proofErr w:type="spellStart"/>
      <w:r w:rsidRPr="00195445">
        <w:rPr>
          <w:rFonts w:ascii="Times New Roman" w:hAnsi="Times New Roman" w:cs="Times New Roman"/>
          <w:i/>
          <w:sz w:val="20"/>
          <w:szCs w:val="24"/>
        </w:rPr>
        <w:t>Salatiga</w:t>
      </w:r>
      <w:proofErr w:type="spellEnd"/>
      <w:r w:rsidRPr="00195445">
        <w:rPr>
          <w:rFonts w:ascii="Times New Roman" w:hAnsi="Times New Roman" w:cs="Times New Roman"/>
          <w:i/>
          <w:sz w:val="20"/>
          <w:szCs w:val="24"/>
        </w:rPr>
        <w:t>.</w:t>
      </w:r>
      <w:r w:rsidR="006D7720" w:rsidRPr="00195445">
        <w:rPr>
          <w:rFonts w:ascii="Times New Roman" w:hAnsi="Times New Roman" w:cs="Times New Roman"/>
          <w:i/>
          <w:sz w:val="20"/>
          <w:szCs w:val="24"/>
          <w:lang w:val="id-ID"/>
        </w:rPr>
        <w:t xml:space="preserve"> </w:t>
      </w:r>
      <w:proofErr w:type="spellStart"/>
      <w:r w:rsidR="00740C5C" w:rsidRPr="00195445">
        <w:rPr>
          <w:rFonts w:ascii="Times New Roman" w:hAnsi="Times New Roman"/>
          <w:bCs/>
          <w:i/>
          <w:iCs/>
          <w:sz w:val="20"/>
          <w:szCs w:val="24"/>
        </w:rPr>
        <w:t>Populasi</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dalam</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penelitian</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ini</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adalah</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siswa</w:t>
      </w:r>
      <w:proofErr w:type="spellEnd"/>
      <w:r w:rsidR="00740C5C" w:rsidRPr="00195445">
        <w:rPr>
          <w:rFonts w:ascii="Times New Roman" w:hAnsi="Times New Roman"/>
          <w:bCs/>
          <w:i/>
          <w:iCs/>
          <w:sz w:val="20"/>
          <w:szCs w:val="24"/>
        </w:rPr>
        <w:t xml:space="preserve"> SMK di Kota </w:t>
      </w:r>
      <w:proofErr w:type="spellStart"/>
      <w:r w:rsidR="00740C5C" w:rsidRPr="00195445">
        <w:rPr>
          <w:rFonts w:ascii="Times New Roman" w:hAnsi="Times New Roman"/>
          <w:bCs/>
          <w:i/>
          <w:iCs/>
          <w:sz w:val="20"/>
          <w:szCs w:val="24"/>
        </w:rPr>
        <w:t>Salatiga</w:t>
      </w:r>
      <w:proofErr w:type="spellEnd"/>
      <w:r w:rsidR="00740C5C" w:rsidRPr="00195445">
        <w:rPr>
          <w:rFonts w:ascii="Times New Roman" w:hAnsi="Times New Roman"/>
          <w:bCs/>
          <w:i/>
          <w:iCs/>
          <w:sz w:val="20"/>
          <w:szCs w:val="24"/>
        </w:rPr>
        <w:t xml:space="preserve">. </w:t>
      </w:r>
      <w:proofErr w:type="spellStart"/>
      <w:r w:rsidR="00740C5C" w:rsidRPr="00195445">
        <w:rPr>
          <w:rFonts w:ascii="Times New Roman" w:hAnsi="Times New Roman"/>
          <w:bCs/>
          <w:i/>
          <w:iCs/>
          <w:sz w:val="20"/>
          <w:szCs w:val="24"/>
        </w:rPr>
        <w:t>sejumlah</w:t>
      </w:r>
      <w:proofErr w:type="spellEnd"/>
      <w:r w:rsidR="00740C5C" w:rsidRPr="00195445">
        <w:rPr>
          <w:rFonts w:ascii="Times New Roman" w:hAnsi="Times New Roman"/>
          <w:bCs/>
          <w:i/>
          <w:iCs/>
          <w:sz w:val="20"/>
          <w:szCs w:val="24"/>
        </w:rPr>
        <w:t xml:space="preserve"> 256 orang </w:t>
      </w:r>
      <w:proofErr w:type="spellStart"/>
      <w:r w:rsidR="00740C5C" w:rsidRPr="00195445">
        <w:rPr>
          <w:rFonts w:ascii="Times New Roman" w:hAnsi="Times New Roman"/>
          <w:bCs/>
          <w:i/>
          <w:iCs/>
          <w:sz w:val="20"/>
          <w:szCs w:val="24"/>
        </w:rPr>
        <w:t>siswa</w:t>
      </w:r>
      <w:proofErr w:type="spellEnd"/>
      <w:r w:rsidR="00740C5C" w:rsidRPr="00195445">
        <w:rPr>
          <w:rFonts w:ascii="Times New Roman" w:hAnsi="Times New Roman"/>
          <w:bCs/>
          <w:i/>
          <w:iCs/>
          <w:sz w:val="20"/>
          <w:szCs w:val="24"/>
        </w:rPr>
        <w:t>.</w:t>
      </w:r>
      <w:r w:rsidR="00427CF4" w:rsidRPr="00195445">
        <w:rPr>
          <w:rFonts w:ascii="Times New Roman" w:hAnsi="Times New Roman"/>
          <w:bCs/>
          <w:i/>
          <w:iCs/>
          <w:sz w:val="20"/>
          <w:szCs w:val="24"/>
          <w:lang w:val="id-ID"/>
        </w:rPr>
        <w:t xml:space="preserve"> </w:t>
      </w:r>
      <w:proofErr w:type="spellStart"/>
      <w:r w:rsidR="00D4204A" w:rsidRPr="00195445">
        <w:rPr>
          <w:rFonts w:ascii="Times New Roman" w:hAnsi="Times New Roman"/>
          <w:bCs/>
          <w:i/>
          <w:iCs/>
          <w:sz w:val="20"/>
          <w:szCs w:val="24"/>
        </w:rPr>
        <w:t>Kecurangan</w:t>
      </w:r>
      <w:proofErr w:type="spellEnd"/>
      <w:r w:rsidR="00D4204A" w:rsidRPr="00195445">
        <w:rPr>
          <w:rFonts w:ascii="Times New Roman" w:hAnsi="Times New Roman"/>
          <w:bCs/>
          <w:i/>
          <w:iCs/>
          <w:sz w:val="20"/>
          <w:szCs w:val="24"/>
        </w:rPr>
        <w:t xml:space="preserve"> </w:t>
      </w:r>
      <w:proofErr w:type="spellStart"/>
      <w:r w:rsidR="00D4204A" w:rsidRPr="00195445">
        <w:rPr>
          <w:rFonts w:ascii="Times New Roman" w:hAnsi="Times New Roman"/>
          <w:bCs/>
          <w:i/>
          <w:iCs/>
          <w:sz w:val="20"/>
          <w:szCs w:val="24"/>
        </w:rPr>
        <w:t>akademik</w:t>
      </w:r>
      <w:proofErr w:type="spellEnd"/>
      <w:r w:rsidR="00D4204A" w:rsidRPr="00195445">
        <w:rPr>
          <w:rFonts w:ascii="Times New Roman" w:hAnsi="Times New Roman"/>
          <w:bCs/>
          <w:i/>
          <w:iCs/>
          <w:sz w:val="20"/>
          <w:szCs w:val="24"/>
        </w:rPr>
        <w:t xml:space="preserve"> </w:t>
      </w:r>
      <w:proofErr w:type="spellStart"/>
      <w:r w:rsidR="00D4204A" w:rsidRPr="00195445">
        <w:rPr>
          <w:rFonts w:ascii="Times New Roman" w:hAnsi="Times New Roman"/>
          <w:bCs/>
          <w:i/>
          <w:iCs/>
          <w:sz w:val="20"/>
          <w:szCs w:val="24"/>
        </w:rPr>
        <w:t>diukur</w:t>
      </w:r>
      <w:proofErr w:type="spellEnd"/>
      <w:r w:rsidR="00D4204A" w:rsidRPr="00195445">
        <w:rPr>
          <w:rFonts w:ascii="Times New Roman" w:hAnsi="Times New Roman"/>
          <w:bCs/>
          <w:i/>
          <w:iCs/>
          <w:sz w:val="20"/>
          <w:szCs w:val="24"/>
        </w:rPr>
        <w:t xml:space="preserve"> </w:t>
      </w:r>
      <w:proofErr w:type="spellStart"/>
      <w:r w:rsidR="00D4204A" w:rsidRPr="00195445">
        <w:rPr>
          <w:rFonts w:ascii="Times New Roman" w:hAnsi="Times New Roman"/>
          <w:bCs/>
          <w:i/>
          <w:iCs/>
          <w:sz w:val="20"/>
          <w:szCs w:val="24"/>
        </w:rPr>
        <w:t>dengan</w:t>
      </w:r>
      <w:proofErr w:type="spellEnd"/>
      <w:r w:rsidR="000711F5" w:rsidRPr="00195445">
        <w:rPr>
          <w:rFonts w:ascii="Times New Roman" w:hAnsi="Times New Roman"/>
          <w:bCs/>
          <w:i/>
          <w:iCs/>
          <w:sz w:val="20"/>
          <w:szCs w:val="24"/>
          <w:lang w:val="id-ID"/>
        </w:rPr>
        <w:t xml:space="preserve"> </w:t>
      </w:r>
      <w:r w:rsidR="00E705C2" w:rsidRPr="00195445">
        <w:rPr>
          <w:rFonts w:ascii="Times New Roman" w:hAnsi="Times New Roman" w:cs="Times New Roman"/>
          <w:bCs/>
          <w:i/>
          <w:sz w:val="20"/>
          <w:szCs w:val="24"/>
        </w:rPr>
        <w:t xml:space="preserve">Skala </w:t>
      </w:r>
      <w:r w:rsidR="00251A05" w:rsidRPr="00195445">
        <w:rPr>
          <w:rFonts w:ascii="Times New Roman" w:hAnsi="Times New Roman" w:cs="Times New Roman"/>
          <w:bCs/>
          <w:i/>
          <w:sz w:val="20"/>
          <w:szCs w:val="24"/>
          <w:lang w:val="id-ID"/>
        </w:rPr>
        <w:t>K</w:t>
      </w:r>
      <w:proofErr w:type="spellStart"/>
      <w:r w:rsidR="00E705C2" w:rsidRPr="00195445">
        <w:rPr>
          <w:rFonts w:ascii="Times New Roman" w:hAnsi="Times New Roman" w:cs="Times New Roman"/>
          <w:bCs/>
          <w:i/>
          <w:sz w:val="20"/>
          <w:szCs w:val="24"/>
        </w:rPr>
        <w:t>ecurangan</w:t>
      </w:r>
      <w:proofErr w:type="spellEnd"/>
      <w:r w:rsidR="00E705C2" w:rsidRPr="00195445">
        <w:rPr>
          <w:rFonts w:ascii="Times New Roman" w:hAnsi="Times New Roman" w:cs="Times New Roman"/>
          <w:bCs/>
          <w:i/>
          <w:sz w:val="20"/>
          <w:szCs w:val="24"/>
        </w:rPr>
        <w:t xml:space="preserve"> </w:t>
      </w:r>
      <w:r w:rsidR="00251A05" w:rsidRPr="00195445">
        <w:rPr>
          <w:rFonts w:ascii="Times New Roman" w:hAnsi="Times New Roman" w:cs="Times New Roman"/>
          <w:bCs/>
          <w:i/>
          <w:sz w:val="20"/>
          <w:szCs w:val="24"/>
          <w:lang w:val="id-ID"/>
        </w:rPr>
        <w:t>A</w:t>
      </w:r>
      <w:proofErr w:type="spellStart"/>
      <w:r w:rsidR="00E705C2" w:rsidRPr="00195445">
        <w:rPr>
          <w:rFonts w:ascii="Times New Roman" w:hAnsi="Times New Roman" w:cs="Times New Roman"/>
          <w:bCs/>
          <w:i/>
          <w:sz w:val="20"/>
          <w:szCs w:val="24"/>
        </w:rPr>
        <w:t>kademik</w:t>
      </w:r>
      <w:proofErr w:type="spellEnd"/>
      <w:r w:rsidR="00E705C2" w:rsidRPr="00195445">
        <w:rPr>
          <w:rFonts w:ascii="Times New Roman" w:hAnsi="Times New Roman" w:cs="Times New Roman"/>
          <w:bCs/>
          <w:i/>
          <w:sz w:val="20"/>
          <w:szCs w:val="24"/>
        </w:rPr>
        <w:t xml:space="preserve"> yang </w:t>
      </w:r>
      <w:proofErr w:type="spellStart"/>
      <w:r w:rsidR="00E705C2" w:rsidRPr="00195445">
        <w:rPr>
          <w:rFonts w:ascii="Times New Roman" w:hAnsi="Times New Roman" w:cs="Times New Roman"/>
          <w:bCs/>
          <w:i/>
          <w:sz w:val="20"/>
          <w:szCs w:val="24"/>
        </w:rPr>
        <w:t>disusun</w:t>
      </w:r>
      <w:proofErr w:type="spellEnd"/>
      <w:r w:rsidR="00E705C2" w:rsidRPr="00195445">
        <w:rPr>
          <w:rFonts w:ascii="Times New Roman" w:hAnsi="Times New Roman" w:cs="Times New Roman"/>
          <w:bCs/>
          <w:i/>
          <w:sz w:val="20"/>
          <w:szCs w:val="24"/>
        </w:rPr>
        <w:t xml:space="preserve"> oleh </w:t>
      </w:r>
      <w:proofErr w:type="spellStart"/>
      <w:r w:rsidR="00E705C2" w:rsidRPr="00195445">
        <w:rPr>
          <w:rFonts w:ascii="Times New Roman" w:hAnsi="Times New Roman" w:cs="Times New Roman"/>
          <w:bCs/>
          <w:i/>
          <w:sz w:val="20"/>
          <w:szCs w:val="24"/>
        </w:rPr>
        <w:t>Anthanasou</w:t>
      </w:r>
      <w:proofErr w:type="spellEnd"/>
      <w:r w:rsidR="00E705C2" w:rsidRPr="00195445">
        <w:rPr>
          <w:rFonts w:ascii="Times New Roman" w:hAnsi="Times New Roman" w:cs="Times New Roman"/>
          <w:bCs/>
          <w:i/>
          <w:sz w:val="20"/>
          <w:szCs w:val="24"/>
        </w:rPr>
        <w:t xml:space="preserve"> &amp; </w:t>
      </w:r>
      <w:proofErr w:type="spellStart"/>
      <w:r w:rsidR="00E705C2" w:rsidRPr="00195445">
        <w:rPr>
          <w:rFonts w:ascii="Times New Roman" w:hAnsi="Times New Roman" w:cs="Times New Roman"/>
          <w:bCs/>
          <w:i/>
          <w:sz w:val="20"/>
          <w:szCs w:val="24"/>
        </w:rPr>
        <w:t>Olasehinde</w:t>
      </w:r>
      <w:proofErr w:type="spellEnd"/>
      <w:r w:rsidR="00E705C2" w:rsidRPr="00195445">
        <w:rPr>
          <w:rFonts w:ascii="Times New Roman" w:hAnsi="Times New Roman" w:cs="Times New Roman"/>
          <w:bCs/>
          <w:i/>
          <w:sz w:val="20"/>
          <w:szCs w:val="24"/>
        </w:rPr>
        <w:t xml:space="preserve"> (2002),</w:t>
      </w:r>
      <w:r w:rsidR="009C3F05" w:rsidRPr="00195445">
        <w:rPr>
          <w:rFonts w:ascii="Times New Roman" w:hAnsi="Times New Roman" w:cs="Times New Roman"/>
          <w:bCs/>
          <w:i/>
          <w:sz w:val="20"/>
          <w:szCs w:val="24"/>
        </w:rPr>
        <w:t xml:space="preserve"> </w:t>
      </w:r>
      <w:proofErr w:type="spellStart"/>
      <w:r w:rsidR="009C3F05" w:rsidRPr="00195445">
        <w:rPr>
          <w:rFonts w:ascii="Times New Roman" w:hAnsi="Times New Roman" w:cs="Times New Roman"/>
          <w:bCs/>
          <w:i/>
          <w:sz w:val="20"/>
          <w:szCs w:val="24"/>
        </w:rPr>
        <w:t>pengukuran</w:t>
      </w:r>
      <w:proofErr w:type="spellEnd"/>
      <w:r w:rsidR="00E705C2" w:rsidRPr="00195445">
        <w:rPr>
          <w:rFonts w:ascii="Times New Roman" w:hAnsi="Times New Roman" w:cs="Times New Roman"/>
          <w:bCs/>
          <w:i/>
          <w:sz w:val="20"/>
          <w:szCs w:val="24"/>
        </w:rPr>
        <w:t xml:space="preserve"> </w:t>
      </w:r>
      <w:proofErr w:type="spellStart"/>
      <w:r w:rsidR="009C3F05" w:rsidRPr="00195445">
        <w:rPr>
          <w:rFonts w:ascii="Times New Roman" w:hAnsi="Times New Roman" w:cs="Times New Roman"/>
          <w:bCs/>
          <w:i/>
          <w:sz w:val="20"/>
          <w:szCs w:val="24"/>
        </w:rPr>
        <w:t>p</w:t>
      </w:r>
      <w:r w:rsidR="00E705C2" w:rsidRPr="00195445">
        <w:rPr>
          <w:rFonts w:ascii="Times New Roman" w:hAnsi="Times New Roman" w:cs="Times New Roman"/>
          <w:bCs/>
          <w:i/>
          <w:sz w:val="20"/>
          <w:szCs w:val="24"/>
        </w:rPr>
        <w:t>enalaran</w:t>
      </w:r>
      <w:proofErr w:type="spellEnd"/>
      <w:r w:rsidR="00E705C2" w:rsidRPr="00195445">
        <w:rPr>
          <w:rFonts w:ascii="Times New Roman" w:hAnsi="Times New Roman" w:cs="Times New Roman"/>
          <w:bCs/>
          <w:i/>
          <w:sz w:val="20"/>
          <w:szCs w:val="24"/>
        </w:rPr>
        <w:t xml:space="preserve"> </w:t>
      </w:r>
      <w:r w:rsidR="009C3F05" w:rsidRPr="00195445">
        <w:rPr>
          <w:rFonts w:ascii="Times New Roman" w:hAnsi="Times New Roman" w:cs="Times New Roman"/>
          <w:bCs/>
          <w:i/>
          <w:sz w:val="20"/>
          <w:szCs w:val="24"/>
        </w:rPr>
        <w:t>m</w:t>
      </w:r>
      <w:r w:rsidR="00E705C2" w:rsidRPr="00195445">
        <w:rPr>
          <w:rFonts w:ascii="Times New Roman" w:hAnsi="Times New Roman" w:cs="Times New Roman"/>
          <w:bCs/>
          <w:i/>
          <w:sz w:val="20"/>
          <w:szCs w:val="24"/>
        </w:rPr>
        <w:t xml:space="preserve">oral </w:t>
      </w:r>
      <w:proofErr w:type="spellStart"/>
      <w:r w:rsidR="00D4204A" w:rsidRPr="00195445">
        <w:rPr>
          <w:rFonts w:ascii="Times New Roman" w:hAnsi="Times New Roman" w:cs="Times New Roman"/>
          <w:bCs/>
          <w:i/>
          <w:sz w:val="20"/>
          <w:szCs w:val="24"/>
        </w:rPr>
        <w:t>dengan</w:t>
      </w:r>
      <w:proofErr w:type="spellEnd"/>
      <w:r w:rsidR="00D4204A" w:rsidRPr="00195445">
        <w:rPr>
          <w:rFonts w:ascii="Times New Roman" w:hAnsi="Times New Roman" w:cs="Times New Roman"/>
          <w:bCs/>
          <w:i/>
          <w:sz w:val="20"/>
          <w:szCs w:val="24"/>
        </w:rPr>
        <w:t xml:space="preserve"> </w:t>
      </w:r>
      <w:proofErr w:type="spellStart"/>
      <w:r w:rsidR="00D4204A" w:rsidRPr="00195445">
        <w:rPr>
          <w:rFonts w:ascii="Times New Roman" w:hAnsi="Times New Roman" w:cs="Times New Roman"/>
          <w:bCs/>
          <w:i/>
          <w:sz w:val="20"/>
          <w:szCs w:val="24"/>
        </w:rPr>
        <w:t>menggunakan</w:t>
      </w:r>
      <w:proofErr w:type="spellEnd"/>
      <w:r w:rsidR="00E705C2" w:rsidRPr="00195445">
        <w:rPr>
          <w:rFonts w:ascii="Times New Roman" w:hAnsi="Times New Roman" w:cs="Times New Roman"/>
          <w:bCs/>
          <w:i/>
          <w:sz w:val="20"/>
          <w:szCs w:val="24"/>
        </w:rPr>
        <w:t xml:space="preserve"> Defining Issue Test (DIT) yang </w:t>
      </w:r>
      <w:proofErr w:type="spellStart"/>
      <w:r w:rsidR="00E705C2" w:rsidRPr="00195445">
        <w:rPr>
          <w:rFonts w:ascii="Times New Roman" w:hAnsi="Times New Roman" w:cs="Times New Roman"/>
          <w:bCs/>
          <w:i/>
          <w:sz w:val="20"/>
          <w:szCs w:val="24"/>
        </w:rPr>
        <w:t>dikembangkan</w:t>
      </w:r>
      <w:proofErr w:type="spellEnd"/>
      <w:r w:rsidR="00E705C2" w:rsidRPr="00195445">
        <w:rPr>
          <w:rFonts w:ascii="Times New Roman" w:hAnsi="Times New Roman" w:cs="Times New Roman"/>
          <w:bCs/>
          <w:i/>
          <w:sz w:val="20"/>
          <w:szCs w:val="24"/>
        </w:rPr>
        <w:t xml:space="preserve"> oleh Rest (197</w:t>
      </w:r>
      <w:r w:rsidR="00411515" w:rsidRPr="00195445">
        <w:rPr>
          <w:rFonts w:ascii="Times New Roman" w:hAnsi="Times New Roman" w:cs="Times New Roman"/>
          <w:bCs/>
          <w:i/>
          <w:sz w:val="20"/>
          <w:szCs w:val="24"/>
          <w:lang w:val="id-ID"/>
        </w:rPr>
        <w:t>9</w:t>
      </w:r>
      <w:r w:rsidR="00E705C2" w:rsidRPr="00195445">
        <w:rPr>
          <w:rFonts w:ascii="Times New Roman" w:hAnsi="Times New Roman" w:cs="Times New Roman"/>
          <w:bCs/>
          <w:i/>
          <w:sz w:val="20"/>
          <w:szCs w:val="24"/>
        </w:rPr>
        <w:t xml:space="preserve">) </w:t>
      </w:r>
      <w:r w:rsidR="000711F5" w:rsidRPr="00195445">
        <w:rPr>
          <w:rFonts w:ascii="Times New Roman" w:hAnsi="Times New Roman" w:cs="Times New Roman"/>
          <w:bCs/>
          <w:i/>
          <w:sz w:val="20"/>
          <w:szCs w:val="24"/>
          <w:lang w:val="id-ID"/>
        </w:rPr>
        <w:t xml:space="preserve">dan </w:t>
      </w:r>
      <w:r w:rsidR="007A3FC2" w:rsidRPr="00195445">
        <w:rPr>
          <w:rFonts w:ascii="Times New Roman" w:hAnsi="Times New Roman" w:cs="Times New Roman"/>
          <w:bCs/>
          <w:i/>
          <w:sz w:val="20"/>
          <w:szCs w:val="24"/>
          <w:lang w:val="id-ID"/>
        </w:rPr>
        <w:t>K</w:t>
      </w:r>
      <w:proofErr w:type="spellStart"/>
      <w:r w:rsidR="00E705C2" w:rsidRPr="00195445">
        <w:rPr>
          <w:rFonts w:ascii="Times New Roman" w:hAnsi="Times New Roman" w:cs="Times New Roman"/>
          <w:bCs/>
          <w:i/>
          <w:sz w:val="20"/>
          <w:szCs w:val="24"/>
        </w:rPr>
        <w:t>onsep</w:t>
      </w:r>
      <w:proofErr w:type="spellEnd"/>
      <w:r w:rsidR="00E705C2" w:rsidRPr="00195445">
        <w:rPr>
          <w:rFonts w:ascii="Times New Roman" w:hAnsi="Times New Roman" w:cs="Times New Roman"/>
          <w:bCs/>
          <w:i/>
          <w:sz w:val="20"/>
          <w:szCs w:val="24"/>
        </w:rPr>
        <w:t xml:space="preserve"> </w:t>
      </w:r>
      <w:r w:rsidR="007A3FC2" w:rsidRPr="00195445">
        <w:rPr>
          <w:rFonts w:ascii="Times New Roman" w:hAnsi="Times New Roman" w:cs="Times New Roman"/>
          <w:bCs/>
          <w:i/>
          <w:sz w:val="20"/>
          <w:szCs w:val="24"/>
          <w:lang w:val="id-ID"/>
        </w:rPr>
        <w:t>D</w:t>
      </w:r>
      <w:proofErr w:type="spellStart"/>
      <w:r w:rsidR="00E705C2" w:rsidRPr="00195445">
        <w:rPr>
          <w:rFonts w:ascii="Times New Roman" w:hAnsi="Times New Roman" w:cs="Times New Roman"/>
          <w:bCs/>
          <w:i/>
          <w:sz w:val="20"/>
          <w:szCs w:val="24"/>
        </w:rPr>
        <w:t>iri</w:t>
      </w:r>
      <w:proofErr w:type="spellEnd"/>
      <w:r w:rsidR="00E705C2" w:rsidRPr="00195445">
        <w:rPr>
          <w:rFonts w:ascii="Times New Roman" w:hAnsi="Times New Roman" w:cs="Times New Roman"/>
          <w:bCs/>
          <w:i/>
          <w:sz w:val="20"/>
          <w:szCs w:val="24"/>
        </w:rPr>
        <w:t xml:space="preserve"> </w:t>
      </w:r>
      <w:r w:rsidR="007A3FC2" w:rsidRPr="00195445">
        <w:rPr>
          <w:rFonts w:ascii="Times New Roman" w:hAnsi="Times New Roman" w:cs="Times New Roman"/>
          <w:bCs/>
          <w:i/>
          <w:sz w:val="20"/>
          <w:szCs w:val="24"/>
          <w:lang w:val="id-ID"/>
        </w:rPr>
        <w:t>A</w:t>
      </w:r>
      <w:proofErr w:type="spellStart"/>
      <w:r w:rsidR="00E705C2" w:rsidRPr="00195445">
        <w:rPr>
          <w:rFonts w:ascii="Times New Roman" w:hAnsi="Times New Roman" w:cs="Times New Roman"/>
          <w:bCs/>
          <w:i/>
          <w:sz w:val="20"/>
          <w:szCs w:val="24"/>
        </w:rPr>
        <w:t>kademik</w:t>
      </w:r>
      <w:proofErr w:type="spellEnd"/>
      <w:r w:rsidR="00E705C2" w:rsidRPr="00195445">
        <w:rPr>
          <w:rFonts w:ascii="Times New Roman" w:hAnsi="Times New Roman" w:cs="Times New Roman"/>
          <w:bCs/>
          <w:i/>
          <w:sz w:val="20"/>
          <w:szCs w:val="24"/>
        </w:rPr>
        <w:t xml:space="preserve"> </w:t>
      </w:r>
      <w:proofErr w:type="spellStart"/>
      <w:r w:rsidR="00E705C2" w:rsidRPr="00195445">
        <w:rPr>
          <w:rFonts w:ascii="Times New Roman" w:hAnsi="Times New Roman" w:cs="Times New Roman"/>
          <w:bCs/>
          <w:i/>
          <w:sz w:val="20"/>
          <w:szCs w:val="24"/>
        </w:rPr>
        <w:t>menggunakan</w:t>
      </w:r>
      <w:proofErr w:type="spellEnd"/>
      <w:r w:rsidR="00E705C2" w:rsidRPr="00195445">
        <w:rPr>
          <w:rFonts w:ascii="Times New Roman" w:hAnsi="Times New Roman" w:cs="Times New Roman"/>
          <w:bCs/>
          <w:i/>
          <w:sz w:val="20"/>
          <w:szCs w:val="24"/>
        </w:rPr>
        <w:t xml:space="preserve"> </w:t>
      </w:r>
      <w:proofErr w:type="spellStart"/>
      <w:r w:rsidR="00E705C2" w:rsidRPr="00195445">
        <w:rPr>
          <w:rFonts w:ascii="Times New Roman" w:hAnsi="Times New Roman" w:cs="Times New Roman"/>
          <w:bCs/>
          <w:i/>
          <w:sz w:val="20"/>
          <w:szCs w:val="24"/>
        </w:rPr>
        <w:t>skala</w:t>
      </w:r>
      <w:proofErr w:type="spellEnd"/>
      <w:r w:rsidR="00E705C2" w:rsidRPr="00195445">
        <w:rPr>
          <w:rFonts w:ascii="Times New Roman" w:hAnsi="Times New Roman" w:cs="Times New Roman"/>
          <w:bCs/>
          <w:i/>
          <w:sz w:val="20"/>
          <w:szCs w:val="24"/>
        </w:rPr>
        <w:t xml:space="preserve"> yang </w:t>
      </w:r>
      <w:proofErr w:type="spellStart"/>
      <w:r w:rsidR="00E705C2" w:rsidRPr="00195445">
        <w:rPr>
          <w:rFonts w:ascii="Times New Roman" w:hAnsi="Times New Roman" w:cs="Times New Roman"/>
          <w:bCs/>
          <w:i/>
          <w:sz w:val="20"/>
          <w:szCs w:val="24"/>
        </w:rPr>
        <w:t>disusun</w:t>
      </w:r>
      <w:proofErr w:type="spellEnd"/>
      <w:r w:rsidR="00E705C2" w:rsidRPr="00195445">
        <w:rPr>
          <w:rFonts w:ascii="Times New Roman" w:hAnsi="Times New Roman" w:cs="Times New Roman"/>
          <w:bCs/>
          <w:i/>
          <w:sz w:val="20"/>
          <w:szCs w:val="24"/>
        </w:rPr>
        <w:t xml:space="preserve"> oleh Wyle (1976), Hansford dan </w:t>
      </w:r>
      <w:proofErr w:type="spellStart"/>
      <w:r w:rsidR="00E705C2" w:rsidRPr="00195445">
        <w:rPr>
          <w:rFonts w:ascii="Times New Roman" w:hAnsi="Times New Roman" w:cs="Times New Roman"/>
          <w:bCs/>
          <w:i/>
          <w:sz w:val="20"/>
          <w:szCs w:val="24"/>
        </w:rPr>
        <w:t>Hatie</w:t>
      </w:r>
      <w:proofErr w:type="spellEnd"/>
      <w:r w:rsidR="00E705C2" w:rsidRPr="00195445">
        <w:rPr>
          <w:rFonts w:ascii="Times New Roman" w:hAnsi="Times New Roman" w:cs="Times New Roman"/>
          <w:bCs/>
          <w:i/>
          <w:sz w:val="20"/>
          <w:szCs w:val="24"/>
        </w:rPr>
        <w:t xml:space="preserve"> (1982) dan Marsh (1992)</w:t>
      </w:r>
      <w:r w:rsidR="008F255D" w:rsidRPr="00195445">
        <w:rPr>
          <w:rFonts w:ascii="Times New Roman" w:hAnsi="Times New Roman" w:cs="Times New Roman"/>
          <w:bCs/>
          <w:i/>
          <w:sz w:val="20"/>
          <w:szCs w:val="24"/>
          <w:lang w:val="id-ID"/>
        </w:rPr>
        <w:t>.</w:t>
      </w:r>
      <w:r w:rsidR="00E705C2" w:rsidRPr="00195445">
        <w:rPr>
          <w:rFonts w:ascii="Times New Roman" w:hAnsi="Times New Roman" w:cs="Times New Roman"/>
          <w:bCs/>
          <w:i/>
          <w:sz w:val="20"/>
          <w:szCs w:val="24"/>
        </w:rPr>
        <w:t xml:space="preserve"> </w:t>
      </w:r>
      <w:r w:rsidR="0084552D" w:rsidRPr="00195445">
        <w:rPr>
          <w:rFonts w:ascii="Times New Roman" w:hAnsi="Times New Roman"/>
          <w:i/>
          <w:sz w:val="20"/>
          <w:szCs w:val="24"/>
        </w:rPr>
        <w:t>Hasil</w:t>
      </w:r>
      <w:r w:rsidR="00455AA8" w:rsidRPr="00195445">
        <w:rPr>
          <w:rFonts w:ascii="Times New Roman" w:hAnsi="Times New Roman"/>
          <w:i/>
          <w:sz w:val="20"/>
          <w:szCs w:val="24"/>
        </w:rPr>
        <w:t xml:space="preserve"> </w:t>
      </w:r>
      <w:proofErr w:type="spellStart"/>
      <w:r w:rsidR="00455AA8" w:rsidRPr="00195445">
        <w:rPr>
          <w:rFonts w:ascii="Times New Roman" w:hAnsi="Times New Roman"/>
          <w:i/>
          <w:sz w:val="20"/>
          <w:szCs w:val="24"/>
        </w:rPr>
        <w:t>penelitian</w:t>
      </w:r>
      <w:proofErr w:type="spellEnd"/>
      <w:r w:rsidR="00455AA8" w:rsidRPr="00195445">
        <w:rPr>
          <w:rFonts w:ascii="Times New Roman" w:hAnsi="Times New Roman"/>
          <w:i/>
          <w:sz w:val="20"/>
          <w:szCs w:val="24"/>
        </w:rPr>
        <w:t xml:space="preserve"> </w:t>
      </w:r>
      <w:proofErr w:type="spellStart"/>
      <w:r w:rsidR="00455AA8" w:rsidRPr="00195445">
        <w:rPr>
          <w:rFonts w:ascii="Times New Roman" w:hAnsi="Times New Roman"/>
          <w:i/>
          <w:sz w:val="20"/>
          <w:szCs w:val="24"/>
        </w:rPr>
        <w:t>menunjukkan</w:t>
      </w:r>
      <w:proofErr w:type="spellEnd"/>
      <w:r w:rsidR="00455AA8" w:rsidRPr="00195445">
        <w:rPr>
          <w:rFonts w:ascii="Times New Roman" w:hAnsi="Times New Roman"/>
          <w:i/>
          <w:sz w:val="20"/>
          <w:szCs w:val="24"/>
        </w:rPr>
        <w:t xml:space="preserve"> </w:t>
      </w:r>
      <w:proofErr w:type="spellStart"/>
      <w:r w:rsidR="00455AA8" w:rsidRPr="00195445">
        <w:rPr>
          <w:rFonts w:ascii="Times New Roman" w:hAnsi="Times New Roman"/>
          <w:i/>
          <w:sz w:val="20"/>
          <w:szCs w:val="24"/>
        </w:rPr>
        <w:t>adanya</w:t>
      </w:r>
      <w:proofErr w:type="spellEnd"/>
      <w:r w:rsidR="00455AA8"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korelasi</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negatif</w:t>
      </w:r>
      <w:proofErr w:type="spellEnd"/>
      <w:r w:rsidR="0084552D" w:rsidRPr="00195445">
        <w:rPr>
          <w:rFonts w:ascii="Times New Roman" w:hAnsi="Times New Roman"/>
          <w:i/>
          <w:sz w:val="20"/>
          <w:szCs w:val="24"/>
        </w:rPr>
        <w:t xml:space="preserve"> yang </w:t>
      </w:r>
      <w:proofErr w:type="spellStart"/>
      <w:r w:rsidR="0084552D" w:rsidRPr="00195445">
        <w:rPr>
          <w:rFonts w:ascii="Times New Roman" w:hAnsi="Times New Roman"/>
          <w:i/>
          <w:sz w:val="20"/>
          <w:szCs w:val="24"/>
        </w:rPr>
        <w:t>signifikan</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antara</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konsep</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diri</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akademik</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dengan</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kecurangan</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akademik</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siswa</w:t>
      </w:r>
      <w:proofErr w:type="spellEnd"/>
      <w:r w:rsidR="0084552D" w:rsidRPr="00195445">
        <w:rPr>
          <w:rFonts w:ascii="Times New Roman" w:hAnsi="Times New Roman"/>
          <w:i/>
          <w:sz w:val="20"/>
          <w:szCs w:val="24"/>
        </w:rPr>
        <w:t xml:space="preserve"> SMK </w:t>
      </w:r>
      <w:proofErr w:type="spellStart"/>
      <w:r w:rsidR="0084552D" w:rsidRPr="00195445">
        <w:rPr>
          <w:rFonts w:ascii="Times New Roman" w:hAnsi="Times New Roman"/>
          <w:i/>
          <w:sz w:val="20"/>
          <w:szCs w:val="24"/>
        </w:rPr>
        <w:t>swasta</w:t>
      </w:r>
      <w:proofErr w:type="spellEnd"/>
      <w:r w:rsidR="0084552D" w:rsidRPr="00195445">
        <w:rPr>
          <w:rFonts w:ascii="Times New Roman" w:hAnsi="Times New Roman"/>
          <w:i/>
          <w:sz w:val="20"/>
          <w:szCs w:val="24"/>
        </w:rPr>
        <w:t xml:space="preserve"> di </w:t>
      </w:r>
      <w:proofErr w:type="spellStart"/>
      <w:r w:rsidR="0084552D" w:rsidRPr="00195445">
        <w:rPr>
          <w:rFonts w:ascii="Times New Roman" w:hAnsi="Times New Roman"/>
          <w:i/>
          <w:sz w:val="20"/>
          <w:szCs w:val="24"/>
        </w:rPr>
        <w:t>Salatiga</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dengan</w:t>
      </w:r>
      <w:proofErr w:type="spellEnd"/>
      <w:r w:rsidR="0084552D" w:rsidRPr="00195445">
        <w:rPr>
          <w:rFonts w:ascii="Times New Roman" w:hAnsi="Times New Roman"/>
          <w:i/>
          <w:sz w:val="20"/>
          <w:szCs w:val="24"/>
        </w:rPr>
        <w:t xml:space="preserve"> r = -0,195 (p &lt; 0.05), </w:t>
      </w:r>
      <w:proofErr w:type="spellStart"/>
      <w:r w:rsidR="00455AA8" w:rsidRPr="00195445">
        <w:rPr>
          <w:rFonts w:ascii="Times New Roman" w:hAnsi="Times New Roman"/>
          <w:i/>
          <w:sz w:val="20"/>
          <w:szCs w:val="24"/>
        </w:rPr>
        <w:t>namun</w:t>
      </w:r>
      <w:proofErr w:type="spellEnd"/>
      <w:r w:rsidR="00455AA8" w:rsidRPr="00195445">
        <w:rPr>
          <w:rFonts w:ascii="Times New Roman" w:hAnsi="Times New Roman"/>
          <w:i/>
          <w:sz w:val="20"/>
          <w:szCs w:val="24"/>
        </w:rPr>
        <w:t xml:space="preserve"> </w:t>
      </w:r>
      <w:proofErr w:type="spellStart"/>
      <w:r w:rsidR="00455AA8" w:rsidRPr="00195445">
        <w:rPr>
          <w:rFonts w:ascii="Times New Roman" w:hAnsi="Times New Roman"/>
          <w:i/>
          <w:sz w:val="20"/>
          <w:szCs w:val="24"/>
        </w:rPr>
        <w:t>tidak</w:t>
      </w:r>
      <w:proofErr w:type="spellEnd"/>
      <w:r w:rsidR="00455AA8"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ada</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korelasi</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antara</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penalaran</w:t>
      </w:r>
      <w:proofErr w:type="spellEnd"/>
      <w:r w:rsidR="0084552D" w:rsidRPr="00195445">
        <w:rPr>
          <w:rFonts w:ascii="Times New Roman" w:hAnsi="Times New Roman"/>
          <w:i/>
          <w:sz w:val="20"/>
          <w:szCs w:val="24"/>
        </w:rPr>
        <w:t xml:space="preserve"> moral </w:t>
      </w:r>
      <w:proofErr w:type="spellStart"/>
      <w:r w:rsidR="0084552D" w:rsidRPr="00195445">
        <w:rPr>
          <w:rFonts w:ascii="Times New Roman" w:hAnsi="Times New Roman"/>
          <w:i/>
          <w:sz w:val="20"/>
          <w:szCs w:val="24"/>
        </w:rPr>
        <w:t>dengan</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kecurangan</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akademik</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siswa</w:t>
      </w:r>
      <w:proofErr w:type="spellEnd"/>
      <w:r w:rsidR="0084552D" w:rsidRPr="00195445">
        <w:rPr>
          <w:rFonts w:ascii="Times New Roman" w:hAnsi="Times New Roman"/>
          <w:i/>
          <w:sz w:val="20"/>
          <w:szCs w:val="24"/>
        </w:rPr>
        <w:t xml:space="preserve"> SMK </w:t>
      </w:r>
      <w:proofErr w:type="spellStart"/>
      <w:r w:rsidR="0084552D" w:rsidRPr="00195445">
        <w:rPr>
          <w:rFonts w:ascii="Times New Roman" w:hAnsi="Times New Roman"/>
          <w:i/>
          <w:sz w:val="20"/>
          <w:szCs w:val="24"/>
        </w:rPr>
        <w:t>swasta</w:t>
      </w:r>
      <w:proofErr w:type="spellEnd"/>
      <w:r w:rsidR="0084552D" w:rsidRPr="00195445">
        <w:rPr>
          <w:rFonts w:ascii="Times New Roman" w:hAnsi="Times New Roman"/>
          <w:i/>
          <w:sz w:val="20"/>
          <w:szCs w:val="24"/>
        </w:rPr>
        <w:t xml:space="preserve"> di </w:t>
      </w:r>
      <w:proofErr w:type="spellStart"/>
      <w:r w:rsidR="0084552D" w:rsidRPr="00195445">
        <w:rPr>
          <w:rFonts w:ascii="Times New Roman" w:hAnsi="Times New Roman"/>
          <w:i/>
          <w:sz w:val="20"/>
          <w:szCs w:val="24"/>
        </w:rPr>
        <w:t>Salatiga</w:t>
      </w:r>
      <w:proofErr w:type="spellEnd"/>
      <w:r w:rsidR="0084552D" w:rsidRPr="00195445">
        <w:rPr>
          <w:rFonts w:ascii="Times New Roman" w:hAnsi="Times New Roman"/>
          <w:i/>
          <w:sz w:val="20"/>
          <w:szCs w:val="24"/>
        </w:rPr>
        <w:t xml:space="preserve">, </w:t>
      </w:r>
      <w:proofErr w:type="spellStart"/>
      <w:r w:rsidR="0084552D" w:rsidRPr="00195445">
        <w:rPr>
          <w:rFonts w:ascii="Times New Roman" w:hAnsi="Times New Roman"/>
          <w:i/>
          <w:sz w:val="20"/>
          <w:szCs w:val="24"/>
        </w:rPr>
        <w:t>dengan</w:t>
      </w:r>
      <w:proofErr w:type="spellEnd"/>
      <w:r w:rsidR="0084552D" w:rsidRPr="00195445">
        <w:rPr>
          <w:rFonts w:ascii="Times New Roman" w:hAnsi="Times New Roman"/>
          <w:i/>
          <w:sz w:val="20"/>
          <w:szCs w:val="24"/>
        </w:rPr>
        <w:t xml:space="preserve"> r = 0,033 (p </w:t>
      </w:r>
      <w:r w:rsidR="004B7E34" w:rsidRPr="00195445">
        <w:rPr>
          <w:rFonts w:ascii="Times New Roman" w:hAnsi="Times New Roman"/>
          <w:i/>
          <w:sz w:val="20"/>
          <w:szCs w:val="24"/>
        </w:rPr>
        <w:t>&lt; 0.05).</w:t>
      </w:r>
      <w:r w:rsidR="0084552D"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Sedangkan</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konsep</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diri</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akademik</w:t>
      </w:r>
      <w:proofErr w:type="spellEnd"/>
      <w:r w:rsidR="004B7E34" w:rsidRPr="00195445">
        <w:rPr>
          <w:rFonts w:ascii="Times New Roman" w:hAnsi="Times New Roman"/>
          <w:i/>
          <w:sz w:val="20"/>
          <w:szCs w:val="24"/>
        </w:rPr>
        <w:t xml:space="preserve"> dan </w:t>
      </w:r>
      <w:proofErr w:type="spellStart"/>
      <w:r w:rsidR="004B7E34" w:rsidRPr="00195445">
        <w:rPr>
          <w:rFonts w:ascii="Times New Roman" w:hAnsi="Times New Roman"/>
          <w:i/>
          <w:sz w:val="20"/>
          <w:szCs w:val="24"/>
        </w:rPr>
        <w:t>penalaran</w:t>
      </w:r>
      <w:proofErr w:type="spellEnd"/>
      <w:r w:rsidR="004B7E34" w:rsidRPr="00195445">
        <w:rPr>
          <w:rFonts w:ascii="Times New Roman" w:hAnsi="Times New Roman"/>
          <w:i/>
          <w:sz w:val="20"/>
          <w:szCs w:val="24"/>
        </w:rPr>
        <w:t xml:space="preserve"> moral </w:t>
      </w:r>
      <w:proofErr w:type="spellStart"/>
      <w:r w:rsidR="004B7E34" w:rsidRPr="00195445">
        <w:rPr>
          <w:rFonts w:ascii="Times New Roman" w:hAnsi="Times New Roman"/>
          <w:i/>
          <w:sz w:val="20"/>
          <w:szCs w:val="24"/>
        </w:rPr>
        <w:t>tidak</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memberikan</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kontribusi</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untuk</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tingkat</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kecurangan</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akademik</w:t>
      </w:r>
      <w:proofErr w:type="spellEnd"/>
      <w:r w:rsidR="004B7E34" w:rsidRPr="00195445">
        <w:rPr>
          <w:rFonts w:ascii="Times New Roman" w:hAnsi="Times New Roman"/>
          <w:i/>
          <w:sz w:val="20"/>
          <w:szCs w:val="24"/>
        </w:rPr>
        <w:t xml:space="preserve"> pada </w:t>
      </w:r>
      <w:proofErr w:type="spellStart"/>
      <w:r w:rsidR="004B7E34" w:rsidRPr="00195445">
        <w:rPr>
          <w:rFonts w:ascii="Times New Roman" w:hAnsi="Times New Roman"/>
          <w:i/>
          <w:sz w:val="20"/>
          <w:szCs w:val="24"/>
        </w:rPr>
        <w:t>siswa</w:t>
      </w:r>
      <w:proofErr w:type="spellEnd"/>
      <w:r w:rsidR="004B7E34" w:rsidRPr="00195445">
        <w:rPr>
          <w:rFonts w:ascii="Times New Roman" w:hAnsi="Times New Roman"/>
          <w:i/>
          <w:sz w:val="20"/>
          <w:szCs w:val="24"/>
        </w:rPr>
        <w:t xml:space="preserve"> SMK </w:t>
      </w:r>
      <w:proofErr w:type="spellStart"/>
      <w:r w:rsidR="004B7E34" w:rsidRPr="00195445">
        <w:rPr>
          <w:rFonts w:ascii="Times New Roman" w:hAnsi="Times New Roman"/>
          <w:i/>
          <w:sz w:val="20"/>
          <w:szCs w:val="24"/>
        </w:rPr>
        <w:t>swasta</w:t>
      </w:r>
      <w:proofErr w:type="spellEnd"/>
      <w:r w:rsidR="004B7E34" w:rsidRPr="00195445">
        <w:rPr>
          <w:rFonts w:ascii="Times New Roman" w:hAnsi="Times New Roman"/>
          <w:i/>
          <w:sz w:val="20"/>
          <w:szCs w:val="24"/>
        </w:rPr>
        <w:t xml:space="preserve"> </w:t>
      </w:r>
      <w:proofErr w:type="gramStart"/>
      <w:r w:rsidR="004B7E34" w:rsidRPr="00195445">
        <w:rPr>
          <w:rFonts w:ascii="Times New Roman" w:hAnsi="Times New Roman"/>
          <w:i/>
          <w:sz w:val="20"/>
          <w:szCs w:val="24"/>
        </w:rPr>
        <w:t>di  Kota</w:t>
      </w:r>
      <w:proofErr w:type="gram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Salatiga</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ditunjukkan</w:t>
      </w:r>
      <w:proofErr w:type="spellEnd"/>
      <w:r w:rsidR="004B7E34" w:rsidRPr="00195445">
        <w:rPr>
          <w:rFonts w:ascii="Times New Roman" w:hAnsi="Times New Roman"/>
          <w:i/>
          <w:sz w:val="20"/>
          <w:szCs w:val="24"/>
        </w:rPr>
        <w:t xml:space="preserve"> </w:t>
      </w:r>
      <w:proofErr w:type="spellStart"/>
      <w:r w:rsidR="004B7E34" w:rsidRPr="00195445">
        <w:rPr>
          <w:rFonts w:ascii="Times New Roman" w:hAnsi="Times New Roman"/>
          <w:i/>
          <w:sz w:val="20"/>
          <w:szCs w:val="24"/>
        </w:rPr>
        <w:t>dengan</w:t>
      </w:r>
      <w:proofErr w:type="spellEnd"/>
      <w:r w:rsidR="004B7E34" w:rsidRPr="00195445">
        <w:rPr>
          <w:rFonts w:ascii="Times New Roman" w:hAnsi="Times New Roman"/>
          <w:i/>
          <w:sz w:val="20"/>
          <w:szCs w:val="24"/>
        </w:rPr>
        <w:t xml:space="preserve"> </w:t>
      </w:r>
      <w:r w:rsidR="0084552D" w:rsidRPr="00195445">
        <w:rPr>
          <w:rFonts w:ascii="Times New Roman" w:hAnsi="Times New Roman"/>
          <w:i/>
          <w:sz w:val="20"/>
          <w:szCs w:val="24"/>
        </w:rPr>
        <w:t xml:space="preserve">R = 0,201 </w:t>
      </w:r>
      <w:r w:rsidR="004B7E34" w:rsidRPr="00195445">
        <w:rPr>
          <w:rFonts w:ascii="Times New Roman" w:hAnsi="Times New Roman"/>
          <w:i/>
          <w:sz w:val="20"/>
          <w:szCs w:val="24"/>
        </w:rPr>
        <w:t xml:space="preserve">(p &lt; 0,05). </w:t>
      </w:r>
    </w:p>
    <w:p w:rsidR="007A3FC2" w:rsidRPr="00195445" w:rsidRDefault="007A3FC2" w:rsidP="00427CF4">
      <w:pPr>
        <w:spacing w:after="0" w:line="360" w:lineRule="auto"/>
        <w:jc w:val="both"/>
        <w:rPr>
          <w:rFonts w:ascii="Times New Roman" w:hAnsi="Times New Roman" w:cs="Times New Roman"/>
          <w:b/>
          <w:i/>
          <w:sz w:val="24"/>
          <w:szCs w:val="24"/>
        </w:rPr>
      </w:pPr>
    </w:p>
    <w:p w:rsidR="007A3FC2" w:rsidRPr="002F2F1B" w:rsidRDefault="007A3FC2" w:rsidP="00427CF4">
      <w:pPr>
        <w:spacing w:after="0" w:line="360" w:lineRule="auto"/>
        <w:jc w:val="both"/>
        <w:rPr>
          <w:rFonts w:ascii="Times New Roman" w:hAnsi="Times New Roman" w:cs="Times New Roman"/>
          <w:i/>
          <w:sz w:val="20"/>
          <w:szCs w:val="24"/>
          <w:lang w:val="id-ID"/>
        </w:rPr>
      </w:pPr>
      <w:r w:rsidRPr="002F2F1B">
        <w:rPr>
          <w:rFonts w:ascii="Times New Roman" w:hAnsi="Times New Roman" w:cs="Times New Roman"/>
          <w:b/>
          <w:sz w:val="20"/>
          <w:szCs w:val="24"/>
          <w:lang w:val="id-ID"/>
        </w:rPr>
        <w:t xml:space="preserve">Kata Kunci: </w:t>
      </w:r>
      <w:r w:rsidR="00CD52C3" w:rsidRPr="002F2F1B">
        <w:rPr>
          <w:rFonts w:ascii="Times New Roman" w:hAnsi="Times New Roman" w:cs="Times New Roman"/>
          <w:i/>
          <w:sz w:val="20"/>
          <w:szCs w:val="24"/>
          <w:lang w:val="id-ID"/>
        </w:rPr>
        <w:t>Penalaran Moral, Konsep Diri Akademik, Kecurangan Akademik</w:t>
      </w:r>
      <w:r w:rsidR="008A0767">
        <w:rPr>
          <w:rFonts w:ascii="Times New Roman" w:hAnsi="Times New Roman" w:cs="Times New Roman"/>
          <w:i/>
          <w:sz w:val="20"/>
          <w:szCs w:val="24"/>
        </w:rPr>
        <w:t xml:space="preserve">, </w:t>
      </w:r>
      <w:proofErr w:type="spellStart"/>
      <w:r w:rsidR="008A0767">
        <w:rPr>
          <w:rFonts w:ascii="Times New Roman" w:hAnsi="Times New Roman" w:cs="Times New Roman"/>
          <w:i/>
          <w:sz w:val="20"/>
          <w:szCs w:val="24"/>
        </w:rPr>
        <w:t>Siswa</w:t>
      </w:r>
      <w:proofErr w:type="spellEnd"/>
      <w:r w:rsidR="008A0767">
        <w:rPr>
          <w:rFonts w:ascii="Times New Roman" w:hAnsi="Times New Roman" w:cs="Times New Roman"/>
          <w:i/>
          <w:sz w:val="20"/>
          <w:szCs w:val="24"/>
        </w:rPr>
        <w:t xml:space="preserve"> SMK</w:t>
      </w:r>
      <w:r w:rsidR="00CD52C3" w:rsidRPr="002F2F1B">
        <w:rPr>
          <w:rFonts w:ascii="Times New Roman" w:hAnsi="Times New Roman" w:cs="Times New Roman"/>
          <w:i/>
          <w:sz w:val="20"/>
          <w:szCs w:val="24"/>
          <w:lang w:val="id-ID"/>
        </w:rPr>
        <w:t>.</w:t>
      </w:r>
    </w:p>
    <w:p w:rsidR="00296CFA" w:rsidRPr="00CD52C3" w:rsidRDefault="00296CFA" w:rsidP="003417E4">
      <w:pPr>
        <w:spacing w:after="0" w:line="360" w:lineRule="auto"/>
        <w:jc w:val="both"/>
        <w:rPr>
          <w:rFonts w:ascii="Times New Roman" w:hAnsi="Times New Roman" w:cs="Times New Roman"/>
          <w:i/>
          <w:sz w:val="24"/>
          <w:szCs w:val="24"/>
        </w:rPr>
      </w:pPr>
    </w:p>
    <w:p w:rsidR="005D15FB" w:rsidRPr="00195445" w:rsidRDefault="00195445" w:rsidP="005D15FB">
      <w:pPr>
        <w:spacing w:after="0" w:line="240" w:lineRule="auto"/>
        <w:jc w:val="center"/>
        <w:rPr>
          <w:rFonts w:ascii="Times New Roman" w:hAnsi="Times New Roman" w:cs="Times New Roman"/>
          <w:b/>
          <w:i/>
          <w:sz w:val="24"/>
          <w:szCs w:val="24"/>
          <w:lang w:val="id-ID"/>
        </w:rPr>
      </w:pPr>
      <w:r w:rsidRPr="00195445">
        <w:rPr>
          <w:rFonts w:ascii="Times New Roman" w:hAnsi="Times New Roman" w:cs="Times New Roman"/>
          <w:b/>
          <w:i/>
          <w:sz w:val="24"/>
          <w:szCs w:val="24"/>
          <w:lang w:val="id-ID"/>
        </w:rPr>
        <w:t>ABSTRACT</w:t>
      </w:r>
    </w:p>
    <w:p w:rsidR="005D15FB" w:rsidRPr="00195445" w:rsidRDefault="005D15FB" w:rsidP="00594E18">
      <w:pPr>
        <w:spacing w:after="0" w:line="240" w:lineRule="auto"/>
        <w:jc w:val="both"/>
        <w:rPr>
          <w:rFonts w:ascii="Times New Roman" w:hAnsi="Times New Roman" w:cs="Times New Roman"/>
          <w:i/>
          <w:sz w:val="20"/>
          <w:szCs w:val="24"/>
        </w:rPr>
      </w:pPr>
    </w:p>
    <w:p w:rsidR="00594E18" w:rsidRPr="00195445" w:rsidRDefault="00594E18" w:rsidP="00816158">
      <w:pPr>
        <w:spacing w:after="0" w:line="240" w:lineRule="auto"/>
        <w:jc w:val="both"/>
        <w:rPr>
          <w:rFonts w:ascii="Times New Roman" w:hAnsi="Times New Roman" w:cs="Times New Roman"/>
          <w:i/>
          <w:sz w:val="20"/>
          <w:szCs w:val="24"/>
        </w:rPr>
      </w:pPr>
      <w:r w:rsidRPr="00195445">
        <w:rPr>
          <w:rFonts w:ascii="Times New Roman" w:hAnsi="Times New Roman" w:cs="Times New Roman"/>
          <w:i/>
          <w:sz w:val="20"/>
          <w:szCs w:val="24"/>
        </w:rPr>
        <w:t xml:space="preserve">This study aims to determine whether moral reasoning and academic self-concept are predictors of academic fraudulent behavior in high school students in </w:t>
      </w:r>
      <w:proofErr w:type="spellStart"/>
      <w:r w:rsidRPr="00195445">
        <w:rPr>
          <w:rFonts w:ascii="Times New Roman" w:hAnsi="Times New Roman" w:cs="Times New Roman"/>
          <w:i/>
          <w:sz w:val="20"/>
          <w:szCs w:val="24"/>
        </w:rPr>
        <w:t>Salatiga</w:t>
      </w:r>
      <w:proofErr w:type="spellEnd"/>
      <w:r w:rsidRPr="00195445">
        <w:rPr>
          <w:rFonts w:ascii="Times New Roman" w:hAnsi="Times New Roman" w:cs="Times New Roman"/>
          <w:i/>
          <w:sz w:val="20"/>
          <w:szCs w:val="24"/>
        </w:rPr>
        <w:t xml:space="preserve">. The population in this study were </w:t>
      </w:r>
      <w:r w:rsidR="005868CF" w:rsidRPr="00195445">
        <w:rPr>
          <w:rFonts w:ascii="Times New Roman" w:hAnsi="Times New Roman" w:cs="Times New Roman"/>
          <w:i/>
          <w:sz w:val="20"/>
          <w:szCs w:val="24"/>
          <w:lang w:val="id-ID"/>
        </w:rPr>
        <w:t xml:space="preserve">256 </w:t>
      </w:r>
      <w:r w:rsidRPr="00195445">
        <w:rPr>
          <w:rFonts w:ascii="Times New Roman" w:hAnsi="Times New Roman" w:cs="Times New Roman"/>
          <w:i/>
          <w:sz w:val="20"/>
          <w:szCs w:val="24"/>
        </w:rPr>
        <w:t xml:space="preserve">vocational students in </w:t>
      </w:r>
      <w:proofErr w:type="spellStart"/>
      <w:r w:rsidRPr="00195445">
        <w:rPr>
          <w:rFonts w:ascii="Times New Roman" w:hAnsi="Times New Roman" w:cs="Times New Roman"/>
          <w:i/>
          <w:sz w:val="20"/>
          <w:szCs w:val="24"/>
        </w:rPr>
        <w:t>Salatiga</w:t>
      </w:r>
      <w:proofErr w:type="spellEnd"/>
      <w:r w:rsidRPr="00195445">
        <w:rPr>
          <w:rFonts w:ascii="Times New Roman" w:hAnsi="Times New Roman" w:cs="Times New Roman"/>
          <w:i/>
          <w:sz w:val="20"/>
          <w:szCs w:val="24"/>
        </w:rPr>
        <w:t xml:space="preserve">. </w:t>
      </w:r>
      <w:r w:rsidR="00D4204A" w:rsidRPr="00195445">
        <w:rPr>
          <w:rFonts w:ascii="Times New Roman" w:hAnsi="Times New Roman" w:cs="Times New Roman"/>
          <w:i/>
          <w:sz w:val="20"/>
          <w:szCs w:val="24"/>
        </w:rPr>
        <w:t xml:space="preserve">Academic fraud is measured by the </w:t>
      </w:r>
      <w:r w:rsidRPr="00195445">
        <w:rPr>
          <w:rFonts w:ascii="Times New Roman" w:hAnsi="Times New Roman" w:cs="Times New Roman"/>
          <w:i/>
          <w:sz w:val="20"/>
          <w:szCs w:val="24"/>
        </w:rPr>
        <w:t xml:space="preserve">Academic Cheating Scale compiled by </w:t>
      </w:r>
      <w:proofErr w:type="spellStart"/>
      <w:r w:rsidRPr="00195445">
        <w:rPr>
          <w:rFonts w:ascii="Times New Roman" w:hAnsi="Times New Roman" w:cs="Times New Roman"/>
          <w:i/>
          <w:sz w:val="20"/>
          <w:szCs w:val="24"/>
        </w:rPr>
        <w:t>Anthanasou</w:t>
      </w:r>
      <w:proofErr w:type="spellEnd"/>
      <w:r w:rsidRPr="00195445">
        <w:rPr>
          <w:rFonts w:ascii="Times New Roman" w:hAnsi="Times New Roman" w:cs="Times New Roman"/>
          <w:i/>
          <w:sz w:val="20"/>
          <w:szCs w:val="24"/>
        </w:rPr>
        <w:t xml:space="preserve"> &amp; </w:t>
      </w:r>
      <w:proofErr w:type="spellStart"/>
      <w:r w:rsidRPr="00195445">
        <w:rPr>
          <w:rFonts w:ascii="Times New Roman" w:hAnsi="Times New Roman" w:cs="Times New Roman"/>
          <w:i/>
          <w:sz w:val="20"/>
          <w:szCs w:val="24"/>
        </w:rPr>
        <w:t>Olasehinde</w:t>
      </w:r>
      <w:proofErr w:type="spellEnd"/>
      <w:r w:rsidRPr="00195445">
        <w:rPr>
          <w:rFonts w:ascii="Times New Roman" w:hAnsi="Times New Roman" w:cs="Times New Roman"/>
          <w:i/>
          <w:sz w:val="20"/>
          <w:szCs w:val="24"/>
        </w:rPr>
        <w:t xml:space="preserve"> (2002), </w:t>
      </w:r>
      <w:r w:rsidR="00D4204A" w:rsidRPr="00195445">
        <w:rPr>
          <w:rFonts w:ascii="Times New Roman" w:hAnsi="Times New Roman" w:cs="Times New Roman"/>
          <w:i/>
          <w:sz w:val="20"/>
          <w:szCs w:val="24"/>
        </w:rPr>
        <w:t>the measurement of moral reasoning using Defining Issue Test (DIT) developed by Rest (1979) and the measurement of Academic Self Concept using a scale compiled by Wyle (1976),</w:t>
      </w:r>
      <w:r w:rsidRPr="00195445">
        <w:rPr>
          <w:rFonts w:ascii="Times New Roman" w:hAnsi="Times New Roman" w:cs="Times New Roman"/>
          <w:i/>
          <w:sz w:val="20"/>
          <w:szCs w:val="24"/>
        </w:rPr>
        <w:t xml:space="preserve"> Hansford and </w:t>
      </w:r>
      <w:proofErr w:type="spellStart"/>
      <w:r w:rsidRPr="00195445">
        <w:rPr>
          <w:rFonts w:ascii="Times New Roman" w:hAnsi="Times New Roman" w:cs="Times New Roman"/>
          <w:i/>
          <w:sz w:val="20"/>
          <w:szCs w:val="24"/>
        </w:rPr>
        <w:t>Hatie</w:t>
      </w:r>
      <w:proofErr w:type="spellEnd"/>
      <w:r w:rsidRPr="00195445">
        <w:rPr>
          <w:rFonts w:ascii="Times New Roman" w:hAnsi="Times New Roman" w:cs="Times New Roman"/>
          <w:i/>
          <w:sz w:val="20"/>
          <w:szCs w:val="24"/>
        </w:rPr>
        <w:t xml:space="preserve"> (1982) and Marsh (1992). </w:t>
      </w:r>
      <w:r w:rsidR="00816158" w:rsidRPr="00195445">
        <w:rPr>
          <w:rFonts w:ascii="Times New Roman" w:hAnsi="Times New Roman" w:cs="Times New Roman"/>
          <w:i/>
          <w:sz w:val="20"/>
          <w:szCs w:val="24"/>
        </w:rPr>
        <w:t xml:space="preserve">The result showed </w:t>
      </w:r>
      <w:r w:rsidRPr="00195445">
        <w:rPr>
          <w:rFonts w:ascii="Times New Roman" w:hAnsi="Times New Roman" w:cs="Times New Roman"/>
          <w:i/>
          <w:sz w:val="20"/>
          <w:szCs w:val="24"/>
        </w:rPr>
        <w:t xml:space="preserve">a significant negative correlation between academic self-concept and academic cheating of private </w:t>
      </w:r>
      <w:r w:rsidR="00816158" w:rsidRPr="00195445">
        <w:rPr>
          <w:rFonts w:ascii="Times New Roman" w:hAnsi="Times New Roman" w:cs="Times New Roman"/>
          <w:i/>
          <w:sz w:val="20"/>
          <w:szCs w:val="24"/>
        </w:rPr>
        <w:t xml:space="preserve">vocational </w:t>
      </w:r>
      <w:r w:rsidRPr="00195445">
        <w:rPr>
          <w:rFonts w:ascii="Times New Roman" w:hAnsi="Times New Roman" w:cs="Times New Roman"/>
          <w:i/>
          <w:sz w:val="20"/>
          <w:szCs w:val="24"/>
        </w:rPr>
        <w:t xml:space="preserve">students in </w:t>
      </w:r>
      <w:proofErr w:type="spellStart"/>
      <w:r w:rsidRPr="00195445">
        <w:rPr>
          <w:rFonts w:ascii="Times New Roman" w:hAnsi="Times New Roman" w:cs="Times New Roman"/>
          <w:i/>
          <w:sz w:val="20"/>
          <w:szCs w:val="24"/>
        </w:rPr>
        <w:t>Salatiga</w:t>
      </w:r>
      <w:proofErr w:type="spellEnd"/>
      <w:r w:rsidRPr="00195445">
        <w:rPr>
          <w:rFonts w:ascii="Times New Roman" w:hAnsi="Times New Roman" w:cs="Times New Roman"/>
          <w:i/>
          <w:sz w:val="20"/>
          <w:szCs w:val="24"/>
        </w:rPr>
        <w:t xml:space="preserve">, with r = -0,195 (p &lt;0.05), </w:t>
      </w:r>
      <w:r w:rsidR="00816158" w:rsidRPr="00195445">
        <w:rPr>
          <w:rFonts w:ascii="Times New Roman" w:hAnsi="Times New Roman" w:cs="Times New Roman"/>
          <w:i/>
          <w:sz w:val="20"/>
          <w:szCs w:val="24"/>
        </w:rPr>
        <w:t xml:space="preserve">but </w:t>
      </w:r>
      <w:r w:rsidR="00347F83" w:rsidRPr="00195445">
        <w:rPr>
          <w:rFonts w:ascii="Times New Roman" w:hAnsi="Times New Roman" w:cs="Times New Roman"/>
          <w:i/>
          <w:sz w:val="20"/>
          <w:szCs w:val="24"/>
          <w:lang w:val="id-ID"/>
        </w:rPr>
        <w:t xml:space="preserve">the results showed </w:t>
      </w:r>
      <w:r w:rsidR="00816158" w:rsidRPr="00195445">
        <w:rPr>
          <w:rFonts w:ascii="Times New Roman" w:hAnsi="Times New Roman" w:cs="Times New Roman"/>
          <w:i/>
          <w:sz w:val="20"/>
          <w:szCs w:val="24"/>
        </w:rPr>
        <w:t xml:space="preserve">no </w:t>
      </w:r>
      <w:r w:rsidRPr="00195445">
        <w:rPr>
          <w:rFonts w:ascii="Times New Roman" w:hAnsi="Times New Roman" w:cs="Times New Roman"/>
          <w:i/>
          <w:sz w:val="20"/>
          <w:szCs w:val="24"/>
        </w:rPr>
        <w:t xml:space="preserve">correlation between moral reasoning and </w:t>
      </w:r>
      <w:r w:rsidR="00816158" w:rsidRPr="00195445">
        <w:rPr>
          <w:rFonts w:ascii="Times New Roman" w:hAnsi="Times New Roman" w:cs="Times New Roman"/>
          <w:i/>
          <w:sz w:val="20"/>
          <w:szCs w:val="24"/>
        </w:rPr>
        <w:t>student academic cheating p</w:t>
      </w:r>
      <w:r w:rsidRPr="00195445">
        <w:rPr>
          <w:rFonts w:ascii="Times New Roman" w:hAnsi="Times New Roman" w:cs="Times New Roman"/>
          <w:i/>
          <w:sz w:val="20"/>
          <w:szCs w:val="24"/>
        </w:rPr>
        <w:t xml:space="preserve">rivate vocational school in </w:t>
      </w:r>
      <w:proofErr w:type="spellStart"/>
      <w:r w:rsidRPr="00195445">
        <w:rPr>
          <w:rFonts w:ascii="Times New Roman" w:hAnsi="Times New Roman" w:cs="Times New Roman"/>
          <w:i/>
          <w:sz w:val="20"/>
          <w:szCs w:val="24"/>
        </w:rPr>
        <w:t>Salatiga</w:t>
      </w:r>
      <w:proofErr w:type="spellEnd"/>
      <w:r w:rsidRPr="00195445">
        <w:rPr>
          <w:rFonts w:ascii="Times New Roman" w:hAnsi="Times New Roman" w:cs="Times New Roman"/>
          <w:i/>
          <w:sz w:val="20"/>
          <w:szCs w:val="24"/>
        </w:rPr>
        <w:t>, with r = 0.033</w:t>
      </w:r>
      <w:r w:rsidR="00816158" w:rsidRPr="00195445">
        <w:rPr>
          <w:rFonts w:ascii="Times New Roman" w:hAnsi="Times New Roman" w:cs="Times New Roman"/>
          <w:i/>
          <w:sz w:val="20"/>
          <w:szCs w:val="24"/>
        </w:rPr>
        <w:t xml:space="preserve"> (p &lt;0.05). Whereas academic self-concept and moral reasoning do not contribute to the level of academic fraud in private vocational students in </w:t>
      </w:r>
      <w:proofErr w:type="spellStart"/>
      <w:r w:rsidR="00816158" w:rsidRPr="00195445">
        <w:rPr>
          <w:rFonts w:ascii="Times New Roman" w:hAnsi="Times New Roman" w:cs="Times New Roman"/>
          <w:i/>
          <w:sz w:val="20"/>
          <w:szCs w:val="24"/>
        </w:rPr>
        <w:t>Salatiga</w:t>
      </w:r>
      <w:proofErr w:type="spellEnd"/>
      <w:r w:rsidR="00816158" w:rsidRPr="00195445">
        <w:rPr>
          <w:rFonts w:ascii="Times New Roman" w:hAnsi="Times New Roman" w:cs="Times New Roman"/>
          <w:i/>
          <w:sz w:val="20"/>
          <w:szCs w:val="24"/>
        </w:rPr>
        <w:t xml:space="preserve"> City, indicated by R = 0.201 (p &lt;0.05).</w:t>
      </w:r>
    </w:p>
    <w:p w:rsidR="00816158" w:rsidRPr="00594E18" w:rsidRDefault="00816158" w:rsidP="00816158">
      <w:pPr>
        <w:spacing w:after="0" w:line="240" w:lineRule="auto"/>
        <w:jc w:val="both"/>
        <w:rPr>
          <w:rFonts w:ascii="Times New Roman" w:hAnsi="Times New Roman" w:cs="Times New Roman"/>
          <w:b/>
          <w:sz w:val="20"/>
          <w:szCs w:val="24"/>
        </w:rPr>
      </w:pPr>
    </w:p>
    <w:p w:rsidR="00721DC1" w:rsidRPr="00594E18" w:rsidRDefault="00594E18" w:rsidP="00594E18">
      <w:pPr>
        <w:spacing w:after="0" w:line="360" w:lineRule="auto"/>
        <w:jc w:val="both"/>
        <w:rPr>
          <w:rFonts w:ascii="Times New Roman" w:hAnsi="Times New Roman" w:cs="Times New Roman"/>
          <w:b/>
          <w:sz w:val="20"/>
          <w:szCs w:val="24"/>
        </w:rPr>
      </w:pPr>
      <w:r w:rsidRPr="00594E18">
        <w:rPr>
          <w:rFonts w:ascii="Times New Roman" w:hAnsi="Times New Roman" w:cs="Times New Roman"/>
          <w:b/>
          <w:sz w:val="20"/>
          <w:szCs w:val="24"/>
        </w:rPr>
        <w:t xml:space="preserve">Keywords: </w:t>
      </w:r>
      <w:r w:rsidRPr="00594E18">
        <w:rPr>
          <w:rFonts w:ascii="Times New Roman" w:hAnsi="Times New Roman" w:cs="Times New Roman"/>
          <w:i/>
          <w:sz w:val="20"/>
          <w:szCs w:val="24"/>
        </w:rPr>
        <w:t>Moral Reasoning, Academic Self Concept, Academic Fraud</w:t>
      </w:r>
      <w:r w:rsidR="00816158">
        <w:rPr>
          <w:rFonts w:ascii="Times New Roman" w:hAnsi="Times New Roman" w:cs="Times New Roman"/>
          <w:i/>
          <w:sz w:val="20"/>
          <w:szCs w:val="24"/>
        </w:rPr>
        <w:t>, Private vocational students</w:t>
      </w:r>
      <w:r w:rsidRPr="00594E18">
        <w:rPr>
          <w:rFonts w:ascii="Times New Roman" w:hAnsi="Times New Roman" w:cs="Times New Roman"/>
          <w:i/>
          <w:sz w:val="20"/>
          <w:szCs w:val="24"/>
        </w:rPr>
        <w:t>.</w:t>
      </w:r>
    </w:p>
    <w:p w:rsidR="00721DC1" w:rsidRPr="00594E18" w:rsidRDefault="00721DC1" w:rsidP="003417E4">
      <w:pPr>
        <w:spacing w:after="0" w:line="360" w:lineRule="auto"/>
        <w:jc w:val="both"/>
        <w:rPr>
          <w:rFonts w:ascii="Times New Roman" w:hAnsi="Times New Roman" w:cs="Times New Roman"/>
          <w:b/>
          <w:sz w:val="20"/>
          <w:szCs w:val="24"/>
        </w:rPr>
      </w:pPr>
    </w:p>
    <w:p w:rsidR="00721DC1" w:rsidRDefault="00721DC1" w:rsidP="003417E4">
      <w:pPr>
        <w:spacing w:after="0" w:line="360" w:lineRule="auto"/>
        <w:jc w:val="both"/>
        <w:rPr>
          <w:rFonts w:ascii="Times New Roman" w:hAnsi="Times New Roman" w:cs="Times New Roman"/>
          <w:b/>
          <w:sz w:val="24"/>
          <w:szCs w:val="24"/>
        </w:rPr>
      </w:pPr>
    </w:p>
    <w:p w:rsidR="005D15FB" w:rsidRDefault="005D15FB" w:rsidP="003417E4">
      <w:pPr>
        <w:spacing w:after="0" w:line="360" w:lineRule="auto"/>
        <w:jc w:val="both"/>
        <w:rPr>
          <w:rFonts w:ascii="Times New Roman" w:hAnsi="Times New Roman" w:cs="Times New Roman"/>
          <w:b/>
          <w:sz w:val="24"/>
          <w:szCs w:val="24"/>
        </w:rPr>
      </w:pPr>
    </w:p>
    <w:p w:rsidR="00A224F1" w:rsidRDefault="00A224F1" w:rsidP="003417E4">
      <w:pPr>
        <w:spacing w:after="0" w:line="360" w:lineRule="auto"/>
        <w:jc w:val="both"/>
        <w:rPr>
          <w:rFonts w:ascii="Times New Roman" w:hAnsi="Times New Roman" w:cs="Times New Roman"/>
          <w:b/>
          <w:sz w:val="24"/>
          <w:szCs w:val="24"/>
        </w:rPr>
      </w:pPr>
    </w:p>
    <w:p w:rsidR="00B7776A" w:rsidRDefault="00B7776A" w:rsidP="003417E4">
      <w:pPr>
        <w:spacing w:after="0" w:line="360" w:lineRule="auto"/>
        <w:jc w:val="both"/>
        <w:rPr>
          <w:rFonts w:ascii="Times New Roman" w:hAnsi="Times New Roman" w:cs="Times New Roman"/>
          <w:b/>
          <w:sz w:val="24"/>
          <w:szCs w:val="24"/>
        </w:rPr>
      </w:pPr>
    </w:p>
    <w:p w:rsidR="00616963" w:rsidRPr="00721DC1" w:rsidRDefault="00616963" w:rsidP="00721DC1">
      <w:pPr>
        <w:spacing w:after="0" w:line="360" w:lineRule="auto"/>
        <w:jc w:val="both"/>
        <w:rPr>
          <w:rFonts w:ascii="Times New Roman" w:hAnsi="Times New Roman" w:cs="Times New Roman"/>
          <w:sz w:val="24"/>
          <w:szCs w:val="24"/>
        </w:rPr>
      </w:pPr>
      <w:proofErr w:type="spellStart"/>
      <w:r w:rsidRPr="00721DC1">
        <w:rPr>
          <w:rFonts w:ascii="Times New Roman" w:hAnsi="Times New Roman" w:cs="Times New Roman"/>
          <w:b/>
          <w:sz w:val="24"/>
          <w:szCs w:val="24"/>
        </w:rPr>
        <w:lastRenderedPageBreak/>
        <w:t>L</w:t>
      </w:r>
      <w:r w:rsidR="005119A8" w:rsidRPr="00721DC1">
        <w:rPr>
          <w:rFonts w:ascii="Times New Roman" w:hAnsi="Times New Roman" w:cs="Times New Roman"/>
          <w:b/>
          <w:sz w:val="24"/>
          <w:szCs w:val="24"/>
        </w:rPr>
        <w:t>atar</w:t>
      </w:r>
      <w:proofErr w:type="spellEnd"/>
      <w:r w:rsidR="005119A8" w:rsidRPr="00721DC1">
        <w:rPr>
          <w:rFonts w:ascii="Times New Roman" w:hAnsi="Times New Roman" w:cs="Times New Roman"/>
          <w:b/>
          <w:sz w:val="24"/>
          <w:szCs w:val="24"/>
        </w:rPr>
        <w:t xml:space="preserve"> </w:t>
      </w:r>
      <w:proofErr w:type="spellStart"/>
      <w:r w:rsidR="005119A8" w:rsidRPr="00721DC1">
        <w:rPr>
          <w:rFonts w:ascii="Times New Roman" w:hAnsi="Times New Roman" w:cs="Times New Roman"/>
          <w:b/>
          <w:sz w:val="24"/>
          <w:szCs w:val="24"/>
        </w:rPr>
        <w:t>Belakang</w:t>
      </w:r>
      <w:proofErr w:type="spellEnd"/>
    </w:p>
    <w:p w:rsidR="00777E9A" w:rsidRPr="00F823E4" w:rsidRDefault="008C17E9" w:rsidP="00F823E4">
      <w:pPr>
        <w:pStyle w:val="ListParagraph"/>
        <w:autoSpaceDE w:val="0"/>
        <w:autoSpaceDN w:val="0"/>
        <w:adjustRightInd w:val="0"/>
        <w:spacing w:after="0" w:line="360" w:lineRule="auto"/>
        <w:ind w:left="0" w:firstLine="630"/>
        <w:jc w:val="both"/>
        <w:rPr>
          <w:rFonts w:ascii="Times New Roman" w:hAnsi="Times New Roman" w:cs="Times New Roman"/>
          <w:sz w:val="24"/>
          <w:szCs w:val="24"/>
          <w:lang w:val="id-ID"/>
        </w:rPr>
      </w:pPr>
      <w:r>
        <w:rPr>
          <w:rFonts w:ascii="Times New Roman" w:hAnsi="Times New Roman" w:cs="Times New Roman"/>
          <w:bCs/>
          <w:sz w:val="24"/>
          <w:szCs w:val="24"/>
          <w:lang w:val="id-ID"/>
        </w:rPr>
        <w:t>P</w:t>
      </w:r>
      <w:r w:rsidR="00106BDF">
        <w:rPr>
          <w:rFonts w:ascii="Times New Roman" w:hAnsi="Times New Roman" w:cs="Times New Roman"/>
          <w:bCs/>
          <w:sz w:val="24"/>
          <w:szCs w:val="24"/>
          <w:lang w:val="id-ID"/>
        </w:rPr>
        <w:t xml:space="preserve">endidikan merupakan tempat bagi seseorang untuk </w:t>
      </w:r>
      <w:r w:rsidR="002F023E">
        <w:rPr>
          <w:rFonts w:ascii="Times New Roman" w:hAnsi="Times New Roman" w:cs="Times New Roman"/>
          <w:bCs/>
          <w:sz w:val="24"/>
          <w:szCs w:val="24"/>
          <w:lang w:val="id-ID"/>
        </w:rPr>
        <w:t>belajar mengembangkan seluruh aspek yang dimiliki, mulai dari aspek kognitif, afektif dan psikomotorik</w:t>
      </w:r>
      <w:r w:rsidR="00A161CE">
        <w:rPr>
          <w:rFonts w:ascii="Times New Roman" w:hAnsi="Times New Roman" w:cs="Times New Roman"/>
          <w:bCs/>
          <w:sz w:val="24"/>
          <w:szCs w:val="24"/>
          <w:lang w:val="id-ID"/>
        </w:rPr>
        <w:t>. Namun sistem pembelajaraan yang mengutamakan aspek kognitif,</w:t>
      </w:r>
      <w:r w:rsidR="007B55DA">
        <w:rPr>
          <w:rFonts w:ascii="Times New Roman" w:hAnsi="Times New Roman" w:cs="Times New Roman"/>
          <w:bCs/>
          <w:sz w:val="24"/>
          <w:szCs w:val="24"/>
          <w:lang w:val="id-ID"/>
        </w:rPr>
        <w:t xml:space="preserve"> </w:t>
      </w:r>
      <w:r w:rsidR="00A161CE">
        <w:rPr>
          <w:rFonts w:ascii="Times New Roman" w:hAnsi="Times New Roman" w:cs="Times New Roman"/>
          <w:bCs/>
          <w:sz w:val="24"/>
          <w:szCs w:val="24"/>
          <w:lang w:val="id-ID"/>
        </w:rPr>
        <w:t xml:space="preserve"> </w:t>
      </w:r>
      <w:r w:rsidR="007B55DA">
        <w:rPr>
          <w:rFonts w:ascii="Times New Roman" w:hAnsi="Times New Roman" w:cs="Times New Roman"/>
          <w:bCs/>
          <w:sz w:val="24"/>
          <w:szCs w:val="24"/>
          <w:lang w:val="id-ID"/>
        </w:rPr>
        <w:t xml:space="preserve">hanya bertarget pada penyelesaian kurikum </w:t>
      </w:r>
      <w:r w:rsidR="007B55DA">
        <w:rPr>
          <w:rFonts w:ascii="Times New Roman" w:hAnsi="Times New Roman" w:cs="Times New Roman"/>
          <w:bCs/>
          <w:sz w:val="24"/>
          <w:szCs w:val="24"/>
          <w:lang w:val="id-ID"/>
        </w:rPr>
        <w:fldChar w:fldCharType="begin" w:fldLock="1"/>
      </w:r>
      <w:r w:rsidR="0016450C">
        <w:rPr>
          <w:rFonts w:ascii="Times New Roman" w:hAnsi="Times New Roman" w:cs="Times New Roman"/>
          <w:bCs/>
          <w:sz w:val="24"/>
          <w:szCs w:val="24"/>
          <w:lang w:val="id-ID"/>
        </w:rPr>
        <w:instrText>ADDIN CSL_CITATION {"citationItems":[{"id":"ITEM-1","itemData":{"author":[{"dropping-particle":"","family":"Putri","given":"Riskiana","non-dropping-particle":"","parse-names":false,"suffix":""},{"dropping-particle":"","family":"Dewi","given":"Noviana","non-dropping-particle":"","parse-names":false,"suffix":""}],"container-title":"Indigenous Jurnal Ilmiah Psikologi","id":"ITEM-1","issue":"1","issued":{"date-parts":[["2018"]]},"page":"31-46","title":"Peran Sistem Pendidikan Tinggi dalam Melunturkan Karakter Jujur Mahasiswa","type":"article-journal","volume":"3"},"uris":["http://www.mendeley.com/documents/?uuid=dbba8ccd-5784-4985-a571-822a14d81a8c"]}],"mendeley":{"formattedCitation":"(Putri &amp; Dewi, 2018)","plainTextFormattedCitation":"(Putri &amp; Dewi, 2018)","previouslyFormattedCitation":"(Putri &amp; Dewi, 2018)"},"properties":{"noteIndex":0},"schema":"https://github.com/citation-style-language/schema/raw/master/csl-citation.json"}</w:instrText>
      </w:r>
      <w:r w:rsidR="007B55DA">
        <w:rPr>
          <w:rFonts w:ascii="Times New Roman" w:hAnsi="Times New Roman" w:cs="Times New Roman"/>
          <w:bCs/>
          <w:sz w:val="24"/>
          <w:szCs w:val="24"/>
          <w:lang w:val="id-ID"/>
        </w:rPr>
        <w:fldChar w:fldCharType="separate"/>
      </w:r>
      <w:r w:rsidR="007B55DA" w:rsidRPr="007B55DA">
        <w:rPr>
          <w:rFonts w:ascii="Times New Roman" w:hAnsi="Times New Roman" w:cs="Times New Roman"/>
          <w:bCs/>
          <w:noProof/>
          <w:sz w:val="24"/>
          <w:szCs w:val="24"/>
          <w:lang w:val="id-ID"/>
        </w:rPr>
        <w:t>(Putri &amp; Dewi, 2018)</w:t>
      </w:r>
      <w:r w:rsidR="007B55DA">
        <w:rPr>
          <w:rFonts w:ascii="Times New Roman" w:hAnsi="Times New Roman" w:cs="Times New Roman"/>
          <w:bCs/>
          <w:sz w:val="24"/>
          <w:szCs w:val="24"/>
          <w:lang w:val="id-ID"/>
        </w:rPr>
        <w:fldChar w:fldCharType="end"/>
      </w:r>
      <w:r w:rsidR="007B55DA">
        <w:rPr>
          <w:rFonts w:ascii="Times New Roman" w:hAnsi="Times New Roman" w:cs="Times New Roman"/>
          <w:bCs/>
          <w:sz w:val="24"/>
          <w:szCs w:val="24"/>
          <w:lang w:val="id-ID"/>
        </w:rPr>
        <w:t xml:space="preserve"> ternyata </w:t>
      </w:r>
      <w:r w:rsidR="00A161CE">
        <w:rPr>
          <w:rFonts w:ascii="Times New Roman" w:hAnsi="Times New Roman" w:cs="Times New Roman"/>
          <w:bCs/>
          <w:sz w:val="24"/>
          <w:szCs w:val="24"/>
          <w:lang w:val="id-ID"/>
        </w:rPr>
        <w:t xml:space="preserve">telah melunturkan proses pembelajaran afektif, salah satunya adalah munculnya fenomena kecurangan akademik. </w:t>
      </w:r>
      <w:r w:rsidR="00A7285F">
        <w:rPr>
          <w:rFonts w:ascii="Times New Roman" w:hAnsi="Times New Roman" w:cs="Times New Roman"/>
          <w:bCs/>
          <w:sz w:val="24"/>
          <w:szCs w:val="24"/>
          <w:lang w:val="id-ID"/>
        </w:rPr>
        <w:t>Beberapa contoh perilaku kecurangan akademik yang seringkali dilakuka</w:t>
      </w:r>
      <w:r w:rsidR="00D1053E">
        <w:rPr>
          <w:rFonts w:ascii="Times New Roman" w:hAnsi="Times New Roman" w:cs="Times New Roman"/>
          <w:bCs/>
          <w:sz w:val="24"/>
          <w:szCs w:val="24"/>
          <w:lang w:val="id-ID"/>
        </w:rPr>
        <w:t>n</w:t>
      </w:r>
      <w:r w:rsidR="00A7285F">
        <w:rPr>
          <w:rFonts w:ascii="Times New Roman" w:hAnsi="Times New Roman" w:cs="Times New Roman"/>
          <w:bCs/>
          <w:sz w:val="24"/>
          <w:szCs w:val="24"/>
          <w:lang w:val="id-ID"/>
        </w:rPr>
        <w:t xml:space="preserve"> misalnya: </w:t>
      </w:r>
      <w:r w:rsidR="00552133">
        <w:rPr>
          <w:rFonts w:ascii="Times New Roman" w:hAnsi="Times New Roman" w:cs="Times New Roman"/>
          <w:bCs/>
          <w:sz w:val="24"/>
          <w:szCs w:val="24"/>
          <w:lang w:val="id-ID"/>
        </w:rPr>
        <w:t xml:space="preserve">menyalin jawaban ujian dari teman lain, membiarkan teman lain menyalin jawaban </w:t>
      </w:r>
      <w:r w:rsidR="00BB0D5B">
        <w:rPr>
          <w:rFonts w:ascii="Times New Roman" w:hAnsi="Times New Roman" w:cs="Times New Roman"/>
          <w:bCs/>
          <w:sz w:val="24"/>
          <w:szCs w:val="24"/>
          <w:lang w:val="id-ID"/>
        </w:rPr>
        <w:t xml:space="preserve">ujian, menyalin tugas atau karya ilmiah, menuliskan kembali tanpa mencatumkan nama penulis dan sumber, menyalin dari </w:t>
      </w:r>
      <w:r w:rsidR="00F45DDF">
        <w:rPr>
          <w:rFonts w:ascii="Times New Roman" w:hAnsi="Times New Roman" w:cs="Times New Roman"/>
          <w:bCs/>
          <w:sz w:val="24"/>
          <w:szCs w:val="24"/>
          <w:lang w:val="id-ID"/>
        </w:rPr>
        <w:t xml:space="preserve">bacaan di internet, atau mengakui tugas oranng lain sebagai tugas sendiri </w:t>
      </w:r>
      <w:r w:rsidR="00F45DDF">
        <w:rPr>
          <w:rFonts w:ascii="Times New Roman" w:hAnsi="Times New Roman" w:cs="Times New Roman"/>
          <w:bCs/>
          <w:sz w:val="24"/>
          <w:szCs w:val="24"/>
          <w:lang w:val="id-ID"/>
        </w:rPr>
        <w:fldChar w:fldCharType="begin" w:fldLock="1"/>
      </w:r>
      <w:r w:rsidR="00F0182D">
        <w:rPr>
          <w:rFonts w:ascii="Times New Roman" w:hAnsi="Times New Roman" w:cs="Times New Roman"/>
          <w:bCs/>
          <w:sz w:val="24"/>
          <w:szCs w:val="24"/>
          <w:lang w:val="id-ID"/>
        </w:rPr>
        <w:instrText>ADDIN CSL_CITATION {"citationItems":[{"id":"ITEM-1","itemData":{"DOI":"10.5923/j.ijap.20110101.02","author":[{"dropping-particle":"","family":"Błachnio","given":"Agata","non-dropping-particle":"","parse-names":false,"suffix":""},{"dropping-particle":"","family":"Weremko","given":"Malgorzata","non-dropping-particle":"","parse-names":false,"suffix":""}],"container-title":"International Journal of Applied Psychology.","id":"ITEM-1","issue":"1","issued":{"date-parts":[["2011"]]},"page":"14-19","title":"Academic Cheating is Contagious : the Influence of the Presence of Others on Honesty . a Study Report","type":"article-journal","volume":"1"},"uris":["http://www.mendeley.com/documents/?uuid=b75f0252-f906-4cfe-8109-9bb708e560c5"]}],"mendeley":{"formattedCitation":"(Błachnio &amp; Weremko, 2011)","plainTextFormattedCitation":"(Błachnio &amp; Weremko, 2011)","previouslyFormattedCitation":"(Błachnio &amp; Weremko, 2011)"},"properties":{"noteIndex":0},"schema":"https://github.com/citation-style-language/schema/raw/master/csl-citation.json"}</w:instrText>
      </w:r>
      <w:r w:rsidR="00F45DDF">
        <w:rPr>
          <w:rFonts w:ascii="Times New Roman" w:hAnsi="Times New Roman" w:cs="Times New Roman"/>
          <w:bCs/>
          <w:sz w:val="24"/>
          <w:szCs w:val="24"/>
          <w:lang w:val="id-ID"/>
        </w:rPr>
        <w:fldChar w:fldCharType="separate"/>
      </w:r>
      <w:r w:rsidR="00F45DDF" w:rsidRPr="00F45DDF">
        <w:rPr>
          <w:rFonts w:ascii="Times New Roman" w:hAnsi="Times New Roman" w:cs="Times New Roman"/>
          <w:bCs/>
          <w:noProof/>
          <w:sz w:val="24"/>
          <w:szCs w:val="24"/>
          <w:lang w:val="id-ID"/>
        </w:rPr>
        <w:t>(Błachnio &amp; Weremko, 2011)</w:t>
      </w:r>
      <w:r w:rsidR="00F45DDF">
        <w:rPr>
          <w:rFonts w:ascii="Times New Roman" w:hAnsi="Times New Roman" w:cs="Times New Roman"/>
          <w:bCs/>
          <w:sz w:val="24"/>
          <w:szCs w:val="24"/>
          <w:lang w:val="id-ID"/>
        </w:rPr>
        <w:fldChar w:fldCharType="end"/>
      </w:r>
      <w:r w:rsidR="00775370">
        <w:rPr>
          <w:rFonts w:ascii="Times New Roman" w:hAnsi="Times New Roman" w:cs="Times New Roman"/>
          <w:bCs/>
          <w:sz w:val="24"/>
          <w:szCs w:val="24"/>
          <w:lang w:val="id-ID"/>
        </w:rPr>
        <w:t xml:space="preserve">. </w:t>
      </w:r>
      <w:r w:rsidR="0032758C">
        <w:rPr>
          <w:rFonts w:ascii="Times New Roman" w:hAnsi="Times New Roman" w:cs="Times New Roman"/>
          <w:bCs/>
          <w:sz w:val="24"/>
          <w:szCs w:val="24"/>
          <w:lang w:val="id-ID"/>
        </w:rPr>
        <w:t>Perilaku</w:t>
      </w:r>
      <w:r w:rsidR="00544624">
        <w:rPr>
          <w:rFonts w:ascii="Times New Roman" w:hAnsi="Times New Roman" w:cs="Times New Roman"/>
          <w:bCs/>
          <w:sz w:val="24"/>
          <w:szCs w:val="24"/>
          <w:lang w:val="id-ID"/>
        </w:rPr>
        <w:t xml:space="preserve"> kecurangan akademi</w:t>
      </w:r>
      <w:r w:rsidR="007E2D4E">
        <w:rPr>
          <w:rFonts w:ascii="Times New Roman" w:hAnsi="Times New Roman" w:cs="Times New Roman"/>
          <w:bCs/>
          <w:sz w:val="24"/>
          <w:szCs w:val="24"/>
          <w:lang w:val="id-ID"/>
        </w:rPr>
        <w:t>k</w:t>
      </w:r>
      <w:r w:rsidR="00544624">
        <w:rPr>
          <w:rFonts w:ascii="Times New Roman" w:hAnsi="Times New Roman" w:cs="Times New Roman"/>
          <w:bCs/>
          <w:sz w:val="24"/>
          <w:szCs w:val="24"/>
          <w:lang w:val="id-ID"/>
        </w:rPr>
        <w:t xml:space="preserve"> dianggap sebagai hal yang biasa dan wajar serta sudah sejak dahulu terjadi di </w:t>
      </w:r>
      <w:r w:rsidR="007478CC">
        <w:rPr>
          <w:rFonts w:ascii="Times New Roman" w:hAnsi="Times New Roman" w:cs="Times New Roman"/>
          <w:bCs/>
          <w:sz w:val="24"/>
          <w:szCs w:val="24"/>
          <w:lang w:val="id-ID"/>
        </w:rPr>
        <w:t xml:space="preserve">sekolah </w:t>
      </w:r>
      <w:r w:rsidR="007478CC">
        <w:rPr>
          <w:rFonts w:ascii="Times New Roman" w:hAnsi="Times New Roman" w:cs="Times New Roman"/>
          <w:bCs/>
          <w:sz w:val="24"/>
          <w:szCs w:val="24"/>
          <w:lang w:val="id-ID"/>
        </w:rPr>
        <w:fldChar w:fldCharType="begin" w:fldLock="1"/>
      </w:r>
      <w:r w:rsidR="00042BC1">
        <w:rPr>
          <w:rFonts w:ascii="Times New Roman" w:hAnsi="Times New Roman" w:cs="Times New Roman"/>
          <w:bCs/>
          <w:sz w:val="24"/>
          <w:szCs w:val="24"/>
          <w:lang w:val="id-ID"/>
        </w:rPr>
        <w:instrText>ADDIN CSL_CITATION {"citationItems":[{"id":"ITEM-1","itemData":{"author":[{"dropping-particle":"","family":"Wahyuningtyas","given":"Pradini Fauzia","non-dropping-particle":"","parse-names":false,"suffix":""},{"dropping-particle":"","family":"Indrawati","given":"Endang Sri","non-dropping-particle":"","parse-names":false,"suffix":""}],"container-title":"Jurnal Empati","id":"ITEM-1","issue":"April","issued":{"date-parts":[["2018"]]},"page":"100-107","title":"Hubungan Antara Konformitas teman Sebaya dengan Intensi Menyontek pada Siswa SMA Kesatrian 2 Semarang","type":"article-journal","volume":"7"},"uris":["http://www.mendeley.com/documents/?uuid=c2d30ff1-f8a9-42a4-86e6-24f8b58b1091"]}],"mendeley":{"formattedCitation":"(Wahyuningtyas &amp; Indrawati, 2018)","plainTextFormattedCitation":"(Wahyuningtyas &amp; Indrawati, 2018)","previouslyFormattedCitation":"(Wahyuningtyas &amp; Indrawati, 2018)"},"properties":{"noteIndex":0},"schema":"https://github.com/citation-style-language/schema/raw/master/csl-citation.json"}</w:instrText>
      </w:r>
      <w:r w:rsidR="007478CC">
        <w:rPr>
          <w:rFonts w:ascii="Times New Roman" w:hAnsi="Times New Roman" w:cs="Times New Roman"/>
          <w:bCs/>
          <w:sz w:val="24"/>
          <w:szCs w:val="24"/>
          <w:lang w:val="id-ID"/>
        </w:rPr>
        <w:fldChar w:fldCharType="separate"/>
      </w:r>
      <w:r w:rsidR="007478CC" w:rsidRPr="007478CC">
        <w:rPr>
          <w:rFonts w:ascii="Times New Roman" w:hAnsi="Times New Roman" w:cs="Times New Roman"/>
          <w:bCs/>
          <w:noProof/>
          <w:sz w:val="24"/>
          <w:szCs w:val="24"/>
          <w:lang w:val="id-ID"/>
        </w:rPr>
        <w:t>(Wahyuningtyas &amp; Indrawati, 2018)</w:t>
      </w:r>
      <w:r w:rsidR="007478CC">
        <w:rPr>
          <w:rFonts w:ascii="Times New Roman" w:hAnsi="Times New Roman" w:cs="Times New Roman"/>
          <w:bCs/>
          <w:sz w:val="24"/>
          <w:szCs w:val="24"/>
          <w:lang w:val="id-ID"/>
        </w:rPr>
        <w:fldChar w:fldCharType="end"/>
      </w:r>
      <w:r w:rsidR="0032758C">
        <w:rPr>
          <w:rFonts w:ascii="Times New Roman" w:hAnsi="Times New Roman" w:cs="Times New Roman"/>
          <w:bCs/>
          <w:sz w:val="24"/>
          <w:szCs w:val="24"/>
          <w:lang w:val="id-ID"/>
        </w:rPr>
        <w:t xml:space="preserve"> dan</w:t>
      </w:r>
      <w:r w:rsidR="00777E9A">
        <w:rPr>
          <w:rFonts w:ascii="Times New Roman" w:hAnsi="Times New Roman" w:cs="Times New Roman"/>
          <w:bCs/>
          <w:sz w:val="24"/>
          <w:szCs w:val="24"/>
          <w:lang w:val="id-ID"/>
        </w:rPr>
        <w:t xml:space="preserve"> siswa menganggap semua orang pun melakukannya</w:t>
      </w:r>
      <w:r w:rsidR="00F823E4">
        <w:rPr>
          <w:rFonts w:ascii="Times New Roman" w:hAnsi="Times New Roman" w:cs="Times New Roman"/>
          <w:bCs/>
          <w:sz w:val="24"/>
          <w:szCs w:val="24"/>
          <w:lang w:val="id-ID"/>
        </w:rPr>
        <w:t xml:space="preserve"> </w:t>
      </w:r>
      <w:r w:rsidR="00777E9A" w:rsidRPr="00F823E4">
        <w:rPr>
          <w:rFonts w:ascii="Times New Roman" w:hAnsi="Times New Roman" w:cs="Times New Roman"/>
          <w:sz w:val="24"/>
          <w:szCs w:val="24"/>
          <w:lang w:val="id-ID"/>
        </w:rPr>
        <w:fldChar w:fldCharType="begin" w:fldLock="1"/>
      </w:r>
      <w:r w:rsidR="00777E9A" w:rsidRPr="00F823E4">
        <w:rPr>
          <w:rFonts w:ascii="Times New Roman" w:hAnsi="Times New Roman" w:cs="Times New Roman"/>
          <w:sz w:val="24"/>
          <w:szCs w:val="24"/>
          <w:lang w:val="id-ID"/>
        </w:rPr>
        <w:instrText>ADDIN CSL_CITATION {"citationItems":[{"id":"ITEM-1","itemData":{"author":[{"dropping-particle":"","family":"Putri","given":"Riskiana","non-dropping-particle":"","parse-names":false,"suffix":""},{"dropping-particle":"","family":"Dewi","given":"Noviana","non-dropping-particle":"","parse-names":false,"suffix":""}],"container-title":"Indigenous Jurnal Ilmiah Psikologi","id":"ITEM-1","issue":"1","issued":{"date-parts":[["2018"]]},"page":"31-46","title":"Peran Sistem Pendidikan Tinggi dalam Melunturkan Karakter Jujur Mahasiswa","type":"article-journal","volume":"3"},"uris":["http://www.mendeley.com/documents/?uuid=dbba8ccd-5784-4985-a571-822a14d81a8c"]}],"mendeley":{"formattedCitation":"(Putri &amp; Dewi, 2018)","plainTextFormattedCitation":"(Putri &amp; Dewi, 2018)","previouslyFormattedCitation":"(Putri &amp; Dewi, 2018)"},"properties":{"noteIndex":0},"schema":"https://github.com/citation-style-language/schema/raw/master/csl-citation.json"}</w:instrText>
      </w:r>
      <w:r w:rsidR="00777E9A" w:rsidRPr="00F823E4">
        <w:rPr>
          <w:rFonts w:ascii="Times New Roman" w:hAnsi="Times New Roman" w:cs="Times New Roman"/>
          <w:sz w:val="24"/>
          <w:szCs w:val="24"/>
          <w:lang w:val="id-ID"/>
        </w:rPr>
        <w:fldChar w:fldCharType="separate"/>
      </w:r>
      <w:r w:rsidR="00777E9A" w:rsidRPr="00F823E4">
        <w:rPr>
          <w:rFonts w:ascii="Times New Roman" w:hAnsi="Times New Roman" w:cs="Times New Roman"/>
          <w:noProof/>
          <w:sz w:val="24"/>
          <w:szCs w:val="24"/>
          <w:lang w:val="id-ID"/>
        </w:rPr>
        <w:t>(Putri &amp; Dewi, 2018)</w:t>
      </w:r>
      <w:r w:rsidR="00777E9A" w:rsidRPr="00F823E4">
        <w:rPr>
          <w:rFonts w:ascii="Times New Roman" w:hAnsi="Times New Roman" w:cs="Times New Roman"/>
          <w:sz w:val="24"/>
          <w:szCs w:val="24"/>
          <w:lang w:val="id-ID"/>
        </w:rPr>
        <w:fldChar w:fldCharType="end"/>
      </w:r>
      <w:r w:rsidR="0032758C">
        <w:rPr>
          <w:rFonts w:ascii="Times New Roman" w:hAnsi="Times New Roman" w:cs="Times New Roman"/>
          <w:sz w:val="24"/>
          <w:szCs w:val="24"/>
          <w:lang w:val="id-ID"/>
        </w:rPr>
        <w:t xml:space="preserve">. </w:t>
      </w:r>
      <w:r w:rsidR="00A75FDD">
        <w:rPr>
          <w:rFonts w:ascii="Times New Roman" w:hAnsi="Times New Roman" w:cs="Times New Roman"/>
          <w:sz w:val="24"/>
          <w:szCs w:val="24"/>
          <w:lang w:val="id-ID"/>
        </w:rPr>
        <w:t xml:space="preserve">Perilaku kecurangan akademik apabila tidak teratasi maka perilaku tersebut akan terbaawa hingga seseorang bekerja </w:t>
      </w:r>
      <w:r w:rsidR="00A75FDD">
        <w:rPr>
          <w:rFonts w:ascii="Times New Roman" w:hAnsi="Times New Roman" w:cs="Times New Roman"/>
          <w:bCs/>
          <w:sz w:val="24"/>
          <w:szCs w:val="24"/>
          <w:lang w:val="id-ID"/>
        </w:rPr>
        <w:t>(</w:t>
      </w:r>
      <w:proofErr w:type="spellStart"/>
      <w:r w:rsidR="00A75FDD" w:rsidRPr="002B1821">
        <w:rPr>
          <w:rFonts w:ascii="Times New Roman" w:hAnsi="Times New Roman" w:cs="Times New Roman"/>
          <w:bCs/>
          <w:sz w:val="24"/>
          <w:szCs w:val="24"/>
        </w:rPr>
        <w:t>Athanasou</w:t>
      </w:r>
      <w:proofErr w:type="spellEnd"/>
      <w:r w:rsidR="00A75FDD" w:rsidRPr="002B1821">
        <w:rPr>
          <w:rFonts w:ascii="Times New Roman" w:hAnsi="Times New Roman" w:cs="Times New Roman"/>
          <w:bCs/>
          <w:sz w:val="24"/>
          <w:szCs w:val="24"/>
        </w:rPr>
        <w:t xml:space="preserve"> &amp; </w:t>
      </w:r>
      <w:proofErr w:type="spellStart"/>
      <w:r w:rsidR="00A75FDD" w:rsidRPr="002B1821">
        <w:rPr>
          <w:rFonts w:ascii="Times New Roman" w:hAnsi="Times New Roman" w:cs="Times New Roman"/>
          <w:bCs/>
          <w:sz w:val="24"/>
          <w:szCs w:val="24"/>
        </w:rPr>
        <w:t>Olasehinde</w:t>
      </w:r>
      <w:proofErr w:type="spellEnd"/>
      <w:r w:rsidR="00A75FDD">
        <w:rPr>
          <w:rFonts w:ascii="Times New Roman" w:hAnsi="Times New Roman" w:cs="Times New Roman"/>
          <w:bCs/>
          <w:sz w:val="24"/>
          <w:szCs w:val="24"/>
          <w:lang w:val="id-ID"/>
        </w:rPr>
        <w:t xml:space="preserve">, </w:t>
      </w:r>
      <w:r w:rsidR="00A75FDD" w:rsidRPr="002B1821">
        <w:rPr>
          <w:rFonts w:ascii="Times New Roman" w:hAnsi="Times New Roman" w:cs="Times New Roman"/>
          <w:bCs/>
          <w:sz w:val="24"/>
          <w:szCs w:val="24"/>
        </w:rPr>
        <w:t>2002)</w:t>
      </w:r>
      <w:r w:rsidR="00A75FDD">
        <w:rPr>
          <w:rFonts w:ascii="Times New Roman" w:hAnsi="Times New Roman" w:cs="Times New Roman"/>
          <w:bCs/>
          <w:sz w:val="24"/>
          <w:szCs w:val="24"/>
          <w:lang w:val="id-ID"/>
        </w:rPr>
        <w:t>.</w:t>
      </w:r>
    </w:p>
    <w:p w:rsidR="002B1821" w:rsidRPr="002B1821" w:rsidRDefault="00C81A4F" w:rsidP="00721DC1">
      <w:pPr>
        <w:pStyle w:val="ListParagraph"/>
        <w:autoSpaceDE w:val="0"/>
        <w:autoSpaceDN w:val="0"/>
        <w:adjustRightInd w:val="0"/>
        <w:spacing w:after="0" w:line="360" w:lineRule="auto"/>
        <w:ind w:left="0" w:firstLine="540"/>
        <w:jc w:val="both"/>
        <w:rPr>
          <w:rFonts w:ascii="Times New Roman" w:hAnsi="Times New Roman" w:cs="Times New Roman"/>
          <w:bCs/>
          <w:sz w:val="24"/>
          <w:szCs w:val="24"/>
        </w:rPr>
      </w:pPr>
      <w:r w:rsidRPr="007A5F4A">
        <w:rPr>
          <w:rFonts w:ascii="Times New Roman" w:hAnsi="Times New Roman" w:cs="Times New Roman"/>
          <w:bCs/>
          <w:sz w:val="24"/>
          <w:szCs w:val="24"/>
          <w:lang w:val="id-ID"/>
        </w:rPr>
        <w:t xml:space="preserve">Ada berbagai </w:t>
      </w:r>
      <w:r w:rsidR="00BC708F" w:rsidRPr="007A5F4A">
        <w:rPr>
          <w:rFonts w:ascii="Times New Roman" w:hAnsi="Times New Roman" w:cs="Times New Roman"/>
          <w:bCs/>
          <w:sz w:val="24"/>
          <w:szCs w:val="24"/>
          <w:lang w:val="id-ID"/>
        </w:rPr>
        <w:t>faktor</w:t>
      </w:r>
      <w:r w:rsidR="00B922A8" w:rsidRPr="007A5F4A">
        <w:rPr>
          <w:rFonts w:ascii="Times New Roman" w:hAnsi="Times New Roman" w:cs="Times New Roman"/>
          <w:bCs/>
          <w:sz w:val="24"/>
          <w:szCs w:val="24"/>
          <w:lang w:val="id-ID"/>
        </w:rPr>
        <w:t xml:space="preserve"> internal dan eksternal</w:t>
      </w:r>
      <w:r w:rsidR="00BC708F" w:rsidRPr="007A5F4A">
        <w:rPr>
          <w:rFonts w:ascii="Times New Roman" w:hAnsi="Times New Roman" w:cs="Times New Roman"/>
          <w:bCs/>
          <w:sz w:val="24"/>
          <w:szCs w:val="24"/>
          <w:lang w:val="id-ID"/>
        </w:rPr>
        <w:t xml:space="preserve"> yang memengaruhi perilaku kecurangan akademik</w:t>
      </w:r>
      <w:r w:rsidR="00034FBC">
        <w:rPr>
          <w:rFonts w:ascii="Times New Roman" w:hAnsi="Times New Roman" w:cs="Times New Roman"/>
          <w:bCs/>
          <w:sz w:val="24"/>
          <w:szCs w:val="24"/>
          <w:lang w:val="id-ID"/>
        </w:rPr>
        <w:t xml:space="preserve"> </w:t>
      </w:r>
      <w:r w:rsidR="00034FBC">
        <w:rPr>
          <w:rFonts w:ascii="Times New Roman" w:hAnsi="Times New Roman" w:cs="Times New Roman"/>
          <w:bCs/>
          <w:sz w:val="24"/>
          <w:szCs w:val="24"/>
          <w:lang w:val="id-ID"/>
        </w:rPr>
        <w:fldChar w:fldCharType="begin" w:fldLock="1"/>
      </w:r>
      <w:r w:rsidR="001F2681">
        <w:rPr>
          <w:rFonts w:ascii="Times New Roman" w:hAnsi="Times New Roman" w:cs="Times New Roman"/>
          <w:bCs/>
          <w:sz w:val="24"/>
          <w:szCs w:val="24"/>
          <w:lang w:val="id-ID"/>
        </w:rPr>
        <w:instrText>ADDIN CSL_CITATION {"citationItems":[{"id":"ITEM-1","itemData":{"author":[{"dropping-particle":"","family":"Hidayat","given":"Widya Khairunissa","non-dropping-particle":"","parse-names":false,"suffix":""},{"dropping-particle":"","family":"Herlina","given":"","non-dropping-particle":"","parse-names":false,"suffix":""},{"dropping-particle":"","family":"Damaianti","given":"Lira Fessia","non-dropping-particle":"","parse-names":false,"suffix":""}],"container-title":"Jurnal Psikologi Insight","id":"ITEM-1","issue":"2","issued":{"date-parts":[["2018"]]},"page":"84-93","title":"Efek Hardiness Terhadap Perilaku Menyontek","type":"article-journal","volume":"2"},"uris":["http://www.mendeley.com/documents/?uuid=f86327a1-4b35-4ac0-bc49-5cfbfc55bf7b"]}],"mendeley":{"formattedCitation":"(Hidayat, Herlina, &amp; Damaianti, 2018)","plainTextFormattedCitation":"(Hidayat, Herlina, &amp; Damaianti, 2018)","previouslyFormattedCitation":"(Hidayat, Herlina, &amp; Damaianti, 2018)"},"properties":{"noteIndex":0},"schema":"https://github.com/citation-style-language/schema/raw/master/csl-citation.json"}</w:instrText>
      </w:r>
      <w:r w:rsidR="00034FBC">
        <w:rPr>
          <w:rFonts w:ascii="Times New Roman" w:hAnsi="Times New Roman" w:cs="Times New Roman"/>
          <w:bCs/>
          <w:sz w:val="24"/>
          <w:szCs w:val="24"/>
          <w:lang w:val="id-ID"/>
        </w:rPr>
        <w:fldChar w:fldCharType="separate"/>
      </w:r>
      <w:r w:rsidR="00034FBC" w:rsidRPr="00034FBC">
        <w:rPr>
          <w:rFonts w:ascii="Times New Roman" w:hAnsi="Times New Roman" w:cs="Times New Roman"/>
          <w:bCs/>
          <w:noProof/>
          <w:sz w:val="24"/>
          <w:szCs w:val="24"/>
          <w:lang w:val="id-ID"/>
        </w:rPr>
        <w:t>(Hidayat, Herlina, &amp; Damaianti, 2018)</w:t>
      </w:r>
      <w:r w:rsidR="00034FBC">
        <w:rPr>
          <w:rFonts w:ascii="Times New Roman" w:hAnsi="Times New Roman" w:cs="Times New Roman"/>
          <w:bCs/>
          <w:sz w:val="24"/>
          <w:szCs w:val="24"/>
          <w:lang w:val="id-ID"/>
        </w:rPr>
        <w:fldChar w:fldCharType="end"/>
      </w:r>
      <w:r w:rsidR="00BC708F" w:rsidRPr="007A5F4A">
        <w:rPr>
          <w:rFonts w:ascii="Times New Roman" w:hAnsi="Times New Roman" w:cs="Times New Roman"/>
          <w:bCs/>
          <w:sz w:val="24"/>
          <w:szCs w:val="24"/>
          <w:lang w:val="id-ID"/>
        </w:rPr>
        <w:t xml:space="preserve">. </w:t>
      </w:r>
      <w:r w:rsidR="00B922A8" w:rsidRPr="007A5F4A">
        <w:rPr>
          <w:rFonts w:ascii="Times New Roman" w:hAnsi="Times New Roman" w:cs="Times New Roman"/>
          <w:bCs/>
          <w:sz w:val="24"/>
          <w:szCs w:val="24"/>
          <w:lang w:val="id-ID"/>
        </w:rPr>
        <w:t>Diti</w:t>
      </w:r>
      <w:r w:rsidR="00F51004">
        <w:rPr>
          <w:rFonts w:ascii="Times New Roman" w:hAnsi="Times New Roman" w:cs="Times New Roman"/>
          <w:bCs/>
          <w:sz w:val="24"/>
          <w:szCs w:val="24"/>
          <w:lang w:val="id-ID"/>
        </w:rPr>
        <w:t>n</w:t>
      </w:r>
      <w:r w:rsidR="00B922A8" w:rsidRPr="007A5F4A">
        <w:rPr>
          <w:rFonts w:ascii="Times New Roman" w:hAnsi="Times New Roman" w:cs="Times New Roman"/>
          <w:bCs/>
          <w:sz w:val="24"/>
          <w:szCs w:val="24"/>
          <w:lang w:val="id-ID"/>
        </w:rPr>
        <w:t>jau dari f</w:t>
      </w:r>
      <w:r w:rsidR="00BC708F" w:rsidRPr="007A5F4A">
        <w:rPr>
          <w:rFonts w:ascii="Times New Roman" w:hAnsi="Times New Roman" w:cs="Times New Roman"/>
          <w:bCs/>
          <w:sz w:val="24"/>
          <w:szCs w:val="24"/>
          <w:lang w:val="id-ID"/>
        </w:rPr>
        <w:t xml:space="preserve">aktor internal </w:t>
      </w:r>
      <w:r w:rsidR="00B922A8" w:rsidRPr="007A5F4A">
        <w:rPr>
          <w:rFonts w:ascii="Times New Roman" w:hAnsi="Times New Roman" w:cs="Times New Roman"/>
          <w:bCs/>
          <w:sz w:val="24"/>
          <w:szCs w:val="24"/>
          <w:lang w:val="id-ID"/>
        </w:rPr>
        <w:t xml:space="preserve">yakni adanya </w:t>
      </w:r>
      <w:proofErr w:type="spellStart"/>
      <w:r w:rsidR="002B1821" w:rsidRPr="007A5F4A">
        <w:rPr>
          <w:rFonts w:ascii="Times New Roman" w:hAnsi="Times New Roman" w:cs="Times New Roman"/>
          <w:bCs/>
          <w:sz w:val="24"/>
          <w:szCs w:val="24"/>
        </w:rPr>
        <w:t>konsep</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diri</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akademik</w:t>
      </w:r>
      <w:proofErr w:type="spellEnd"/>
      <w:r w:rsidR="00F0182D" w:rsidRPr="007A5F4A">
        <w:rPr>
          <w:rFonts w:ascii="Times New Roman" w:hAnsi="Times New Roman" w:cs="Times New Roman"/>
          <w:bCs/>
          <w:sz w:val="24"/>
          <w:szCs w:val="24"/>
          <w:lang w:val="id-ID"/>
        </w:rPr>
        <w:t xml:space="preserve"> </w:t>
      </w:r>
      <w:r w:rsidR="00F0182D" w:rsidRPr="007A5F4A">
        <w:rPr>
          <w:rFonts w:ascii="Times New Roman" w:hAnsi="Times New Roman" w:cs="Times New Roman"/>
          <w:bCs/>
          <w:sz w:val="24"/>
          <w:szCs w:val="24"/>
          <w:lang w:val="id-ID"/>
        </w:rPr>
        <w:fldChar w:fldCharType="begin" w:fldLock="1"/>
      </w:r>
      <w:r w:rsidR="00CD1AF1" w:rsidRPr="007A5F4A">
        <w:rPr>
          <w:rFonts w:ascii="Times New Roman" w:hAnsi="Times New Roman" w:cs="Times New Roman"/>
          <w:bCs/>
          <w:sz w:val="24"/>
          <w:szCs w:val="24"/>
          <w:lang w:val="id-ID"/>
        </w:rPr>
        <w:instrText>ADDIN CSL_CITATION {"citationItems":[{"id":"ITEM-1","itemData":{"author":[{"dropping-particle":"","family":"Ningsih","given":"Risaniatin","non-dropping-particle":"","parse-names":false,"suffix":""},{"dropping-particle":"","family":"Pratikto","given":"Herlan","non-dropping-particle":"","parse-names":false,"suffix":""}],"container-title":"Jurnal Psikologi","id":"ITEM-1","issue":"2","issued":{"date-parts":[["2012"]]},"page":"594-604","title":"Konsep Diri, Kematagan emosi dan Kecenderungan Menyontek","type":"article-journal","volume":"7"},"uris":["http://www.mendeley.com/documents/?uuid=7aefc5d7-e056-4a4b-a3ca-0492263bf8b3"]}],"mendeley":{"formattedCitation":"(Ningsih &amp; Pratikto, 2012)","plainTextFormattedCitation":"(Ningsih &amp; Pratikto, 2012)","previouslyFormattedCitation":"(Ningsih &amp; Pratikto, 2012)"},"properties":{"noteIndex":0},"schema":"https://github.com/citation-style-language/schema/raw/master/csl-citation.json"}</w:instrText>
      </w:r>
      <w:r w:rsidR="00F0182D" w:rsidRPr="007A5F4A">
        <w:rPr>
          <w:rFonts w:ascii="Times New Roman" w:hAnsi="Times New Roman" w:cs="Times New Roman"/>
          <w:bCs/>
          <w:sz w:val="24"/>
          <w:szCs w:val="24"/>
          <w:lang w:val="id-ID"/>
        </w:rPr>
        <w:fldChar w:fldCharType="separate"/>
      </w:r>
      <w:r w:rsidR="00F0182D" w:rsidRPr="007A5F4A">
        <w:rPr>
          <w:rFonts w:ascii="Times New Roman" w:hAnsi="Times New Roman" w:cs="Times New Roman"/>
          <w:bCs/>
          <w:noProof/>
          <w:sz w:val="24"/>
          <w:szCs w:val="24"/>
          <w:lang w:val="id-ID"/>
        </w:rPr>
        <w:t>(Ningsih &amp; Pratikto, 2012)</w:t>
      </w:r>
      <w:r w:rsidR="00F0182D" w:rsidRPr="007A5F4A">
        <w:rPr>
          <w:rFonts w:ascii="Times New Roman" w:hAnsi="Times New Roman" w:cs="Times New Roman"/>
          <w:bCs/>
          <w:sz w:val="24"/>
          <w:szCs w:val="24"/>
          <w:lang w:val="id-ID"/>
        </w:rPr>
        <w:fldChar w:fldCharType="end"/>
      </w:r>
      <w:r w:rsidR="00403625" w:rsidRPr="007A5F4A">
        <w:rPr>
          <w:rFonts w:ascii="Times New Roman" w:hAnsi="Times New Roman" w:cs="Times New Roman"/>
          <w:bCs/>
          <w:sz w:val="24"/>
          <w:szCs w:val="24"/>
          <w:lang w:val="id-ID"/>
        </w:rPr>
        <w:t>.</w:t>
      </w:r>
      <w:r w:rsidR="002B1821" w:rsidRPr="007A5F4A">
        <w:rPr>
          <w:rFonts w:ascii="Times New Roman" w:hAnsi="Times New Roman" w:cs="Times New Roman"/>
          <w:bCs/>
          <w:sz w:val="24"/>
          <w:szCs w:val="24"/>
        </w:rPr>
        <w:t xml:space="preserve"> </w:t>
      </w:r>
      <w:r w:rsidR="00954210">
        <w:rPr>
          <w:rFonts w:ascii="Times New Roman" w:hAnsi="Times New Roman" w:cs="Times New Roman"/>
          <w:bCs/>
          <w:sz w:val="24"/>
          <w:szCs w:val="24"/>
          <w:lang w:val="id-ID"/>
        </w:rPr>
        <w:t xml:space="preserve">Konsep diri adalah </w:t>
      </w:r>
      <w:r w:rsidR="00FD3CFE">
        <w:rPr>
          <w:rFonts w:ascii="Times New Roman" w:hAnsi="Times New Roman" w:cs="Times New Roman"/>
          <w:bCs/>
          <w:sz w:val="24"/>
          <w:szCs w:val="24"/>
          <w:lang w:val="id-ID"/>
        </w:rPr>
        <w:t xml:space="preserve">sebuah refleksi yang menggambarkan nilai dan rasa tentang diri sendiri. Sebagai contoh, gambaran mengenai “Saya adalah </w:t>
      </w:r>
      <w:r w:rsidR="00252DE8">
        <w:rPr>
          <w:rFonts w:ascii="Times New Roman" w:hAnsi="Times New Roman" w:cs="Times New Roman"/>
          <w:bCs/>
          <w:sz w:val="24"/>
          <w:szCs w:val="24"/>
          <w:lang w:val="id-ID"/>
        </w:rPr>
        <w:t>seorang yang pandai” merupakan sebuah konsep diri positif yang akan memunculkan adanya harga diri</w:t>
      </w:r>
      <w:r w:rsidR="001F2681">
        <w:rPr>
          <w:rFonts w:ascii="Times New Roman" w:hAnsi="Times New Roman" w:cs="Times New Roman"/>
          <w:bCs/>
          <w:sz w:val="24"/>
          <w:szCs w:val="24"/>
          <w:lang w:val="id-ID"/>
        </w:rPr>
        <w:t xml:space="preserve"> </w:t>
      </w:r>
      <w:r w:rsidR="001F2681">
        <w:rPr>
          <w:rFonts w:ascii="Times New Roman" w:hAnsi="Times New Roman" w:cs="Times New Roman"/>
          <w:bCs/>
          <w:sz w:val="24"/>
          <w:szCs w:val="24"/>
          <w:lang w:val="id-ID"/>
        </w:rPr>
        <w:fldChar w:fldCharType="begin" w:fldLock="1"/>
      </w:r>
      <w:r w:rsidR="00042BC1">
        <w:rPr>
          <w:rFonts w:ascii="Times New Roman" w:hAnsi="Times New Roman" w:cs="Times New Roman"/>
          <w:bCs/>
          <w:sz w:val="24"/>
          <w:szCs w:val="24"/>
          <w:lang w:val="id-ID"/>
        </w:rPr>
        <w:instrText>ADDIN CSL_CITATION {"citationItems":[{"id":"ITEM-1","itemData":{"author":[{"dropping-particle":"","family":"Samiroh","given":"","non-dropping-particle":"","parse-names":false,"suffix":""},{"dropping-particle":"","family":"Muslimin","given":"Zidni Immawan","non-dropping-particle":"","parse-names":false,"suffix":""}],"container-title":"Psikis-jurnal psikologi Islami","id":"ITEM-1","issue":"2","issued":{"date-parts":[["2015"]]},"page":"67-77","title":"Hubungan Antara Konsep Diri Akademik dan Perilaku Menyontek pada Siswa-Siswi MAS Simbangkulon Buaran Pekalongan","type":"article-journal","volume":"1"},"uris":["http://www.mendeley.com/documents/?uuid=eacb21e5-a563-4d35-a10e-9b145539f9b8"]}],"mendeley":{"formattedCitation":"(Samiroh &amp; Muslimin, 2015)","plainTextFormattedCitation":"(Samiroh &amp; Muslimin, 2015)","previouslyFormattedCitation":"(Samiroh &amp; Muslimin, 2015)"},"properties":{"noteIndex":0},"schema":"https://github.com/citation-style-language/schema/raw/master/csl-citation.json"}</w:instrText>
      </w:r>
      <w:r w:rsidR="001F2681">
        <w:rPr>
          <w:rFonts w:ascii="Times New Roman" w:hAnsi="Times New Roman" w:cs="Times New Roman"/>
          <w:bCs/>
          <w:sz w:val="24"/>
          <w:szCs w:val="24"/>
          <w:lang w:val="id-ID"/>
        </w:rPr>
        <w:fldChar w:fldCharType="separate"/>
      </w:r>
      <w:r w:rsidR="001F2681" w:rsidRPr="001F2681">
        <w:rPr>
          <w:rFonts w:ascii="Times New Roman" w:hAnsi="Times New Roman" w:cs="Times New Roman"/>
          <w:bCs/>
          <w:noProof/>
          <w:sz w:val="24"/>
          <w:szCs w:val="24"/>
          <w:lang w:val="id-ID"/>
        </w:rPr>
        <w:t>(Samiroh &amp; Muslimin, 2015)</w:t>
      </w:r>
      <w:r w:rsidR="001F2681">
        <w:rPr>
          <w:rFonts w:ascii="Times New Roman" w:hAnsi="Times New Roman" w:cs="Times New Roman"/>
          <w:bCs/>
          <w:sz w:val="24"/>
          <w:szCs w:val="24"/>
          <w:lang w:val="id-ID"/>
        </w:rPr>
        <w:fldChar w:fldCharType="end"/>
      </w:r>
      <w:r w:rsidR="00252DE8">
        <w:rPr>
          <w:rFonts w:ascii="Times New Roman" w:hAnsi="Times New Roman" w:cs="Times New Roman"/>
          <w:bCs/>
          <w:sz w:val="24"/>
          <w:szCs w:val="24"/>
          <w:lang w:val="id-ID"/>
        </w:rPr>
        <w:t xml:space="preserve">. </w:t>
      </w:r>
      <w:proofErr w:type="spellStart"/>
      <w:r w:rsidR="002B1821" w:rsidRPr="007A5F4A">
        <w:rPr>
          <w:rFonts w:ascii="Times New Roman" w:hAnsi="Times New Roman" w:cs="Times New Roman"/>
          <w:bCs/>
          <w:sz w:val="24"/>
          <w:szCs w:val="24"/>
        </w:rPr>
        <w:t>Individu</w:t>
      </w:r>
      <w:proofErr w:type="spellEnd"/>
      <w:r w:rsidR="002B1821" w:rsidRPr="007A5F4A">
        <w:rPr>
          <w:rFonts w:ascii="Times New Roman" w:hAnsi="Times New Roman" w:cs="Times New Roman"/>
          <w:bCs/>
          <w:sz w:val="24"/>
          <w:szCs w:val="24"/>
        </w:rPr>
        <w:t xml:space="preserve"> yang </w:t>
      </w:r>
      <w:proofErr w:type="spellStart"/>
      <w:r w:rsidR="002B1821" w:rsidRPr="007A5F4A">
        <w:rPr>
          <w:rFonts w:ascii="Times New Roman" w:hAnsi="Times New Roman" w:cs="Times New Roman"/>
          <w:bCs/>
          <w:sz w:val="24"/>
          <w:szCs w:val="24"/>
        </w:rPr>
        <w:t>memiliki</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konsep</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diri</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akademik</w:t>
      </w:r>
      <w:proofErr w:type="spellEnd"/>
      <w:r w:rsidR="002B1821" w:rsidRPr="007A5F4A">
        <w:rPr>
          <w:rFonts w:ascii="Times New Roman" w:hAnsi="Times New Roman" w:cs="Times New Roman"/>
          <w:bCs/>
          <w:sz w:val="24"/>
          <w:szCs w:val="24"/>
        </w:rPr>
        <w:t xml:space="preserve"> yang </w:t>
      </w:r>
      <w:proofErr w:type="spellStart"/>
      <w:r w:rsidR="002B1821" w:rsidRPr="007A5F4A">
        <w:rPr>
          <w:rFonts w:ascii="Times New Roman" w:hAnsi="Times New Roman" w:cs="Times New Roman"/>
          <w:bCs/>
          <w:sz w:val="24"/>
          <w:szCs w:val="24"/>
        </w:rPr>
        <w:t>positif</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akan</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membentuk</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penghargaan</w:t>
      </w:r>
      <w:proofErr w:type="spellEnd"/>
      <w:r w:rsidR="002B1821" w:rsidRPr="007A5F4A">
        <w:rPr>
          <w:rFonts w:ascii="Times New Roman" w:hAnsi="Times New Roman" w:cs="Times New Roman"/>
          <w:bCs/>
          <w:sz w:val="24"/>
          <w:szCs w:val="24"/>
        </w:rPr>
        <w:t xml:space="preserve"> yang </w:t>
      </w:r>
      <w:proofErr w:type="spellStart"/>
      <w:r w:rsidR="002B1821" w:rsidRPr="007A5F4A">
        <w:rPr>
          <w:rFonts w:ascii="Times New Roman" w:hAnsi="Times New Roman" w:cs="Times New Roman"/>
          <w:bCs/>
          <w:sz w:val="24"/>
          <w:szCs w:val="24"/>
        </w:rPr>
        <w:t>tinggi</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terhadap</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dirinya</w:t>
      </w:r>
      <w:proofErr w:type="spellEnd"/>
      <w:r w:rsidR="002B1821" w:rsidRPr="007A5F4A">
        <w:rPr>
          <w:rFonts w:ascii="Times New Roman" w:hAnsi="Times New Roman" w:cs="Times New Roman"/>
          <w:bCs/>
          <w:sz w:val="24"/>
          <w:szCs w:val="24"/>
        </w:rPr>
        <w:t xml:space="preserve"> </w:t>
      </w:r>
      <w:proofErr w:type="spellStart"/>
      <w:r w:rsidR="002B1821" w:rsidRPr="007A5F4A">
        <w:rPr>
          <w:rFonts w:ascii="Times New Roman" w:hAnsi="Times New Roman" w:cs="Times New Roman"/>
          <w:bCs/>
          <w:sz w:val="24"/>
          <w:szCs w:val="24"/>
        </w:rPr>
        <w:t>sendiri</w:t>
      </w:r>
      <w:proofErr w:type="spellEnd"/>
      <w:r w:rsidR="00B761EA" w:rsidRPr="007A5F4A">
        <w:rPr>
          <w:rFonts w:ascii="Times New Roman" w:hAnsi="Times New Roman" w:cs="Times New Roman"/>
          <w:bCs/>
          <w:sz w:val="24"/>
          <w:szCs w:val="24"/>
          <w:lang w:val="id-ID"/>
        </w:rPr>
        <w:t>. Siswa yang memiliki harga diri yang tinggi akan lebih yakin dengan pengatahuan yang dimiliki</w:t>
      </w:r>
      <w:r w:rsidR="002B1821" w:rsidRPr="007A5F4A">
        <w:rPr>
          <w:rFonts w:ascii="Times New Roman" w:hAnsi="Times New Roman" w:cs="Times New Roman"/>
          <w:bCs/>
          <w:sz w:val="24"/>
          <w:szCs w:val="24"/>
        </w:rPr>
        <w:t xml:space="preserve"> </w:t>
      </w:r>
      <w:r w:rsidR="00E8698C" w:rsidRPr="007A5F4A">
        <w:rPr>
          <w:rFonts w:ascii="Times New Roman" w:eastAsia="Times New Roman" w:hAnsi="Times New Roman" w:cs="Times New Roman"/>
          <w:color w:val="212121"/>
          <w:sz w:val="24"/>
          <w:szCs w:val="24"/>
          <w:lang w:val="id-ID" w:eastAsia="id-ID"/>
        </w:rPr>
        <w:fldChar w:fldCharType="begin" w:fldLock="1"/>
      </w:r>
      <w:r w:rsidR="00E8698C" w:rsidRPr="007A5F4A">
        <w:rPr>
          <w:rFonts w:ascii="Times New Roman" w:eastAsia="Times New Roman" w:hAnsi="Times New Roman" w:cs="Times New Roman"/>
          <w:color w:val="212121"/>
          <w:sz w:val="24"/>
          <w:szCs w:val="24"/>
          <w:lang w:val="id-ID" w:eastAsia="id-ID"/>
        </w:rPr>
        <w:instrText>ADDIN CSL_CITATION {"citationItems":[{"id":"ITEM-1","itemData":{"DOI":"10.5923/j.ijap.20110101.02","author":[{"dropping-particle":"","family":"Błachnio","given":"Agata","non-dropping-particle":"","parse-names":false,"suffix":""},{"dropping-particle":"","family":"Weremko","given":"Malgorzata","non-dropping-particle":"","parse-names":false,"suffix":""}],"container-title":"International Journal of Applied Psychology.","id":"ITEM-1","issue":"1","issued":{"date-parts":[["2011"]]},"page":"14-19","title":"Academic Cheating is Contagious : the Influence of the Presence of Others on Honesty . a Study Report","type":"article-journal","volume":"1"},"uris":["http://www.mendeley.com/documents/?uuid=b75f0252-f906-4cfe-8109-9bb708e560c5"]}],"mendeley":{"formattedCitation":"(Błachnio &amp; Weremko, 2011)","plainTextFormattedCitation":"(Błachnio &amp; Weremko, 2011)","previouslyFormattedCitation":"(Błachnio &amp; Weremko, 2011)"},"properties":{"noteIndex":0},"schema":"https://github.com/citation-style-language/schema/raw/master/csl-citation.json"}</w:instrText>
      </w:r>
      <w:r w:rsidR="00E8698C" w:rsidRPr="007A5F4A">
        <w:rPr>
          <w:rFonts w:ascii="Times New Roman" w:eastAsia="Times New Roman" w:hAnsi="Times New Roman" w:cs="Times New Roman"/>
          <w:color w:val="212121"/>
          <w:sz w:val="24"/>
          <w:szCs w:val="24"/>
          <w:lang w:val="id-ID" w:eastAsia="id-ID"/>
        </w:rPr>
        <w:fldChar w:fldCharType="separate"/>
      </w:r>
      <w:r w:rsidR="00E8698C" w:rsidRPr="007A5F4A">
        <w:rPr>
          <w:rFonts w:ascii="Times New Roman" w:eastAsia="Times New Roman" w:hAnsi="Times New Roman" w:cs="Times New Roman"/>
          <w:noProof/>
          <w:color w:val="212121"/>
          <w:sz w:val="24"/>
          <w:szCs w:val="24"/>
          <w:lang w:val="id-ID" w:eastAsia="id-ID"/>
        </w:rPr>
        <w:t>(Błachnio &amp; Weremko, 2011)</w:t>
      </w:r>
      <w:r w:rsidR="00E8698C" w:rsidRPr="007A5F4A">
        <w:rPr>
          <w:rFonts w:ascii="Times New Roman" w:eastAsia="Times New Roman" w:hAnsi="Times New Roman" w:cs="Times New Roman"/>
          <w:color w:val="212121"/>
          <w:sz w:val="24"/>
          <w:szCs w:val="24"/>
          <w:lang w:val="id-ID" w:eastAsia="id-ID"/>
        </w:rPr>
        <w:fldChar w:fldCharType="end"/>
      </w:r>
      <w:r w:rsidR="007A5F4A">
        <w:rPr>
          <w:rFonts w:ascii="Times New Roman" w:eastAsia="Times New Roman" w:hAnsi="Times New Roman" w:cs="Times New Roman"/>
          <w:color w:val="212121"/>
          <w:sz w:val="24"/>
          <w:szCs w:val="24"/>
          <w:lang w:val="id-ID" w:eastAsia="id-ID"/>
        </w:rPr>
        <w:t xml:space="preserve">. </w:t>
      </w:r>
      <w:proofErr w:type="spellStart"/>
      <w:r w:rsidR="002B1821" w:rsidRPr="002B1821">
        <w:rPr>
          <w:rFonts w:ascii="Times New Roman" w:hAnsi="Times New Roman" w:cs="Times New Roman"/>
          <w:bCs/>
          <w:sz w:val="24"/>
          <w:szCs w:val="24"/>
        </w:rPr>
        <w:t>Penghargaan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terhadap</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w:t>
      </w:r>
      <w:proofErr w:type="spellEnd"/>
      <w:r w:rsidR="002B1821" w:rsidRPr="002B1821">
        <w:rPr>
          <w:rFonts w:ascii="Times New Roman" w:hAnsi="Times New Roman" w:cs="Times New Roman"/>
          <w:bCs/>
          <w:sz w:val="24"/>
          <w:szCs w:val="24"/>
        </w:rPr>
        <w:t xml:space="preserve"> yang </w:t>
      </w:r>
      <w:proofErr w:type="spellStart"/>
      <w:r w:rsidR="002B1821" w:rsidRPr="002B1821">
        <w:rPr>
          <w:rFonts w:ascii="Times New Roman" w:hAnsi="Times New Roman" w:cs="Times New Roman"/>
          <w:bCs/>
          <w:sz w:val="24"/>
          <w:szCs w:val="24"/>
        </w:rPr>
        <w:t>merupakan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evaluasi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terhadap</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sendiri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menentukan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sejauh</w:t>
      </w:r>
      <w:proofErr w:type="spellEnd"/>
      <w:r w:rsidR="002B1821" w:rsidRPr="002B1821">
        <w:rPr>
          <w:rFonts w:ascii="Times New Roman" w:hAnsi="Times New Roman" w:cs="Times New Roman"/>
          <w:bCs/>
          <w:sz w:val="24"/>
          <w:szCs w:val="24"/>
        </w:rPr>
        <w:t xml:space="preserve"> mana </w:t>
      </w:r>
      <w:proofErr w:type="spellStart"/>
      <w:r w:rsidR="002B1821" w:rsidRPr="002B1821">
        <w:rPr>
          <w:rFonts w:ascii="Times New Roman" w:hAnsi="Times New Roman" w:cs="Times New Roman"/>
          <w:bCs/>
          <w:sz w:val="24"/>
          <w:szCs w:val="24"/>
        </w:rPr>
        <w:t>seseorang</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yakin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kemampuan</w:t>
      </w:r>
      <w:proofErr w:type="spellEnd"/>
      <w:r w:rsidR="002B1821" w:rsidRPr="002B1821">
        <w:rPr>
          <w:rFonts w:ascii="Times New Roman" w:hAnsi="Times New Roman" w:cs="Times New Roman"/>
          <w:bCs/>
          <w:sz w:val="24"/>
          <w:szCs w:val="24"/>
        </w:rPr>
        <w:t xml:space="preserve"> dan </w:t>
      </w:r>
      <w:proofErr w:type="spellStart"/>
      <w:r w:rsidR="002B1821" w:rsidRPr="002B1821">
        <w:rPr>
          <w:rFonts w:ascii="Times New Roman" w:hAnsi="Times New Roman" w:cs="Times New Roman"/>
          <w:bCs/>
          <w:sz w:val="24"/>
          <w:szCs w:val="24"/>
        </w:rPr>
        <w:t>keberhasilan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dirinya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sendiri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sebaliknya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untuk</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konsep</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w:t>
      </w:r>
      <w:proofErr w:type="spellEnd"/>
      <w:r w:rsidR="002B1821" w:rsidRPr="002B1821">
        <w:rPr>
          <w:rFonts w:ascii="Times New Roman" w:hAnsi="Times New Roman" w:cs="Times New Roman"/>
          <w:bCs/>
          <w:sz w:val="24"/>
          <w:szCs w:val="24"/>
        </w:rPr>
        <w:t xml:space="preserve"> yang </w:t>
      </w:r>
      <w:proofErr w:type="spellStart"/>
      <w:r w:rsidR="002B1821" w:rsidRPr="002B1821">
        <w:rPr>
          <w:rFonts w:ascii="Times New Roman" w:hAnsi="Times New Roman" w:cs="Times New Roman"/>
          <w:bCs/>
          <w:sz w:val="24"/>
          <w:szCs w:val="24"/>
        </w:rPr>
        <w:t>negatif</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memiliki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evaluasi</w:t>
      </w:r>
      <w:proofErr w:type="spellEnd"/>
      <w:r w:rsidR="002B1821" w:rsidRPr="002B1821">
        <w:rPr>
          <w:rFonts w:ascii="Times New Roman" w:hAnsi="Times New Roman" w:cs="Times New Roman"/>
          <w:bCs/>
          <w:sz w:val="24"/>
          <w:szCs w:val="24"/>
        </w:rPr>
        <w:t xml:space="preserve"> yang </w:t>
      </w:r>
      <w:proofErr w:type="spellStart"/>
      <w:r w:rsidR="002B1821" w:rsidRPr="002B1821">
        <w:rPr>
          <w:rFonts w:ascii="Times New Roman" w:hAnsi="Times New Roman" w:cs="Times New Roman"/>
          <w:bCs/>
          <w:sz w:val="24"/>
          <w:szCs w:val="24"/>
        </w:rPr>
        <w:t>negatif</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terhadap</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dirinya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Pandangan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siswa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bahwa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dirinya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tidak</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kompeten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atau</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bahkan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bodoh</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mempengaruhi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cara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belajar</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mengerjakan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tugas</w:t>
      </w:r>
      <w:proofErr w:type="spellEnd"/>
      <w:r w:rsidR="002B1821" w:rsidRPr="002B1821">
        <w:rPr>
          <w:rFonts w:ascii="Times New Roman" w:hAnsi="Times New Roman" w:cs="Times New Roman"/>
          <w:bCs/>
          <w:sz w:val="24"/>
          <w:szCs w:val="24"/>
        </w:rPr>
        <w:t xml:space="preserve"> dan </w:t>
      </w:r>
      <w:proofErr w:type="spellStart"/>
      <w:r w:rsidR="002B1821" w:rsidRPr="002B1821">
        <w:rPr>
          <w:rFonts w:ascii="Times New Roman" w:hAnsi="Times New Roman" w:cs="Times New Roman"/>
          <w:bCs/>
          <w:sz w:val="24"/>
          <w:szCs w:val="24"/>
        </w:rPr>
        <w:t>mengerjakan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ujian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Siswa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merasa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dirinya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tidak</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mampu</w:t>
      </w:r>
      <w:proofErr w:type="spellEnd"/>
      <w:r w:rsidR="002B1821" w:rsidRPr="002B1821">
        <w:rPr>
          <w:rFonts w:ascii="Times New Roman" w:hAnsi="Times New Roman" w:cs="Times New Roman"/>
          <w:bCs/>
          <w:sz w:val="24"/>
          <w:szCs w:val="24"/>
        </w:rPr>
        <w:t xml:space="preserve">, oleh </w:t>
      </w:r>
      <w:proofErr w:type="spellStart"/>
      <w:r w:rsidR="002B1821" w:rsidRPr="002B1821">
        <w:rPr>
          <w:rFonts w:ascii="Times New Roman" w:hAnsi="Times New Roman" w:cs="Times New Roman"/>
          <w:bCs/>
          <w:sz w:val="24"/>
          <w:szCs w:val="24"/>
        </w:rPr>
        <w:t>sebab</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itu</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dia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merasa</w:t>
      </w:r>
      <w:proofErr w:type="spellEnd"/>
      <w:r w:rsidR="002B1821" w:rsidRPr="002B1821">
        <w:rPr>
          <w:rFonts w:ascii="Times New Roman" w:hAnsi="Times New Roman" w:cs="Times New Roman"/>
          <w:bCs/>
          <w:sz w:val="24"/>
          <w:szCs w:val="24"/>
        </w:rPr>
        <w:t xml:space="preserve"> malas </w:t>
      </w:r>
      <w:proofErr w:type="spellStart"/>
      <w:r w:rsidR="002B1821" w:rsidRPr="002B1821">
        <w:rPr>
          <w:rFonts w:ascii="Times New Roman" w:hAnsi="Times New Roman" w:cs="Times New Roman"/>
          <w:bCs/>
          <w:sz w:val="24"/>
          <w:szCs w:val="24"/>
        </w:rPr>
        <w:t>untuk</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belajar</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sehingga</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melakukan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kecurangan</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untuk</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mencapai</w:t>
      </w:r>
      <w:proofErr w:type="spellEnd"/>
      <w:r w:rsidR="002B1821" w:rsidRPr="002B1821">
        <w:rPr>
          <w:rFonts w:ascii="Times New Roman" w:hAnsi="Times New Roman" w:cs="Times New Roman"/>
          <w:bCs/>
          <w:sz w:val="24"/>
          <w:szCs w:val="24"/>
        </w:rPr>
        <w:t xml:space="preserve"> </w:t>
      </w:r>
      <w:proofErr w:type="spellStart"/>
      <w:r w:rsidR="002B1821" w:rsidRPr="002B1821">
        <w:rPr>
          <w:rFonts w:ascii="Times New Roman" w:hAnsi="Times New Roman" w:cs="Times New Roman"/>
          <w:bCs/>
          <w:sz w:val="24"/>
          <w:szCs w:val="24"/>
        </w:rPr>
        <w:t>tujuan</w:t>
      </w:r>
      <w:proofErr w:type="spellEnd"/>
      <w:r w:rsidR="002B1821" w:rsidRPr="002B1821">
        <w:rPr>
          <w:rFonts w:ascii="Times New Roman" w:hAnsi="Times New Roman" w:cs="Times New Roman"/>
          <w:bCs/>
          <w:sz w:val="24"/>
          <w:szCs w:val="24"/>
        </w:rPr>
        <w:t>.</w:t>
      </w:r>
    </w:p>
    <w:p w:rsidR="001025CC" w:rsidRDefault="00871B48" w:rsidP="008A0767">
      <w:pPr>
        <w:autoSpaceDE w:val="0"/>
        <w:autoSpaceDN w:val="0"/>
        <w:adjustRightInd w:val="0"/>
        <w:spacing w:after="0" w:line="360" w:lineRule="auto"/>
        <w:ind w:firstLine="540"/>
        <w:jc w:val="both"/>
        <w:rPr>
          <w:rFonts w:ascii="Times New Roman" w:hAnsi="Times New Roman" w:cs="Times New Roman"/>
          <w:sz w:val="24"/>
          <w:szCs w:val="24"/>
          <w:lang w:val="id-ID"/>
        </w:rPr>
      </w:pPr>
      <w:r w:rsidRPr="00375F21">
        <w:rPr>
          <w:rFonts w:ascii="Times New Roman" w:hAnsi="Times New Roman" w:cs="Times New Roman"/>
          <w:bCs/>
          <w:sz w:val="24"/>
          <w:szCs w:val="24"/>
          <w:lang w:val="id-ID"/>
        </w:rPr>
        <w:t xml:space="preserve">Faktor internal lain yang </w:t>
      </w:r>
      <w:r w:rsidR="00C93DFE" w:rsidRPr="00375F21">
        <w:rPr>
          <w:rFonts w:ascii="Times New Roman" w:hAnsi="Times New Roman" w:cs="Times New Roman"/>
          <w:bCs/>
          <w:sz w:val="24"/>
          <w:szCs w:val="24"/>
          <w:lang w:val="id-ID"/>
        </w:rPr>
        <w:t xml:space="preserve">mengatur perilaku individu yakni </w:t>
      </w:r>
      <w:r w:rsidR="006C4C94" w:rsidRPr="00375F21">
        <w:rPr>
          <w:rFonts w:ascii="Times New Roman" w:hAnsi="Times New Roman" w:cs="Times New Roman"/>
          <w:bCs/>
          <w:sz w:val="24"/>
          <w:szCs w:val="24"/>
          <w:lang w:val="id-ID"/>
        </w:rPr>
        <w:t>pena</w:t>
      </w:r>
      <w:r w:rsidR="00924CD7" w:rsidRPr="00375F21">
        <w:rPr>
          <w:rFonts w:ascii="Times New Roman" w:hAnsi="Times New Roman" w:cs="Times New Roman"/>
          <w:bCs/>
          <w:sz w:val="24"/>
          <w:szCs w:val="24"/>
          <w:lang w:val="id-ID"/>
        </w:rPr>
        <w:t xml:space="preserve">laran moral. </w:t>
      </w:r>
      <w:r w:rsidR="00F51004">
        <w:rPr>
          <w:rFonts w:ascii="Times New Roman" w:hAnsi="Times New Roman" w:cs="Times New Roman"/>
          <w:bCs/>
          <w:sz w:val="24"/>
          <w:szCs w:val="24"/>
          <w:lang w:val="id-ID"/>
        </w:rPr>
        <w:t>K</w:t>
      </w:r>
      <w:r w:rsidR="005B2533" w:rsidRPr="00375F21">
        <w:rPr>
          <w:rFonts w:ascii="Times New Roman" w:hAnsi="Times New Roman" w:cs="Times New Roman"/>
          <w:bCs/>
          <w:sz w:val="24"/>
          <w:szCs w:val="24"/>
          <w:lang w:val="id-ID"/>
        </w:rPr>
        <w:t>emampuan moral seseorang akan semakin matang ketika bertambah usia dan akan berperilaku sesuai dengan nilai moral yang dipahami</w:t>
      </w:r>
      <w:r w:rsidR="00AE2CB6" w:rsidRPr="00375F21">
        <w:rPr>
          <w:rFonts w:ascii="Times New Roman" w:hAnsi="Times New Roman" w:cs="Times New Roman"/>
          <w:bCs/>
          <w:sz w:val="24"/>
          <w:szCs w:val="24"/>
          <w:lang w:val="id-ID"/>
        </w:rPr>
        <w:t>.</w:t>
      </w:r>
      <w:r w:rsidR="001025CC" w:rsidRPr="001025CC">
        <w:rPr>
          <w:rFonts w:ascii="Times New Roman" w:hAnsi="Times New Roman" w:cs="Times New Roman"/>
          <w:sz w:val="24"/>
          <w:szCs w:val="24"/>
          <w:lang w:val="id-ID"/>
        </w:rPr>
        <w:t xml:space="preserve"> </w:t>
      </w:r>
      <w:r w:rsidR="001025CC" w:rsidRPr="005224A0">
        <w:rPr>
          <w:rFonts w:ascii="Times New Roman" w:hAnsi="Times New Roman" w:cs="Times New Roman"/>
          <w:sz w:val="24"/>
          <w:szCs w:val="24"/>
          <w:lang w:val="id-ID"/>
        </w:rPr>
        <w:t xml:space="preserve">Pada usia remaja tahapan perkembangan moral berada pada tahapan </w:t>
      </w:r>
      <w:r w:rsidR="001025CC" w:rsidRPr="00E664F5">
        <w:rPr>
          <w:rFonts w:ascii="Times New Roman" w:hAnsi="Times New Roman" w:cs="Times New Roman"/>
          <w:sz w:val="24"/>
          <w:szCs w:val="24"/>
          <w:lang w:val="id-ID"/>
        </w:rPr>
        <w:t>dimana terjadi perubahan fundamental dalam moralitas antara lain: semakin abstraknya pandangan moral remaja, keyakinan moral lebih terpusat pada apa yang benar dan kurang pada apa yang salah, penilaian moral semakin kognitif dan egosentris</w:t>
      </w:r>
      <w:r w:rsidR="001025CC">
        <w:rPr>
          <w:rFonts w:ascii="Times New Roman" w:hAnsi="Times New Roman" w:cs="Times New Roman"/>
          <w:sz w:val="24"/>
          <w:szCs w:val="24"/>
          <w:lang w:val="id-ID"/>
        </w:rPr>
        <w:t xml:space="preserve"> </w:t>
      </w:r>
      <w:r w:rsidR="001025CC">
        <w:rPr>
          <w:rFonts w:ascii="Times New Roman" w:hAnsi="Times New Roman" w:cs="Times New Roman"/>
          <w:sz w:val="24"/>
          <w:szCs w:val="24"/>
          <w:lang w:val="id-ID"/>
        </w:rPr>
        <w:fldChar w:fldCharType="begin" w:fldLock="1"/>
      </w:r>
      <w:r w:rsidR="001025CC">
        <w:rPr>
          <w:rFonts w:ascii="Times New Roman" w:hAnsi="Times New Roman" w:cs="Times New Roman"/>
          <w:sz w:val="24"/>
          <w:szCs w:val="24"/>
          <w:lang w:val="id-ID"/>
        </w:rPr>
        <w:instrText>ADDIN CSL_CITATION {"citationItems":[{"id":"ITEM-1","itemData":{"author":[{"dropping-particle":"","family":"Putri","given":"Riskiana","non-dropping-particle":"","parse-names":false,"suffix":""},{"dropping-particle":"","family":"Dewi","given":"Noviana","non-dropping-particle":"","parse-names":false,"suffix":""}],"container-title":"Indigenous Jurnal Ilmiah Psikologi","id":"ITEM-1","issue":"1","issued":{"date-parts":[["2018"]]},"page":"31-46","title":"Peran Sistem Pendidikan Tinggi dalam Melunturkan Karakter Jujur Mahasiswa","type":"article-journal","volume":"3"},"uris":["http://www.mendeley.com/documents/?uuid=dbba8ccd-5784-4985-a571-822a14d81a8c"]}],"mendeley":{"formattedCitation":"(Putri &amp; Dewi, 2018)","plainTextFormattedCitation":"(Putri &amp; Dewi, 2018)","previouslyFormattedCitation":"(Putri &amp; Dewi, 2018)"},"properties":{"noteIndex":0},"schema":"https://github.com/citation-style-language/schema/raw/master/csl-citation.json"}</w:instrText>
      </w:r>
      <w:r w:rsidR="001025CC">
        <w:rPr>
          <w:rFonts w:ascii="Times New Roman" w:hAnsi="Times New Roman" w:cs="Times New Roman"/>
          <w:sz w:val="24"/>
          <w:szCs w:val="24"/>
          <w:lang w:val="id-ID"/>
        </w:rPr>
        <w:fldChar w:fldCharType="separate"/>
      </w:r>
      <w:r w:rsidR="001025CC" w:rsidRPr="008B0669">
        <w:rPr>
          <w:rFonts w:ascii="Times New Roman" w:hAnsi="Times New Roman" w:cs="Times New Roman"/>
          <w:noProof/>
          <w:sz w:val="24"/>
          <w:szCs w:val="24"/>
          <w:lang w:val="id-ID"/>
        </w:rPr>
        <w:t>(Putri &amp; Dewi, 2018)</w:t>
      </w:r>
      <w:r w:rsidR="001025CC">
        <w:rPr>
          <w:rFonts w:ascii="Times New Roman" w:hAnsi="Times New Roman" w:cs="Times New Roman"/>
          <w:sz w:val="24"/>
          <w:szCs w:val="24"/>
          <w:lang w:val="id-ID"/>
        </w:rPr>
        <w:fldChar w:fldCharType="end"/>
      </w:r>
      <w:r w:rsidR="001025CC" w:rsidRPr="00E664F5">
        <w:rPr>
          <w:rFonts w:ascii="Times New Roman" w:hAnsi="Times New Roman" w:cs="Times New Roman"/>
          <w:sz w:val="24"/>
          <w:szCs w:val="24"/>
          <w:lang w:val="id-ID"/>
        </w:rPr>
        <w:t>.</w:t>
      </w:r>
      <w:r w:rsidR="001025CC">
        <w:rPr>
          <w:rFonts w:ascii="Times New Roman" w:hAnsi="Times New Roman" w:cs="Times New Roman"/>
          <w:sz w:val="24"/>
          <w:szCs w:val="24"/>
          <w:lang w:val="id-ID"/>
        </w:rPr>
        <w:t xml:space="preserve"> </w:t>
      </w:r>
      <w:r w:rsidR="001025CC" w:rsidRPr="005224A0">
        <w:rPr>
          <w:rFonts w:ascii="Times New Roman" w:hAnsi="Times New Roman" w:cs="Times New Roman"/>
          <w:sz w:val="24"/>
          <w:szCs w:val="24"/>
          <w:lang w:val="id-ID"/>
        </w:rPr>
        <w:t xml:space="preserve"> Dari segi usia secara kronologis, semakin dewasa seseorang, maka semakin tinggi pemikiran abstrak yang dimiliki sehingga dalam </w:t>
      </w:r>
      <w:r w:rsidR="001025CC" w:rsidRPr="005224A0">
        <w:rPr>
          <w:rFonts w:ascii="Times New Roman" w:hAnsi="Times New Roman" w:cs="Times New Roman"/>
          <w:sz w:val="24"/>
          <w:szCs w:val="24"/>
          <w:lang w:val="id-ID"/>
        </w:rPr>
        <w:lastRenderedPageBreak/>
        <w:t>pengambangan evaluasi, penggunaan rasio dan kepekaan peran akan terjadi peningkatan secara signifikan seiri</w:t>
      </w:r>
      <w:r w:rsidR="00974C1F">
        <w:rPr>
          <w:rFonts w:ascii="Times New Roman" w:hAnsi="Times New Roman" w:cs="Times New Roman"/>
          <w:sz w:val="24"/>
          <w:szCs w:val="24"/>
          <w:lang w:val="id-ID"/>
        </w:rPr>
        <w:t>n</w:t>
      </w:r>
      <w:r w:rsidR="001025CC" w:rsidRPr="005224A0">
        <w:rPr>
          <w:rFonts w:ascii="Times New Roman" w:hAnsi="Times New Roman" w:cs="Times New Roman"/>
          <w:sz w:val="24"/>
          <w:szCs w:val="24"/>
          <w:lang w:val="id-ID"/>
        </w:rPr>
        <w:t>g bertambahnya usia atau dengan kata lain, semakin tua akan memiliki penilaian moral yang lebih tinggi</w:t>
      </w:r>
      <w:r w:rsidR="00042BC1">
        <w:rPr>
          <w:rFonts w:ascii="Times New Roman" w:hAnsi="Times New Roman" w:cs="Times New Roman"/>
          <w:sz w:val="24"/>
          <w:szCs w:val="24"/>
          <w:lang w:val="id-ID"/>
        </w:rPr>
        <w:t xml:space="preserve"> </w:t>
      </w:r>
      <w:r w:rsidR="00042BC1">
        <w:rPr>
          <w:rFonts w:ascii="Times New Roman" w:hAnsi="Times New Roman" w:cs="Times New Roman"/>
          <w:sz w:val="24"/>
          <w:szCs w:val="24"/>
          <w:lang w:val="id-ID"/>
        </w:rPr>
        <w:fldChar w:fldCharType="begin" w:fldLock="1"/>
      </w:r>
      <w:r w:rsidR="00A21B75">
        <w:rPr>
          <w:rFonts w:ascii="Times New Roman" w:hAnsi="Times New Roman" w:cs="Times New Roman"/>
          <w:sz w:val="24"/>
          <w:szCs w:val="24"/>
          <w:lang w:val="id-ID"/>
        </w:rPr>
        <w:instrText>ADDIN CSL_CITATION {"citationItems":[{"id":"ITEM-1","itemData":{"author":[{"dropping-particle":"","family":"Singh","given":"Sunil Kumar","non-dropping-particle":"","parse-names":false,"suffix":""},{"dropping-particle":"","family":"Singh","given":"Manisha","non-dropping-particle":"","parse-names":false,"suffix":""}],"container-title":"International Jurnal of Scientific and Innovative Research","id":"ITEM-1","issue":"1","issued":{"date-parts":[["2014"]]},"page":"255-260","title":"A Study on Moral Judgement Ability Of Teenagers","type":"article-journal","volume":"2"},"uris":["http://www.mendeley.com/documents/?uuid=3332805b-564d-460d-828c-aa20ef1ed901"]}],"mendeley":{"formattedCitation":"(Singh &amp; Singh, 2014)","plainTextFormattedCitation":"(Singh &amp; Singh, 2014)","previouslyFormattedCitation":"(Singh &amp; Singh, 2014)"},"properties":{"noteIndex":0},"schema":"https://github.com/citation-style-language/schema/raw/master/csl-citation.json"}</w:instrText>
      </w:r>
      <w:r w:rsidR="00042BC1">
        <w:rPr>
          <w:rFonts w:ascii="Times New Roman" w:hAnsi="Times New Roman" w:cs="Times New Roman"/>
          <w:sz w:val="24"/>
          <w:szCs w:val="24"/>
          <w:lang w:val="id-ID"/>
        </w:rPr>
        <w:fldChar w:fldCharType="separate"/>
      </w:r>
      <w:r w:rsidR="00042BC1" w:rsidRPr="00042BC1">
        <w:rPr>
          <w:rFonts w:ascii="Times New Roman" w:hAnsi="Times New Roman" w:cs="Times New Roman"/>
          <w:noProof/>
          <w:sz w:val="24"/>
          <w:szCs w:val="24"/>
          <w:lang w:val="id-ID"/>
        </w:rPr>
        <w:t>(Singh &amp; Singh, 2014)</w:t>
      </w:r>
      <w:r w:rsidR="00042BC1">
        <w:rPr>
          <w:rFonts w:ascii="Times New Roman" w:hAnsi="Times New Roman" w:cs="Times New Roman"/>
          <w:sz w:val="24"/>
          <w:szCs w:val="24"/>
          <w:lang w:val="id-ID"/>
        </w:rPr>
        <w:fldChar w:fldCharType="end"/>
      </w:r>
      <w:r w:rsidR="001025CC" w:rsidRPr="005224A0">
        <w:rPr>
          <w:rFonts w:ascii="Times New Roman" w:hAnsi="Times New Roman" w:cs="Times New Roman"/>
          <w:sz w:val="24"/>
          <w:szCs w:val="24"/>
          <w:lang w:val="id-ID"/>
        </w:rPr>
        <w:t>.</w:t>
      </w:r>
      <w:r w:rsidR="001025CC" w:rsidRPr="009415DF">
        <w:rPr>
          <w:rFonts w:ascii="Times New Roman" w:hAnsi="Times New Roman" w:cs="Times New Roman"/>
          <w:sz w:val="24"/>
          <w:szCs w:val="24"/>
          <w:lang w:val="id-ID"/>
        </w:rPr>
        <w:t xml:space="preserve"> </w:t>
      </w:r>
      <w:r w:rsidR="001025CC" w:rsidRPr="005224A0">
        <w:rPr>
          <w:rFonts w:ascii="Times New Roman" w:hAnsi="Times New Roman" w:cs="Times New Roman"/>
          <w:sz w:val="24"/>
          <w:szCs w:val="24"/>
          <w:lang w:val="id-ID"/>
        </w:rPr>
        <w:t>Para ahli perkembangan kognitif juga menyebutkan bahwa penalaran moral akan mengikuti pertambahan usia seseorang</w:t>
      </w:r>
      <w:r w:rsidR="001025CC">
        <w:rPr>
          <w:rFonts w:ascii="Times New Roman" w:hAnsi="Times New Roman" w:cs="Times New Roman"/>
          <w:sz w:val="24"/>
          <w:szCs w:val="24"/>
          <w:lang w:val="id-ID"/>
        </w:rPr>
        <w:t>, artinya bahwa semakin dewasa usia kronologis seseorang berarti semakin matang perilakuya dan dapat menunjukkan moralitas yang baik</w:t>
      </w:r>
      <w:r w:rsidR="001025CC" w:rsidRPr="005224A0">
        <w:rPr>
          <w:rFonts w:ascii="Times New Roman" w:hAnsi="Times New Roman" w:cs="Times New Roman"/>
          <w:sz w:val="24"/>
          <w:szCs w:val="24"/>
          <w:lang w:val="id-ID"/>
        </w:rPr>
        <w:t xml:space="preserve"> </w:t>
      </w:r>
      <w:r w:rsidR="001025CC">
        <w:rPr>
          <w:rFonts w:ascii="Times New Roman" w:hAnsi="Times New Roman" w:cs="Times New Roman"/>
          <w:sz w:val="24"/>
          <w:szCs w:val="24"/>
          <w:lang w:val="id-ID"/>
        </w:rPr>
        <w:fldChar w:fldCharType="begin" w:fldLock="1"/>
      </w:r>
      <w:r w:rsidR="001025CC">
        <w:rPr>
          <w:rFonts w:ascii="Times New Roman" w:hAnsi="Times New Roman" w:cs="Times New Roman"/>
          <w:sz w:val="24"/>
          <w:szCs w:val="24"/>
          <w:lang w:val="id-ID"/>
        </w:rPr>
        <w:instrText>ADDIN CSL_CITATION {"citationItems":[{"id":"ITEM-1","itemData":{"author":[{"dropping-particle":"","family":"Patrikasari","given":"Destiana","non-dropping-particle":"","parse-names":false,"suffix":""},{"dropping-particle":"","family":"Deliana","given":"Sri Maryati","non-dropping-particle":"","parse-names":false,"suffix":""}],"container-title":"Intuisi Jurnal Ilmiah Psikologi","id":"ITEM-1","issue":"2","issued":{"date-parts":[["2016"]]},"page":"1-6","title":"Moral Judgement pada Siswa Kelas IX di MTS Al-Asror tahun 2015 ditinjau dari Lingkungan Tempat Tinggal","type":"article-journal","volume":"8"},"uris":["http://www.mendeley.com/documents/?uuid=0ef12826-5bdf-4d9e-9420-72862244175e"]}],"mendeley":{"formattedCitation":"(Patrikasari &amp; Deliana, 2016)","manualFormatting":"(Patrikasari &amp; Deliana, 2016","plainTextFormattedCitation":"(Patrikasari &amp; Deliana, 2016)","previouslyFormattedCitation":"(Patrikasari &amp; Deliana, 2016)"},"properties":{"noteIndex":0},"schema":"https://github.com/citation-style-language/schema/raw/master/csl-citation.json"}</w:instrText>
      </w:r>
      <w:r w:rsidR="001025CC">
        <w:rPr>
          <w:rFonts w:ascii="Times New Roman" w:hAnsi="Times New Roman" w:cs="Times New Roman"/>
          <w:sz w:val="24"/>
          <w:szCs w:val="24"/>
          <w:lang w:val="id-ID"/>
        </w:rPr>
        <w:fldChar w:fldCharType="separate"/>
      </w:r>
      <w:r w:rsidR="001025CC" w:rsidRPr="006B2388">
        <w:rPr>
          <w:rFonts w:ascii="Times New Roman" w:hAnsi="Times New Roman" w:cs="Times New Roman"/>
          <w:noProof/>
          <w:sz w:val="24"/>
          <w:szCs w:val="24"/>
          <w:lang w:val="id-ID"/>
        </w:rPr>
        <w:t>(Patrikasari &amp; Deliana, 2016</w:t>
      </w:r>
      <w:r w:rsidR="001025CC">
        <w:rPr>
          <w:rFonts w:ascii="Times New Roman" w:hAnsi="Times New Roman" w:cs="Times New Roman"/>
          <w:sz w:val="24"/>
          <w:szCs w:val="24"/>
          <w:lang w:val="id-ID"/>
        </w:rPr>
        <w:fldChar w:fldCharType="end"/>
      </w:r>
      <w:r w:rsidR="001025CC">
        <w:rPr>
          <w:rFonts w:ascii="Times New Roman" w:hAnsi="Times New Roman" w:cs="Times New Roman"/>
          <w:sz w:val="24"/>
          <w:szCs w:val="24"/>
          <w:lang w:val="id-ID"/>
        </w:rPr>
        <w:t xml:space="preserve">; </w:t>
      </w:r>
      <w:r w:rsidR="001025CC">
        <w:rPr>
          <w:rFonts w:ascii="Times New Roman" w:hAnsi="Times New Roman" w:cs="Times New Roman"/>
          <w:sz w:val="24"/>
          <w:szCs w:val="24"/>
          <w:lang w:val="id-ID"/>
        </w:rPr>
        <w:fldChar w:fldCharType="begin" w:fldLock="1"/>
      </w:r>
      <w:r w:rsidR="001025CC">
        <w:rPr>
          <w:rFonts w:ascii="Times New Roman" w:hAnsi="Times New Roman" w:cs="Times New Roman"/>
          <w:sz w:val="24"/>
          <w:szCs w:val="24"/>
          <w:lang w:val="id-ID"/>
        </w:rPr>
        <w:instrText>ADDIN CSL_CITATION {"citationItems":[{"id":"ITEM-1","itemData":{"author":[{"dropping-particle":"","family":"Raihana","given":"Permata Ashfi","non-dropping-particle":"","parse-names":false,"suffix":""},{"dropping-particle":"","family":"Wulandari","given":"Wiwik","non-dropping-particle":"","parse-names":false,"suffix":""}],"container-title":"Jurnal Indigenous","id":"ITEM-1","issue":"2","issued":{"date-parts":[["2016"]]},"page":"62-70","title":"Status Ibu dan Pengaruhnya dalam Kecerdasan Moral Anak Pra Sekolah","type":"article-journal","volume":"1"},"uris":["http://www.mendeley.com/documents/?uuid=9b19b223-bfaa-4551-ad9f-55b55b8138ea"]}],"mendeley":{"formattedCitation":"(Raihana &amp; Wulandari, 2016)","manualFormatting":"Raihana &amp; Wulandari, 2016)","plainTextFormattedCitation":"(Raihana &amp; Wulandari, 2016)","previouslyFormattedCitation":"(Raihana &amp; Wulandari, 2016)"},"properties":{"noteIndex":0},"schema":"https://github.com/citation-style-language/schema/raw/master/csl-citation.json"}</w:instrText>
      </w:r>
      <w:r w:rsidR="001025CC">
        <w:rPr>
          <w:rFonts w:ascii="Times New Roman" w:hAnsi="Times New Roman" w:cs="Times New Roman"/>
          <w:sz w:val="24"/>
          <w:szCs w:val="24"/>
          <w:lang w:val="id-ID"/>
        </w:rPr>
        <w:fldChar w:fldCharType="separate"/>
      </w:r>
      <w:r w:rsidR="001025CC" w:rsidRPr="00851851">
        <w:rPr>
          <w:rFonts w:ascii="Times New Roman" w:hAnsi="Times New Roman" w:cs="Times New Roman"/>
          <w:noProof/>
          <w:sz w:val="24"/>
          <w:szCs w:val="24"/>
          <w:lang w:val="id-ID"/>
        </w:rPr>
        <w:t>Raihana &amp; Wulandari, 2016)</w:t>
      </w:r>
      <w:r w:rsidR="001025CC">
        <w:rPr>
          <w:rFonts w:ascii="Times New Roman" w:hAnsi="Times New Roman" w:cs="Times New Roman"/>
          <w:sz w:val="24"/>
          <w:szCs w:val="24"/>
          <w:lang w:val="id-ID"/>
        </w:rPr>
        <w:fldChar w:fldCharType="end"/>
      </w:r>
      <w:r w:rsidR="001025CC" w:rsidRPr="005224A0">
        <w:rPr>
          <w:rFonts w:ascii="Times New Roman" w:hAnsi="Times New Roman" w:cs="Times New Roman"/>
          <w:sz w:val="24"/>
          <w:szCs w:val="24"/>
          <w:lang w:val="id-ID"/>
        </w:rPr>
        <w:t>.</w:t>
      </w:r>
      <w:r w:rsidR="001025CC">
        <w:rPr>
          <w:rFonts w:ascii="Times New Roman" w:hAnsi="Times New Roman" w:cs="Times New Roman"/>
          <w:sz w:val="24"/>
          <w:szCs w:val="24"/>
          <w:lang w:val="id-ID"/>
        </w:rPr>
        <w:t xml:space="preserve"> </w:t>
      </w:r>
    </w:p>
    <w:p w:rsidR="00F570F2" w:rsidRDefault="009E63C0" w:rsidP="008A0767">
      <w:pPr>
        <w:autoSpaceDE w:val="0"/>
        <w:autoSpaceDN w:val="0"/>
        <w:adjustRightInd w:val="0"/>
        <w:spacing w:after="0" w:line="360" w:lineRule="auto"/>
        <w:ind w:firstLine="720"/>
        <w:jc w:val="both"/>
        <w:rPr>
          <w:rFonts w:ascii="Times New Roman" w:hAnsi="Times New Roman" w:cs="Times New Roman"/>
          <w:sz w:val="24"/>
          <w:szCs w:val="24"/>
          <w:lang w:val="id-ID"/>
        </w:rPr>
      </w:pPr>
      <w:r w:rsidRPr="00375F21">
        <w:rPr>
          <w:rFonts w:ascii="Times New Roman" w:hAnsi="Times New Roman" w:cs="Times New Roman"/>
          <w:bCs/>
          <w:sz w:val="24"/>
          <w:szCs w:val="24"/>
          <w:lang w:val="id-ID"/>
        </w:rPr>
        <w:t>Ketika seseorang mencapai usia remaja, maka Ia berada pada tahapan moralitas pascakonvensional</w:t>
      </w:r>
      <w:r w:rsidR="00175098" w:rsidRPr="00375F21">
        <w:rPr>
          <w:rFonts w:ascii="Times New Roman" w:hAnsi="Times New Roman" w:cs="Times New Roman"/>
          <w:bCs/>
          <w:sz w:val="24"/>
          <w:szCs w:val="24"/>
          <w:lang w:val="id-ID"/>
        </w:rPr>
        <w:t>. Moralitas pascakonvensina meliput dua tahap yakni remaja meyakini bahwa ada kelent</w:t>
      </w:r>
      <w:r w:rsidR="00D6538A">
        <w:rPr>
          <w:rFonts w:ascii="Times New Roman" w:hAnsi="Times New Roman" w:cs="Times New Roman"/>
          <w:bCs/>
          <w:sz w:val="24"/>
          <w:szCs w:val="24"/>
          <w:lang w:val="id-ID"/>
        </w:rPr>
        <w:t>u</w:t>
      </w:r>
      <w:r w:rsidR="00175098" w:rsidRPr="00375F21">
        <w:rPr>
          <w:rFonts w:ascii="Times New Roman" w:hAnsi="Times New Roman" w:cs="Times New Roman"/>
          <w:bCs/>
          <w:sz w:val="24"/>
          <w:szCs w:val="24"/>
          <w:lang w:val="id-ID"/>
        </w:rPr>
        <w:t xml:space="preserve">ran pada keyakinan moralnya </w:t>
      </w:r>
      <w:r w:rsidR="003B52E1" w:rsidRPr="00375F21">
        <w:rPr>
          <w:rFonts w:ascii="Times New Roman" w:hAnsi="Times New Roman" w:cs="Times New Roman"/>
          <w:bCs/>
          <w:sz w:val="24"/>
          <w:szCs w:val="24"/>
          <w:lang w:val="id-ID"/>
        </w:rPr>
        <w:t>dan penyesuaian remaja pada standar sosial dan ideal, lebih kepada rasa hormat kepada orang lain</w:t>
      </w:r>
      <w:r w:rsidR="001E1B1D" w:rsidRPr="00375F21">
        <w:rPr>
          <w:rFonts w:ascii="Times New Roman" w:hAnsi="Times New Roman" w:cs="Times New Roman"/>
          <w:bCs/>
          <w:sz w:val="24"/>
          <w:szCs w:val="24"/>
          <w:lang w:val="id-ID"/>
        </w:rPr>
        <w:t xml:space="preserve"> dan ideal sesuai dengan aturan di masyarakat.</w:t>
      </w:r>
      <w:r w:rsidR="003B52E1" w:rsidRPr="00375F21">
        <w:rPr>
          <w:rFonts w:ascii="Times New Roman" w:hAnsi="Times New Roman" w:cs="Times New Roman"/>
          <w:bCs/>
          <w:sz w:val="24"/>
          <w:szCs w:val="24"/>
          <w:lang w:val="id-ID"/>
        </w:rPr>
        <w:t xml:space="preserve"> </w:t>
      </w:r>
      <w:r w:rsidR="00A60FAD" w:rsidRPr="00375F21">
        <w:rPr>
          <w:rFonts w:ascii="Times New Roman" w:hAnsi="Times New Roman" w:cs="Times New Roman"/>
          <w:sz w:val="24"/>
          <w:szCs w:val="24"/>
          <w:lang w:val="id-ID"/>
        </w:rPr>
        <w:fldChar w:fldCharType="begin" w:fldLock="1"/>
      </w:r>
      <w:r w:rsidR="00A60FAD" w:rsidRPr="00375F21">
        <w:rPr>
          <w:rFonts w:ascii="Times New Roman" w:hAnsi="Times New Roman" w:cs="Times New Roman"/>
          <w:sz w:val="24"/>
          <w:szCs w:val="24"/>
          <w:lang w:val="id-ID"/>
        </w:rPr>
        <w:instrText>ADDIN CSL_CITATION {"citationItems":[{"id":"ITEM-1","itemData":{"author":[{"dropping-particle":"","family":"Putri","given":"Riskiana","non-dropping-particle":"","parse-names":false,"suffix":""},{"dropping-particle":"","family":"Dewi","given":"Noviana","non-dropping-particle":"","parse-names":false,"suffix":""}],"container-title":"Indigenous Jurnal Ilmiah Psikologi","id":"ITEM-1","issue":"1","issued":{"date-parts":[["2018"]]},"page":"31-46","title":"Peran Sistem Pendidikan Tinggi dalam Melunturkan Karakter Jujur Mahasiswa","type":"article-journal","volume":"3"},"uris":["http://www.mendeley.com/documents/?uuid=dbba8ccd-5784-4985-a571-822a14d81a8c"]}],"mendeley":{"formattedCitation":"(Putri &amp; Dewi, 2018)","plainTextFormattedCitation":"(Putri &amp; Dewi, 2018)","previouslyFormattedCitation":"(Putri &amp; Dewi, 2018)"},"properties":{"noteIndex":0},"schema":"https://github.com/citation-style-language/schema/raw/master/csl-citation.json"}</w:instrText>
      </w:r>
      <w:r w:rsidR="00A60FAD" w:rsidRPr="00375F21">
        <w:rPr>
          <w:rFonts w:ascii="Times New Roman" w:hAnsi="Times New Roman" w:cs="Times New Roman"/>
          <w:sz w:val="24"/>
          <w:szCs w:val="24"/>
          <w:lang w:val="id-ID"/>
        </w:rPr>
        <w:fldChar w:fldCharType="separate"/>
      </w:r>
      <w:r w:rsidR="00A60FAD" w:rsidRPr="00375F21">
        <w:rPr>
          <w:rFonts w:ascii="Times New Roman" w:hAnsi="Times New Roman" w:cs="Times New Roman"/>
          <w:noProof/>
          <w:sz w:val="24"/>
          <w:szCs w:val="24"/>
          <w:lang w:val="id-ID"/>
        </w:rPr>
        <w:t>(Putri &amp; Dewi, 2018)</w:t>
      </w:r>
      <w:r w:rsidR="00A60FAD" w:rsidRPr="00375F21">
        <w:rPr>
          <w:rFonts w:ascii="Times New Roman" w:hAnsi="Times New Roman" w:cs="Times New Roman"/>
          <w:sz w:val="24"/>
          <w:szCs w:val="24"/>
          <w:lang w:val="id-ID"/>
        </w:rPr>
        <w:fldChar w:fldCharType="end"/>
      </w:r>
      <w:r w:rsidR="00A60FAD" w:rsidRPr="00375F21">
        <w:rPr>
          <w:rFonts w:ascii="Times New Roman" w:hAnsi="Times New Roman" w:cs="Times New Roman"/>
          <w:sz w:val="24"/>
          <w:szCs w:val="24"/>
          <w:lang w:val="id-ID"/>
        </w:rPr>
        <w:t xml:space="preserve"> </w:t>
      </w:r>
      <w:r w:rsidR="00A60FAD" w:rsidRPr="00375F21">
        <w:rPr>
          <w:rFonts w:ascii="Times New Roman" w:hAnsi="Times New Roman" w:cs="Times New Roman"/>
          <w:sz w:val="24"/>
          <w:szCs w:val="24"/>
          <w:lang w:val="id-ID"/>
        </w:rPr>
        <w:fldChar w:fldCharType="begin" w:fldLock="1"/>
      </w:r>
      <w:r w:rsidR="00DF67AD">
        <w:rPr>
          <w:rFonts w:ascii="Times New Roman" w:hAnsi="Times New Roman" w:cs="Times New Roman"/>
          <w:sz w:val="24"/>
          <w:szCs w:val="24"/>
          <w:lang w:val="id-ID"/>
        </w:rPr>
        <w:instrText>ADDIN CSL_CITATION {"citationItems":[{"id":"ITEM-1","itemData":{"author":[{"dropping-particle":"","family":"Patrikasari","given":"Destiana","non-dropping-particle":"","parse-names":false,"suffix":""},{"dropping-particle":"","family":"Deliana","given":"Sri Maryati","non-dropping-particle":"","parse-names":false,"suffix":""}],"container-title":"Intuisi Jurnal Ilmiah Psikologi","id":"ITEM-1","issue":"2","issued":{"date-parts":[["2016"]]},"page":"1-6","title":"Moral Judgement pada Siswa Kelas IX di MTS Al-Asror tahun 2015 ditinjau dari Lingkungan Tempat Tinggal","type":"article-journal","volume":"8"},"uris":["http://www.mendeley.com/documents/?uuid=0ef12826-5bdf-4d9e-9420-72862244175e"]}],"mendeley":{"formattedCitation":"(Patrikasari &amp; Deliana, 2016)","plainTextFormattedCitation":"(Patrikasari &amp; Deliana, 2016)","previouslyFormattedCitation":"(Patrikasari &amp; Deliana, 2016)"},"properties":{"noteIndex":0},"schema":"https://github.com/citation-style-language/schema/raw/master/csl-citation.json"}</w:instrText>
      </w:r>
      <w:r w:rsidR="00A60FAD" w:rsidRPr="00375F21">
        <w:rPr>
          <w:rFonts w:ascii="Times New Roman" w:hAnsi="Times New Roman" w:cs="Times New Roman"/>
          <w:sz w:val="24"/>
          <w:szCs w:val="24"/>
          <w:lang w:val="id-ID"/>
        </w:rPr>
        <w:fldChar w:fldCharType="separate"/>
      </w:r>
      <w:r w:rsidR="00A60FAD" w:rsidRPr="00375F21">
        <w:rPr>
          <w:rFonts w:ascii="Times New Roman" w:hAnsi="Times New Roman" w:cs="Times New Roman"/>
          <w:noProof/>
          <w:sz w:val="24"/>
          <w:szCs w:val="24"/>
          <w:lang w:val="id-ID"/>
        </w:rPr>
        <w:t>(Patrikasari &amp; Deliana, 2016)</w:t>
      </w:r>
      <w:r w:rsidR="00A60FAD" w:rsidRPr="00375F21">
        <w:rPr>
          <w:rFonts w:ascii="Times New Roman" w:hAnsi="Times New Roman" w:cs="Times New Roman"/>
          <w:sz w:val="24"/>
          <w:szCs w:val="24"/>
          <w:lang w:val="id-ID"/>
        </w:rPr>
        <w:fldChar w:fldCharType="end"/>
      </w:r>
      <w:r w:rsidR="00DF67AD">
        <w:rPr>
          <w:rFonts w:ascii="Times New Roman" w:hAnsi="Times New Roman" w:cs="Times New Roman"/>
          <w:sz w:val="24"/>
          <w:szCs w:val="24"/>
          <w:lang w:val="id-ID"/>
        </w:rPr>
        <w:t>.</w:t>
      </w:r>
      <w:r w:rsidR="00CC025E">
        <w:rPr>
          <w:rFonts w:ascii="Times New Roman" w:hAnsi="Times New Roman" w:cs="Times New Roman"/>
          <w:sz w:val="24"/>
          <w:szCs w:val="24"/>
          <w:lang w:val="id-ID"/>
        </w:rPr>
        <w:t xml:space="preserve"> </w:t>
      </w:r>
      <w:r w:rsidR="00F570F2">
        <w:rPr>
          <w:rFonts w:ascii="Times New Roman" w:hAnsi="Times New Roman" w:cs="Times New Roman"/>
          <w:sz w:val="24"/>
          <w:szCs w:val="24"/>
          <w:lang w:val="id-ID"/>
        </w:rPr>
        <w:t>Namun kenyataa</w:t>
      </w:r>
      <w:r w:rsidR="008A0767">
        <w:rPr>
          <w:rFonts w:ascii="Times New Roman" w:hAnsi="Times New Roman" w:cs="Times New Roman"/>
          <w:sz w:val="24"/>
          <w:szCs w:val="24"/>
        </w:rPr>
        <w:t>n</w:t>
      </w:r>
      <w:r w:rsidR="00F570F2">
        <w:rPr>
          <w:rFonts w:ascii="Times New Roman" w:hAnsi="Times New Roman" w:cs="Times New Roman"/>
          <w:sz w:val="24"/>
          <w:szCs w:val="24"/>
          <w:lang w:val="id-ID"/>
        </w:rPr>
        <w:t>n</w:t>
      </w:r>
      <w:r w:rsidR="00264916">
        <w:rPr>
          <w:rFonts w:ascii="Times New Roman" w:hAnsi="Times New Roman" w:cs="Times New Roman"/>
          <w:sz w:val="24"/>
          <w:szCs w:val="24"/>
          <w:lang w:val="id-ID"/>
        </w:rPr>
        <w:t xml:space="preserve">ya masih banyak remaja yang belum mampu untuk berperilaku sesuai dengan norma dan harapan masyarakat disebabkan oleh </w:t>
      </w:r>
      <w:r w:rsidR="008C4437">
        <w:rPr>
          <w:rFonts w:ascii="Times New Roman" w:hAnsi="Times New Roman" w:cs="Times New Roman"/>
          <w:sz w:val="24"/>
          <w:szCs w:val="24"/>
          <w:lang w:val="id-ID"/>
        </w:rPr>
        <w:t xml:space="preserve">penalaran moral rendah dan terlambatnya perkembangan moral (Kohlberg dalam </w:t>
      </w:r>
      <w:r w:rsidR="00A6547D">
        <w:rPr>
          <w:rFonts w:ascii="Times New Roman" w:hAnsi="Times New Roman" w:cs="Times New Roman"/>
          <w:sz w:val="24"/>
          <w:szCs w:val="24"/>
          <w:lang w:val="id-ID"/>
        </w:rPr>
        <w:fldChar w:fldCharType="begin" w:fldLock="1"/>
      </w:r>
      <w:r w:rsidR="00252DE8">
        <w:rPr>
          <w:rFonts w:ascii="Times New Roman" w:hAnsi="Times New Roman" w:cs="Times New Roman"/>
          <w:sz w:val="24"/>
          <w:szCs w:val="24"/>
          <w:lang w:val="id-ID"/>
        </w:rPr>
        <w:instrText>ADDIN CSL_CITATION {"citationItems":[{"id":"ITEM-1","itemData":{"author":[{"dropping-particle":"","family":"Lestari","given":"Dyan","non-dropping-particle":"","parse-names":false,"suffix":""},{"dropping-particle":"","family":"Partini","given":"","non-dropping-particle":"","parse-names":false,"suffix":""}],"container-title":"Jurnal Indigenous","id":"ITEM-1","issue":"2","issued":{"date-parts":[["2015"]]},"page":"41-46","title":"Hubungan antara Penalaran Moral Dengan Perilaku Prososial Pada Remaja","type":"article-journal","volume":"13"},"uris":["http://www.mendeley.com/documents/?uuid=0caebf56-23f5-4fd0-9c19-93e90560420e"]}],"mendeley":{"formattedCitation":"(Lestari &amp; Partini, 2015)","manualFormatting":"Lestari &amp; Partini, 2015)","plainTextFormattedCitation":"(Lestari &amp; Partini, 2015)","previouslyFormattedCitation":"(Lestari &amp; Partini, 2015)"},"properties":{"noteIndex":0},"schema":"https://github.com/citation-style-language/schema/raw/master/csl-citation.json"}</w:instrText>
      </w:r>
      <w:r w:rsidR="00A6547D">
        <w:rPr>
          <w:rFonts w:ascii="Times New Roman" w:hAnsi="Times New Roman" w:cs="Times New Roman"/>
          <w:sz w:val="24"/>
          <w:szCs w:val="24"/>
          <w:lang w:val="id-ID"/>
        </w:rPr>
        <w:fldChar w:fldCharType="separate"/>
      </w:r>
      <w:r w:rsidR="00A6547D" w:rsidRPr="00A6547D">
        <w:rPr>
          <w:rFonts w:ascii="Times New Roman" w:hAnsi="Times New Roman" w:cs="Times New Roman"/>
          <w:noProof/>
          <w:sz w:val="24"/>
          <w:szCs w:val="24"/>
          <w:lang w:val="id-ID"/>
        </w:rPr>
        <w:t>Lestari &amp; Partini, 2015)</w:t>
      </w:r>
      <w:r w:rsidR="00A6547D">
        <w:rPr>
          <w:rFonts w:ascii="Times New Roman" w:hAnsi="Times New Roman" w:cs="Times New Roman"/>
          <w:sz w:val="24"/>
          <w:szCs w:val="24"/>
          <w:lang w:val="id-ID"/>
        </w:rPr>
        <w:fldChar w:fldCharType="end"/>
      </w:r>
    </w:p>
    <w:p w:rsidR="00B95E03" w:rsidRDefault="00952E11" w:rsidP="008A0767">
      <w:pPr>
        <w:spacing w:after="0" w:line="360" w:lineRule="auto"/>
        <w:ind w:firstLine="720"/>
        <w:jc w:val="both"/>
        <w:rPr>
          <w:rFonts w:ascii="Times New Roman" w:eastAsiaTheme="minorHAnsi" w:hAnsi="Times New Roman" w:cs="Times New Roman"/>
          <w:color w:val="000000"/>
          <w:sz w:val="24"/>
          <w:szCs w:val="24"/>
          <w:lang w:val="id-ID"/>
        </w:rPr>
      </w:pPr>
      <w:r w:rsidRPr="00B95E03">
        <w:rPr>
          <w:rFonts w:ascii="Times New Roman" w:eastAsiaTheme="minorHAnsi" w:hAnsi="Times New Roman" w:cs="Times New Roman"/>
          <w:sz w:val="24"/>
          <w:lang w:val="id-ID"/>
        </w:rPr>
        <w:t>Kohlberg (dalam Santrock, 2014; Ormrod, 2008) menyatakan bahwa ada tahapan di dalam perkembangan moral, yaitu:</w:t>
      </w:r>
      <w:r w:rsidR="00B95E03">
        <w:rPr>
          <w:rFonts w:ascii="Times New Roman" w:eastAsiaTheme="minorHAnsi" w:hAnsi="Times New Roman" w:cs="Times New Roman"/>
          <w:sz w:val="24"/>
          <w:lang w:val="id-ID"/>
        </w:rPr>
        <w:t xml:space="preserve"> </w:t>
      </w:r>
      <w:r w:rsidRPr="00952E11">
        <w:rPr>
          <w:rFonts w:ascii="Times New Roman" w:eastAsiaTheme="minorHAnsi" w:hAnsi="Times New Roman" w:cs="Times New Roman"/>
          <w:color w:val="000000"/>
          <w:sz w:val="24"/>
          <w:szCs w:val="24"/>
          <w:lang w:val="id-ID"/>
        </w:rPr>
        <w:t xml:space="preserve">Level 1, Penalaran Pra Konvesional, Berada pada rentang usia anak-anak pra sekolah, sebagian besar anak SD, sejumlah </w:t>
      </w:r>
      <w:r w:rsidR="00D6538A">
        <w:rPr>
          <w:rFonts w:ascii="Times New Roman" w:eastAsiaTheme="minorHAnsi" w:hAnsi="Times New Roman" w:cs="Times New Roman"/>
          <w:color w:val="000000"/>
          <w:sz w:val="24"/>
          <w:szCs w:val="24"/>
          <w:lang w:val="id-ID"/>
        </w:rPr>
        <w:t xml:space="preserve">kecil </w:t>
      </w:r>
      <w:r w:rsidRPr="00952E11">
        <w:rPr>
          <w:rFonts w:ascii="Times New Roman" w:eastAsiaTheme="minorHAnsi" w:hAnsi="Times New Roman" w:cs="Times New Roman"/>
          <w:color w:val="000000"/>
          <w:sz w:val="24"/>
          <w:szCs w:val="24"/>
          <w:lang w:val="id-ID"/>
        </w:rPr>
        <w:t>siswa SMP dan SMA. Penalaran Pra Konvensional terdiri dua tahap:</w:t>
      </w:r>
      <w:r w:rsidR="00B26F8E" w:rsidRPr="00B26F8E">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Tahap 1: Hukuman dan orientasi kepatuhan. Pemikiran moral sering dikaitkan dengan hukuman</w:t>
      </w:r>
      <w:r w:rsidR="00B26F8E" w:rsidRPr="00B26F8E">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 xml:space="preserve">Tahap 2: Individualisme, </w:t>
      </w:r>
      <w:r w:rsidR="00794EF2">
        <w:rPr>
          <w:rFonts w:ascii="Times New Roman" w:eastAsiaTheme="minorHAnsi" w:hAnsi="Times New Roman" w:cs="Times New Roman"/>
          <w:color w:val="000000"/>
          <w:sz w:val="24"/>
          <w:szCs w:val="24"/>
          <w:lang w:val="id-ID"/>
        </w:rPr>
        <w:t>p</w:t>
      </w:r>
      <w:r w:rsidRPr="00952E11">
        <w:rPr>
          <w:rFonts w:ascii="Times New Roman" w:eastAsiaTheme="minorHAnsi" w:hAnsi="Times New Roman" w:cs="Times New Roman"/>
          <w:color w:val="000000"/>
          <w:sz w:val="24"/>
          <w:szCs w:val="24"/>
          <w:lang w:val="id-ID"/>
        </w:rPr>
        <w:t>ada tahap ini, individu mengejar kepentingan mereka sendiri, tetapi juga membiarkan orang lain melakukan hal yang sama. Pada tahapan ini, pemikiran moral berada pada tahapan seseorang berlaku baik kepada orang lain sehingga orang lain akan baik kepada mereka kembali.</w:t>
      </w:r>
      <w:r w:rsidR="00B95E03">
        <w:rPr>
          <w:rFonts w:ascii="Times New Roman" w:eastAsiaTheme="minorHAnsi" w:hAnsi="Times New Roman" w:cs="Times New Roman"/>
          <w:color w:val="000000"/>
          <w:sz w:val="24"/>
          <w:szCs w:val="24"/>
          <w:lang w:val="id-ID"/>
        </w:rPr>
        <w:t xml:space="preserve"> </w:t>
      </w:r>
    </w:p>
    <w:p w:rsidR="00952E11" w:rsidRPr="00952E11" w:rsidRDefault="00952E11" w:rsidP="008A0767">
      <w:pPr>
        <w:spacing w:after="0" w:line="360" w:lineRule="auto"/>
        <w:ind w:firstLine="720"/>
        <w:jc w:val="both"/>
        <w:rPr>
          <w:rFonts w:ascii="Times New Roman" w:eastAsiaTheme="minorHAnsi" w:hAnsi="Times New Roman" w:cs="Times New Roman"/>
          <w:color w:val="000000"/>
          <w:sz w:val="24"/>
          <w:szCs w:val="24"/>
          <w:lang w:val="id-ID"/>
        </w:rPr>
      </w:pPr>
      <w:r w:rsidRPr="00952E11">
        <w:rPr>
          <w:rFonts w:ascii="Times New Roman" w:eastAsiaTheme="minorHAnsi" w:hAnsi="Times New Roman" w:cs="Times New Roman"/>
          <w:color w:val="000000"/>
          <w:sz w:val="24"/>
          <w:szCs w:val="24"/>
          <w:lang w:val="id-ID"/>
        </w:rPr>
        <w:t>Level 2, Penalaran Konvesional, berada pada rentang usia SD tingkat akhir, se</w:t>
      </w:r>
      <w:r w:rsidR="00794EF2">
        <w:rPr>
          <w:rFonts w:ascii="Times New Roman" w:eastAsiaTheme="minorHAnsi" w:hAnsi="Times New Roman" w:cs="Times New Roman"/>
          <w:color w:val="000000"/>
          <w:sz w:val="24"/>
          <w:szCs w:val="24"/>
          <w:lang w:val="id-ID"/>
        </w:rPr>
        <w:t>j</w:t>
      </w:r>
      <w:r w:rsidRPr="00952E11">
        <w:rPr>
          <w:rFonts w:ascii="Times New Roman" w:eastAsiaTheme="minorHAnsi" w:hAnsi="Times New Roman" w:cs="Times New Roman"/>
          <w:color w:val="000000"/>
          <w:sz w:val="24"/>
          <w:szCs w:val="24"/>
          <w:lang w:val="id-ID"/>
        </w:rPr>
        <w:t>umlah siswa SMP, dan banyak siswa SMA. Penalaran Konvesional terdiri atas dua tahap yakni:</w:t>
      </w:r>
      <w:r w:rsidR="00B26F8E" w:rsidRPr="00B26F8E">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Tahap 3: Harapan interpersonal bersama, hubungan dan kesesuaian interpersonal. Pada tahap ini seseorang menghargai nilai, kepedulian dan kesetiaan kepada orang lain sebagai dasar penilaian moral. Pada tahap ini anak dan remaja mengadopsi standar moral orang tua mereka</w:t>
      </w:r>
      <w:r w:rsidR="00B26F8E" w:rsidRPr="00B26F8E">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Tahap 4: Moralitas Sistem Sosial, pada tahap ini penilaian moral didasarkan pada pemahaman tatanan sosial, hukum, keadilan dan tugas. Tahap ini biasanya terjadi pada rentan usia sebelum masa SMA.</w:t>
      </w:r>
    </w:p>
    <w:p w:rsidR="00952E11" w:rsidRPr="00952E11" w:rsidRDefault="00952E11" w:rsidP="00B95E03">
      <w:pPr>
        <w:autoSpaceDE w:val="0"/>
        <w:autoSpaceDN w:val="0"/>
        <w:adjustRightInd w:val="0"/>
        <w:spacing w:after="0" w:line="360" w:lineRule="auto"/>
        <w:ind w:firstLine="720"/>
        <w:jc w:val="both"/>
        <w:rPr>
          <w:rFonts w:ascii="Times New Roman" w:eastAsiaTheme="minorHAnsi" w:hAnsi="Times New Roman" w:cs="Times New Roman"/>
          <w:color w:val="000000"/>
          <w:sz w:val="24"/>
          <w:szCs w:val="24"/>
          <w:lang w:val="id-ID"/>
        </w:rPr>
      </w:pPr>
      <w:r w:rsidRPr="00952E11">
        <w:rPr>
          <w:rFonts w:ascii="Times New Roman" w:eastAsiaTheme="minorHAnsi" w:hAnsi="Times New Roman" w:cs="Times New Roman"/>
          <w:color w:val="000000"/>
          <w:sz w:val="24"/>
          <w:szCs w:val="24"/>
          <w:lang w:val="id-ID"/>
        </w:rPr>
        <w:t>Level 3, Penalaran Pasca Konvensional, berada pada rentan usia pada saat masuk perguruan tinggi. Penalaran Pasca Konvensional terdiri atas dua tahap, yakni:</w:t>
      </w:r>
      <w:r w:rsidR="00EF099A" w:rsidRPr="00EF099A">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Tahap 5: Kontrak Sosial atau utilitas dan hak individu. Pada tahap ini, individu berasalan bahwa nilai-nilai, hak dan prinsip mendasari atau melampaui hukum</w:t>
      </w:r>
      <w:r w:rsidR="00EF099A" w:rsidRPr="00EF099A">
        <w:rPr>
          <w:rFonts w:ascii="Times New Roman" w:eastAsiaTheme="minorHAnsi" w:hAnsi="Times New Roman" w:cs="Times New Roman"/>
          <w:color w:val="000000"/>
          <w:sz w:val="24"/>
          <w:szCs w:val="24"/>
          <w:lang w:val="id-ID"/>
        </w:rPr>
        <w:t xml:space="preserve">; </w:t>
      </w:r>
      <w:r w:rsidRPr="00952E11">
        <w:rPr>
          <w:rFonts w:ascii="Times New Roman" w:eastAsiaTheme="minorHAnsi" w:hAnsi="Times New Roman" w:cs="Times New Roman"/>
          <w:color w:val="000000"/>
          <w:sz w:val="24"/>
          <w:szCs w:val="24"/>
          <w:lang w:val="id-ID"/>
        </w:rPr>
        <w:t>Tahap 6: Prinsip etika universal, pada tahap ini, orang telah mengembangkan standar moral berdasarkan hak asasi manusia secara universal. Ketika dihadapkan dengan konflik antara hukum dan hati nurani, orang tersebut akan mengikuti hati nurani, meskipun keputusan tersebut mu</w:t>
      </w:r>
      <w:r w:rsidR="00EF099A">
        <w:rPr>
          <w:rFonts w:ascii="Times New Roman" w:eastAsiaTheme="minorHAnsi" w:hAnsi="Times New Roman" w:cs="Times New Roman"/>
          <w:color w:val="000000"/>
          <w:sz w:val="24"/>
          <w:szCs w:val="24"/>
          <w:lang w:val="id-ID"/>
        </w:rPr>
        <w:t>n</w:t>
      </w:r>
      <w:r w:rsidRPr="00952E11">
        <w:rPr>
          <w:rFonts w:ascii="Times New Roman" w:eastAsiaTheme="minorHAnsi" w:hAnsi="Times New Roman" w:cs="Times New Roman"/>
          <w:color w:val="000000"/>
          <w:sz w:val="24"/>
          <w:szCs w:val="24"/>
          <w:lang w:val="id-ID"/>
        </w:rPr>
        <w:t xml:space="preserve">gkin melibatkan resiko pribadi. </w:t>
      </w:r>
    </w:p>
    <w:p w:rsidR="00E903DF" w:rsidRDefault="00E903DF" w:rsidP="00EC07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d-ID" w:eastAsia="id-ID"/>
        </w:rPr>
      </w:pPr>
    </w:p>
    <w:p w:rsidR="00C422B2" w:rsidRPr="00B423F7" w:rsidRDefault="00C422B2" w:rsidP="00C422B2">
      <w:pPr>
        <w:autoSpaceDE w:val="0"/>
        <w:autoSpaceDN w:val="0"/>
        <w:adjustRightInd w:val="0"/>
        <w:spacing w:after="0" w:line="360" w:lineRule="auto"/>
        <w:jc w:val="both"/>
        <w:rPr>
          <w:rFonts w:ascii="Times New Roman" w:hAnsi="Times New Roman" w:cs="Times New Roman"/>
          <w:b/>
          <w:sz w:val="24"/>
          <w:szCs w:val="24"/>
          <w:lang w:val="id-ID"/>
        </w:rPr>
      </w:pPr>
      <w:r w:rsidRPr="00B423F7">
        <w:rPr>
          <w:rFonts w:ascii="Times New Roman" w:hAnsi="Times New Roman" w:cs="Times New Roman"/>
          <w:b/>
          <w:sz w:val="24"/>
          <w:szCs w:val="24"/>
          <w:lang w:val="id-ID"/>
        </w:rPr>
        <w:t>Tujuan Penelitian</w:t>
      </w:r>
    </w:p>
    <w:p w:rsidR="001C78A9" w:rsidRPr="00CB0539" w:rsidRDefault="001C78A9" w:rsidP="00C422B2">
      <w:pPr>
        <w:autoSpaceDE w:val="0"/>
        <w:autoSpaceDN w:val="0"/>
        <w:adjustRightInd w:val="0"/>
        <w:spacing w:after="0" w:line="360" w:lineRule="auto"/>
        <w:ind w:firstLine="851"/>
        <w:jc w:val="both"/>
        <w:rPr>
          <w:rFonts w:ascii="Times New Roman" w:hAnsi="Times New Roman" w:cs="Times New Roman"/>
          <w:iCs/>
          <w:sz w:val="24"/>
          <w:szCs w:val="24"/>
        </w:rPr>
      </w:pPr>
      <w:proofErr w:type="spellStart"/>
      <w:r w:rsidRPr="00957F94">
        <w:rPr>
          <w:rFonts w:ascii="Times New Roman" w:hAnsi="Times New Roman" w:cs="Times New Roman"/>
          <w:sz w:val="24"/>
          <w:szCs w:val="24"/>
        </w:rPr>
        <w:t>Penelitian</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ini</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bertujuan</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untuk</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mengetahui</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apakah</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penalaran</w:t>
      </w:r>
      <w:proofErr w:type="spellEnd"/>
      <w:r w:rsidRPr="00957F94">
        <w:rPr>
          <w:rFonts w:ascii="Times New Roman" w:hAnsi="Times New Roman" w:cs="Times New Roman"/>
          <w:sz w:val="24"/>
          <w:szCs w:val="24"/>
        </w:rPr>
        <w:t xml:space="preserve"> moral dan </w:t>
      </w:r>
      <w:proofErr w:type="spellStart"/>
      <w:r w:rsidRPr="00957F94">
        <w:rPr>
          <w:rFonts w:ascii="Times New Roman" w:hAnsi="Times New Roman" w:cs="Times New Roman"/>
          <w:sz w:val="24"/>
          <w:szCs w:val="24"/>
        </w:rPr>
        <w:t>konsep</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diri</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akademik</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menjadi</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prediktor</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terhadap</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perilaku</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kecurangan</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akademik</w:t>
      </w:r>
      <w:proofErr w:type="spellEnd"/>
      <w:r w:rsidRPr="00957F94">
        <w:rPr>
          <w:rFonts w:ascii="Times New Roman" w:hAnsi="Times New Roman" w:cs="Times New Roman"/>
          <w:sz w:val="24"/>
          <w:szCs w:val="24"/>
        </w:rPr>
        <w:t xml:space="preserve"> pada </w:t>
      </w:r>
      <w:proofErr w:type="spellStart"/>
      <w:r w:rsidRPr="00957F94">
        <w:rPr>
          <w:rFonts w:ascii="Times New Roman" w:hAnsi="Times New Roman" w:cs="Times New Roman"/>
          <w:sz w:val="24"/>
          <w:szCs w:val="24"/>
        </w:rPr>
        <w:t>siswa</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sekolah</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menengah</w:t>
      </w:r>
      <w:proofErr w:type="spellEnd"/>
      <w:r w:rsidRPr="00957F94">
        <w:rPr>
          <w:rFonts w:ascii="Times New Roman" w:hAnsi="Times New Roman" w:cs="Times New Roman"/>
          <w:sz w:val="24"/>
          <w:szCs w:val="24"/>
        </w:rPr>
        <w:t xml:space="preserve"> </w:t>
      </w:r>
      <w:proofErr w:type="spellStart"/>
      <w:r w:rsidRPr="00957F94">
        <w:rPr>
          <w:rFonts w:ascii="Times New Roman" w:hAnsi="Times New Roman" w:cs="Times New Roman"/>
          <w:sz w:val="24"/>
          <w:szCs w:val="24"/>
        </w:rPr>
        <w:t>atas</w:t>
      </w:r>
      <w:proofErr w:type="spellEnd"/>
      <w:r w:rsidRPr="00957F94">
        <w:rPr>
          <w:rFonts w:ascii="Times New Roman" w:hAnsi="Times New Roman" w:cs="Times New Roman"/>
          <w:sz w:val="24"/>
          <w:szCs w:val="24"/>
        </w:rPr>
        <w:t xml:space="preserve"> di Kota </w:t>
      </w:r>
      <w:proofErr w:type="spellStart"/>
      <w:r w:rsidRPr="00957F94">
        <w:rPr>
          <w:rFonts w:ascii="Times New Roman" w:hAnsi="Times New Roman" w:cs="Times New Roman"/>
          <w:sz w:val="24"/>
          <w:szCs w:val="24"/>
        </w:rPr>
        <w:t>Salatiga</w:t>
      </w:r>
      <w:proofErr w:type="spellEnd"/>
      <w:r w:rsidRPr="00957F94">
        <w:rPr>
          <w:rFonts w:ascii="Times New Roman" w:hAnsi="Times New Roman" w:cs="Times New Roman"/>
          <w:sz w:val="24"/>
          <w:szCs w:val="24"/>
        </w:rPr>
        <w:t>.</w:t>
      </w:r>
      <w:r w:rsidR="00C422B2">
        <w:rPr>
          <w:rFonts w:ascii="Times New Roman" w:hAnsi="Times New Roman" w:cs="Times New Roman"/>
          <w:sz w:val="24"/>
          <w:szCs w:val="24"/>
          <w:lang w:val="id-ID"/>
        </w:rPr>
        <w:t xml:space="preserve"> </w:t>
      </w:r>
      <w:r w:rsidRPr="00CB0539">
        <w:rPr>
          <w:rFonts w:ascii="Times New Roman" w:hAnsi="Times New Roman" w:cs="Times New Roman"/>
          <w:iCs/>
          <w:sz w:val="24"/>
          <w:szCs w:val="24"/>
        </w:rPr>
        <w:t xml:space="preserve">Hasil </w:t>
      </w:r>
      <w:proofErr w:type="spellStart"/>
      <w:r w:rsidRPr="00CB0539">
        <w:rPr>
          <w:rFonts w:ascii="Times New Roman" w:hAnsi="Times New Roman" w:cs="Times New Roman"/>
          <w:iCs/>
          <w:sz w:val="24"/>
          <w:szCs w:val="24"/>
        </w:rPr>
        <w:t>penelitian</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ini</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akan</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memberi</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sumbangan</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berupa</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bukti</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ilmiah</w:t>
      </w:r>
      <w:proofErr w:type="spellEnd"/>
      <w:r w:rsidRPr="00CB0539">
        <w:rPr>
          <w:rFonts w:ascii="Times New Roman" w:hAnsi="Times New Roman" w:cs="Times New Roman"/>
          <w:iCs/>
          <w:sz w:val="24"/>
          <w:szCs w:val="24"/>
        </w:rPr>
        <w:t xml:space="preserve"> </w:t>
      </w:r>
      <w:proofErr w:type="spellStart"/>
      <w:r w:rsidRPr="00CB0539">
        <w:rPr>
          <w:rFonts w:ascii="Times New Roman" w:hAnsi="Times New Roman" w:cs="Times New Roman"/>
          <w:iCs/>
          <w:sz w:val="24"/>
          <w:szCs w:val="24"/>
        </w:rPr>
        <w:t>mengenai</w:t>
      </w:r>
      <w:proofErr w:type="spellEnd"/>
      <w:r w:rsidRPr="00CB0539">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Kecurangan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akademik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ditinjau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Penalaran</w:t>
      </w:r>
      <w:proofErr w:type="spellEnd"/>
      <w:r>
        <w:rPr>
          <w:rFonts w:ascii="Times New Roman" w:hAnsi="Times New Roman" w:cs="Times New Roman"/>
          <w:iCs/>
          <w:sz w:val="24"/>
          <w:szCs w:val="24"/>
        </w:rPr>
        <w:t xml:space="preserve"> Moral dan </w:t>
      </w:r>
      <w:proofErr w:type="spellStart"/>
      <w:r>
        <w:rPr>
          <w:rFonts w:ascii="Times New Roman" w:hAnsi="Times New Roman" w:cs="Times New Roman"/>
          <w:iCs/>
          <w:sz w:val="24"/>
          <w:szCs w:val="24"/>
        </w:rPr>
        <w:t>Konsep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Diri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Akademik</w:t>
      </w:r>
      <w:proofErr w:type="spellEnd"/>
      <w:r>
        <w:rPr>
          <w:rFonts w:ascii="Times New Roman" w:hAnsi="Times New Roman" w:cs="Times New Roman"/>
          <w:iCs/>
          <w:sz w:val="24"/>
          <w:szCs w:val="24"/>
        </w:rPr>
        <w:t xml:space="preserve"> pada </w:t>
      </w:r>
      <w:proofErr w:type="spellStart"/>
      <w:r>
        <w:rPr>
          <w:rFonts w:ascii="Times New Roman" w:hAnsi="Times New Roman" w:cs="Times New Roman"/>
          <w:iCs/>
          <w:sz w:val="24"/>
          <w:szCs w:val="24"/>
        </w:rPr>
        <w:t>siswa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Sekolah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Menengah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Kejuruan</w:t>
      </w:r>
      <w:proofErr w:type="spellEnd"/>
      <w:r>
        <w:rPr>
          <w:rFonts w:ascii="Times New Roman" w:hAnsi="Times New Roman" w:cs="Times New Roman"/>
          <w:iCs/>
          <w:sz w:val="24"/>
          <w:szCs w:val="24"/>
        </w:rPr>
        <w:t xml:space="preserve"> (SMK) di Kota </w:t>
      </w:r>
      <w:proofErr w:type="spellStart"/>
      <w:r>
        <w:rPr>
          <w:rFonts w:ascii="Times New Roman" w:hAnsi="Times New Roman" w:cs="Times New Roman"/>
          <w:iCs/>
          <w:sz w:val="24"/>
          <w:szCs w:val="24"/>
        </w:rPr>
        <w:t>Salatiga</w:t>
      </w:r>
      <w:proofErr w:type="spellEnd"/>
      <w:r>
        <w:rPr>
          <w:rFonts w:ascii="Times New Roman" w:hAnsi="Times New Roman" w:cs="Times New Roman"/>
          <w:iCs/>
          <w:sz w:val="24"/>
          <w:szCs w:val="24"/>
        </w:rPr>
        <w:t>.</w:t>
      </w:r>
      <w:r w:rsidRPr="00CB0539">
        <w:rPr>
          <w:rFonts w:ascii="Times New Roman" w:hAnsi="Times New Roman" w:cs="Times New Roman"/>
          <w:iCs/>
          <w:sz w:val="24"/>
          <w:szCs w:val="24"/>
        </w:rPr>
        <w:t xml:space="preserve"> </w:t>
      </w:r>
    </w:p>
    <w:p w:rsidR="00C422B2" w:rsidRDefault="00C422B2" w:rsidP="001C78A9">
      <w:pPr>
        <w:autoSpaceDE w:val="0"/>
        <w:autoSpaceDN w:val="0"/>
        <w:adjustRightInd w:val="0"/>
        <w:spacing w:after="0" w:line="360" w:lineRule="auto"/>
        <w:rPr>
          <w:rFonts w:ascii="Times New Roman" w:hAnsi="Times New Roman" w:cs="Times New Roman"/>
          <w:b/>
          <w:sz w:val="24"/>
          <w:szCs w:val="24"/>
          <w:lang w:val="id-ID"/>
        </w:rPr>
      </w:pPr>
    </w:p>
    <w:p w:rsidR="000F408C" w:rsidRPr="00E27BFD" w:rsidRDefault="00E27BFD" w:rsidP="001C78A9">
      <w:pPr>
        <w:autoSpaceDE w:val="0"/>
        <w:autoSpaceDN w:val="0"/>
        <w:adjustRightInd w:val="0"/>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Metode</w:t>
      </w:r>
      <w:r w:rsidR="000F408C" w:rsidRPr="00CB0539">
        <w:rPr>
          <w:rFonts w:ascii="Times New Roman" w:hAnsi="Times New Roman" w:cs="Times New Roman"/>
          <w:b/>
          <w:sz w:val="24"/>
          <w:szCs w:val="24"/>
        </w:rPr>
        <w:t xml:space="preserve"> P</w:t>
      </w:r>
      <w:r>
        <w:rPr>
          <w:rFonts w:ascii="Times New Roman" w:hAnsi="Times New Roman" w:cs="Times New Roman"/>
          <w:b/>
          <w:sz w:val="24"/>
          <w:szCs w:val="24"/>
          <w:lang w:val="id-ID"/>
        </w:rPr>
        <w:t>enelitian</w:t>
      </w:r>
    </w:p>
    <w:p w:rsidR="00F66894" w:rsidRPr="00F66894" w:rsidRDefault="00EC72FE" w:rsidP="000069F1">
      <w:pPr>
        <w:pStyle w:val="Default"/>
        <w:spacing w:line="360" w:lineRule="auto"/>
        <w:ind w:firstLine="720"/>
        <w:jc w:val="both"/>
        <w:rPr>
          <w:bCs/>
          <w:iCs/>
          <w:lang w:val="id-ID"/>
        </w:rPr>
      </w:pPr>
      <w:proofErr w:type="spellStart"/>
      <w:r w:rsidRPr="00C87D7B">
        <w:t>Penelitian</w:t>
      </w:r>
      <w:proofErr w:type="spellEnd"/>
      <w:r w:rsidRPr="00C87D7B">
        <w:t xml:space="preserve"> </w:t>
      </w:r>
      <w:proofErr w:type="spellStart"/>
      <w:r w:rsidRPr="00C87D7B">
        <w:t>ini</w:t>
      </w:r>
      <w:proofErr w:type="spellEnd"/>
      <w:r w:rsidRPr="00C87D7B">
        <w:t xml:space="preserve"> </w:t>
      </w:r>
      <w:proofErr w:type="spellStart"/>
      <w:r w:rsidRPr="00C87D7B">
        <w:t>menggunakan</w:t>
      </w:r>
      <w:proofErr w:type="spellEnd"/>
      <w:r w:rsidRPr="00C87D7B">
        <w:t xml:space="preserve"> </w:t>
      </w:r>
      <w:proofErr w:type="spellStart"/>
      <w:r w:rsidRPr="00C87D7B">
        <w:t>pendekatan</w:t>
      </w:r>
      <w:proofErr w:type="spellEnd"/>
      <w:r w:rsidRPr="00C87D7B">
        <w:t xml:space="preserve"> </w:t>
      </w:r>
      <w:proofErr w:type="spellStart"/>
      <w:r w:rsidRPr="00C87D7B">
        <w:t>kuantitatif</w:t>
      </w:r>
      <w:proofErr w:type="spellEnd"/>
      <w:r w:rsidRPr="00C87D7B">
        <w:t>,</w:t>
      </w:r>
      <w:r w:rsidR="009C510D" w:rsidRPr="00C87D7B">
        <w:rPr>
          <w:lang w:val="id-ID"/>
        </w:rPr>
        <w:t xml:space="preserve"> dengan </w:t>
      </w:r>
      <w:proofErr w:type="spellStart"/>
      <w:r w:rsidR="009C510D" w:rsidRPr="00C87D7B">
        <w:rPr>
          <w:color w:val="auto"/>
        </w:rPr>
        <w:t>menggunakan</w:t>
      </w:r>
      <w:proofErr w:type="spellEnd"/>
      <w:r w:rsidR="009C510D" w:rsidRPr="00C87D7B">
        <w:rPr>
          <w:color w:val="auto"/>
        </w:rPr>
        <w:t xml:space="preserve"> </w:t>
      </w:r>
      <w:proofErr w:type="spellStart"/>
      <w:r w:rsidR="009C510D" w:rsidRPr="00C87D7B">
        <w:rPr>
          <w:color w:val="auto"/>
        </w:rPr>
        <w:t>metode</w:t>
      </w:r>
      <w:proofErr w:type="spellEnd"/>
      <w:r w:rsidR="009C510D" w:rsidRPr="00C87D7B">
        <w:rPr>
          <w:color w:val="auto"/>
        </w:rPr>
        <w:t xml:space="preserve"> </w:t>
      </w:r>
      <w:proofErr w:type="spellStart"/>
      <w:r w:rsidR="009C510D" w:rsidRPr="00C87D7B">
        <w:rPr>
          <w:color w:val="auto"/>
        </w:rPr>
        <w:t>penelitian</w:t>
      </w:r>
      <w:proofErr w:type="spellEnd"/>
      <w:r w:rsidR="009C510D" w:rsidRPr="00C87D7B">
        <w:rPr>
          <w:color w:val="auto"/>
        </w:rPr>
        <w:t xml:space="preserve"> </w:t>
      </w:r>
      <w:proofErr w:type="spellStart"/>
      <w:r w:rsidR="009C510D" w:rsidRPr="00C87D7B">
        <w:rPr>
          <w:color w:val="auto"/>
        </w:rPr>
        <w:t>Korelasional</w:t>
      </w:r>
      <w:proofErr w:type="spellEnd"/>
      <w:r w:rsidR="00905C8C" w:rsidRPr="00C87D7B">
        <w:rPr>
          <w:color w:val="auto"/>
          <w:lang w:val="id-ID"/>
        </w:rPr>
        <w:t xml:space="preserve">, </w:t>
      </w:r>
      <w:r w:rsidRPr="00C87D7B">
        <w:t xml:space="preserve">yang </w:t>
      </w:r>
      <w:proofErr w:type="spellStart"/>
      <w:r w:rsidRPr="00C87D7B">
        <w:t>menguji</w:t>
      </w:r>
      <w:proofErr w:type="spellEnd"/>
      <w:r w:rsidRPr="00C87D7B">
        <w:t xml:space="preserve"> </w:t>
      </w:r>
      <w:proofErr w:type="spellStart"/>
      <w:r w:rsidRPr="00C87D7B">
        <w:t>korelasi</w:t>
      </w:r>
      <w:proofErr w:type="spellEnd"/>
      <w:r w:rsidRPr="00C87D7B">
        <w:t xml:space="preserve"> </w:t>
      </w:r>
      <w:proofErr w:type="spellStart"/>
      <w:r w:rsidRPr="00C87D7B">
        <w:t>antara</w:t>
      </w:r>
      <w:proofErr w:type="spellEnd"/>
      <w:r w:rsidRPr="00C87D7B">
        <w:t xml:space="preserve"> </w:t>
      </w:r>
      <w:proofErr w:type="spellStart"/>
      <w:r w:rsidRPr="00C87D7B">
        <w:t>variabel</w:t>
      </w:r>
      <w:proofErr w:type="spellEnd"/>
      <w:r w:rsidRPr="00C87D7B">
        <w:t xml:space="preserve"> </w:t>
      </w:r>
      <w:r w:rsidR="009C510D" w:rsidRPr="00C87D7B">
        <w:rPr>
          <w:lang w:val="id-ID"/>
        </w:rPr>
        <w:t>kecurangan akademik</w:t>
      </w:r>
      <w:r w:rsidRPr="00C87D7B">
        <w:t xml:space="preserve">, </w:t>
      </w:r>
      <w:r w:rsidR="009C510D" w:rsidRPr="00C87D7B">
        <w:rPr>
          <w:lang w:val="id-ID"/>
        </w:rPr>
        <w:t>pena</w:t>
      </w:r>
      <w:r w:rsidR="00CE2397" w:rsidRPr="00C87D7B">
        <w:rPr>
          <w:lang w:val="id-ID"/>
        </w:rPr>
        <w:t>laran moral</w:t>
      </w:r>
      <w:r w:rsidRPr="00C87D7B">
        <w:t xml:space="preserve">, dan </w:t>
      </w:r>
      <w:r w:rsidR="00CE2397" w:rsidRPr="00C87D7B">
        <w:rPr>
          <w:lang w:val="id-ID"/>
        </w:rPr>
        <w:t>Konsep Diri Akademik</w:t>
      </w:r>
      <w:r w:rsidR="00C87D7B">
        <w:rPr>
          <w:lang w:val="id-ID"/>
        </w:rPr>
        <w:t>.</w:t>
      </w:r>
      <w:r w:rsidR="000069F1">
        <w:rPr>
          <w:lang w:val="id-ID"/>
        </w:rPr>
        <w:t xml:space="preserve"> </w:t>
      </w:r>
      <w:r w:rsidR="00E65519">
        <w:rPr>
          <w:bCs/>
          <w:iCs/>
          <w:lang w:val="id-ID"/>
        </w:rPr>
        <w:t>Partisipan</w:t>
      </w:r>
      <w:r w:rsidR="00657B3F">
        <w:rPr>
          <w:bCs/>
          <w:iCs/>
        </w:rPr>
        <w:t xml:space="preserve"> </w:t>
      </w:r>
      <w:proofErr w:type="spellStart"/>
      <w:r w:rsidR="00657B3F">
        <w:rPr>
          <w:bCs/>
          <w:iCs/>
        </w:rPr>
        <w:t>dalam</w:t>
      </w:r>
      <w:proofErr w:type="spellEnd"/>
      <w:r w:rsidR="00657B3F">
        <w:rPr>
          <w:bCs/>
          <w:iCs/>
        </w:rPr>
        <w:t xml:space="preserve"> </w:t>
      </w:r>
      <w:proofErr w:type="spellStart"/>
      <w:r w:rsidR="00657B3F">
        <w:rPr>
          <w:bCs/>
          <w:iCs/>
        </w:rPr>
        <w:t>penelitian</w:t>
      </w:r>
      <w:proofErr w:type="spellEnd"/>
      <w:r w:rsidR="00657B3F">
        <w:rPr>
          <w:bCs/>
          <w:iCs/>
        </w:rPr>
        <w:t xml:space="preserve"> </w:t>
      </w:r>
      <w:proofErr w:type="spellStart"/>
      <w:r w:rsidR="00657B3F">
        <w:rPr>
          <w:bCs/>
          <w:iCs/>
        </w:rPr>
        <w:t>ini</w:t>
      </w:r>
      <w:proofErr w:type="spellEnd"/>
      <w:r w:rsidR="00657B3F">
        <w:rPr>
          <w:bCs/>
          <w:iCs/>
        </w:rPr>
        <w:t xml:space="preserve"> </w:t>
      </w:r>
      <w:proofErr w:type="spellStart"/>
      <w:r w:rsidR="00657B3F">
        <w:rPr>
          <w:bCs/>
          <w:iCs/>
        </w:rPr>
        <w:t>adalah</w:t>
      </w:r>
      <w:proofErr w:type="spellEnd"/>
      <w:r w:rsidR="00657B3F">
        <w:rPr>
          <w:bCs/>
          <w:iCs/>
        </w:rPr>
        <w:t xml:space="preserve"> </w:t>
      </w:r>
      <w:proofErr w:type="spellStart"/>
      <w:r w:rsidR="00657B3F">
        <w:rPr>
          <w:bCs/>
          <w:iCs/>
        </w:rPr>
        <w:t>siswa</w:t>
      </w:r>
      <w:proofErr w:type="spellEnd"/>
      <w:r w:rsidR="00657B3F">
        <w:rPr>
          <w:bCs/>
          <w:iCs/>
        </w:rPr>
        <w:t xml:space="preserve"> </w:t>
      </w:r>
      <w:r w:rsidR="00481B80">
        <w:rPr>
          <w:bCs/>
          <w:iCs/>
          <w:lang w:val="id-ID"/>
        </w:rPr>
        <w:t>S</w:t>
      </w:r>
      <w:proofErr w:type="spellStart"/>
      <w:r w:rsidR="00481B80" w:rsidRPr="00C57306">
        <w:rPr>
          <w:bCs/>
        </w:rPr>
        <w:t>ekolah</w:t>
      </w:r>
      <w:proofErr w:type="spellEnd"/>
      <w:r w:rsidR="00481B80" w:rsidRPr="00C57306">
        <w:rPr>
          <w:bCs/>
        </w:rPr>
        <w:t xml:space="preserve"> </w:t>
      </w:r>
      <w:r w:rsidR="00481B80">
        <w:rPr>
          <w:bCs/>
          <w:lang w:val="id-ID"/>
        </w:rPr>
        <w:t>M</w:t>
      </w:r>
      <w:proofErr w:type="spellStart"/>
      <w:r w:rsidR="00481B80" w:rsidRPr="00C57306">
        <w:rPr>
          <w:bCs/>
        </w:rPr>
        <w:t>enengah</w:t>
      </w:r>
      <w:proofErr w:type="spellEnd"/>
      <w:r w:rsidR="00481B80" w:rsidRPr="00C57306">
        <w:rPr>
          <w:bCs/>
        </w:rPr>
        <w:t xml:space="preserve"> </w:t>
      </w:r>
      <w:r w:rsidR="00481B80">
        <w:rPr>
          <w:bCs/>
          <w:lang w:val="id-ID"/>
        </w:rPr>
        <w:t>K</w:t>
      </w:r>
      <w:proofErr w:type="spellStart"/>
      <w:r w:rsidR="00481B80">
        <w:rPr>
          <w:bCs/>
        </w:rPr>
        <w:t>ejuruan</w:t>
      </w:r>
      <w:proofErr w:type="spellEnd"/>
      <w:r w:rsidR="00481B80" w:rsidRPr="00C57306">
        <w:rPr>
          <w:bCs/>
        </w:rPr>
        <w:t xml:space="preserve"> (SM</w:t>
      </w:r>
      <w:r w:rsidR="00481B80">
        <w:rPr>
          <w:bCs/>
        </w:rPr>
        <w:t>K</w:t>
      </w:r>
      <w:r w:rsidR="00481B80" w:rsidRPr="00C57306">
        <w:rPr>
          <w:bCs/>
        </w:rPr>
        <w:t>)</w:t>
      </w:r>
      <w:r w:rsidR="00657B3F">
        <w:rPr>
          <w:bCs/>
          <w:iCs/>
        </w:rPr>
        <w:t xml:space="preserve"> di Kota </w:t>
      </w:r>
      <w:proofErr w:type="spellStart"/>
      <w:r w:rsidR="00657B3F">
        <w:rPr>
          <w:bCs/>
          <w:iCs/>
        </w:rPr>
        <w:t>Salatiga</w:t>
      </w:r>
      <w:proofErr w:type="spellEnd"/>
      <w:r w:rsidR="00657B3F">
        <w:rPr>
          <w:bCs/>
          <w:iCs/>
        </w:rPr>
        <w:t xml:space="preserve">. </w:t>
      </w:r>
      <w:r w:rsidR="00FC2203">
        <w:rPr>
          <w:bCs/>
          <w:iCs/>
          <w:lang w:val="id-ID"/>
        </w:rPr>
        <w:t xml:space="preserve">Berdasarkan pada pertimbangan </w:t>
      </w:r>
      <w:r w:rsidR="005216D0">
        <w:rPr>
          <w:bCs/>
          <w:iCs/>
          <w:lang w:val="id-ID"/>
        </w:rPr>
        <w:t xml:space="preserve">acak, </w:t>
      </w:r>
      <w:r w:rsidR="00FC2203">
        <w:rPr>
          <w:bCs/>
          <w:iCs/>
          <w:lang w:val="id-ID"/>
        </w:rPr>
        <w:t xml:space="preserve">maka diambil 3 sekolah yang menjadi tempat pengambilan data penelitian. </w:t>
      </w:r>
      <w:r w:rsidR="005216D0">
        <w:rPr>
          <w:bCs/>
          <w:iCs/>
          <w:lang w:val="id-ID"/>
        </w:rPr>
        <w:t>Total jumlah seluruh partisipan</w:t>
      </w:r>
      <w:r w:rsidR="004C5FE3">
        <w:rPr>
          <w:bCs/>
          <w:iCs/>
          <w:lang w:val="id-ID"/>
        </w:rPr>
        <w:t xml:space="preserve"> yakni</w:t>
      </w:r>
      <w:r w:rsidR="00F96CF5">
        <w:rPr>
          <w:bCs/>
          <w:iCs/>
          <w:lang w:val="id-ID"/>
        </w:rPr>
        <w:t xml:space="preserve"> 256 siswa.</w:t>
      </w:r>
      <w:r w:rsidR="004C5FE3">
        <w:rPr>
          <w:bCs/>
          <w:iCs/>
          <w:lang w:val="id-ID"/>
        </w:rPr>
        <w:t xml:space="preserve"> </w:t>
      </w:r>
    </w:p>
    <w:p w:rsidR="001310AB" w:rsidRPr="000069F1" w:rsidRDefault="003D3F55" w:rsidP="000069F1">
      <w:pPr>
        <w:tabs>
          <w:tab w:val="left" w:pos="1350"/>
        </w:tabs>
        <w:spacing w:after="0" w:line="240" w:lineRule="auto"/>
        <w:jc w:val="center"/>
        <w:rPr>
          <w:rFonts w:ascii="Times New Roman" w:hAnsi="Times New Roman"/>
          <w:b/>
          <w:bCs/>
          <w:iCs/>
          <w:sz w:val="24"/>
          <w:szCs w:val="24"/>
          <w:lang w:val="id-ID"/>
        </w:rPr>
      </w:pPr>
      <w:r w:rsidRPr="000069F1">
        <w:rPr>
          <w:rFonts w:ascii="Times New Roman" w:hAnsi="Times New Roman"/>
          <w:b/>
          <w:bCs/>
          <w:iCs/>
          <w:sz w:val="24"/>
          <w:szCs w:val="24"/>
          <w:lang w:val="id-ID"/>
        </w:rPr>
        <w:t xml:space="preserve">Tabel </w:t>
      </w:r>
      <w:r w:rsidR="001310AB" w:rsidRPr="000069F1">
        <w:rPr>
          <w:rFonts w:ascii="Times New Roman" w:hAnsi="Times New Roman"/>
          <w:b/>
          <w:bCs/>
          <w:iCs/>
          <w:sz w:val="24"/>
          <w:szCs w:val="24"/>
          <w:lang w:val="id-ID"/>
        </w:rPr>
        <w:t>1</w:t>
      </w:r>
      <w:r w:rsidRPr="000069F1">
        <w:rPr>
          <w:rFonts w:ascii="Times New Roman" w:hAnsi="Times New Roman"/>
          <w:b/>
          <w:bCs/>
          <w:iCs/>
          <w:sz w:val="24"/>
          <w:szCs w:val="24"/>
          <w:lang w:val="id-ID"/>
        </w:rPr>
        <w:t xml:space="preserve">. </w:t>
      </w:r>
    </w:p>
    <w:p w:rsidR="003D3F55" w:rsidRDefault="003D3F55" w:rsidP="000069F1">
      <w:pPr>
        <w:tabs>
          <w:tab w:val="left" w:pos="1350"/>
        </w:tabs>
        <w:spacing w:after="0" w:line="240" w:lineRule="auto"/>
        <w:jc w:val="center"/>
        <w:rPr>
          <w:rFonts w:ascii="Times New Roman" w:hAnsi="Times New Roman"/>
          <w:bCs/>
          <w:iCs/>
          <w:sz w:val="24"/>
          <w:szCs w:val="24"/>
          <w:lang w:val="id-ID"/>
        </w:rPr>
      </w:pPr>
      <w:r>
        <w:rPr>
          <w:rFonts w:ascii="Times New Roman" w:hAnsi="Times New Roman"/>
          <w:bCs/>
          <w:iCs/>
          <w:sz w:val="24"/>
          <w:szCs w:val="24"/>
          <w:lang w:val="id-ID"/>
        </w:rPr>
        <w:t>Hasil</w:t>
      </w:r>
      <w:r w:rsidR="005C26B1">
        <w:rPr>
          <w:rFonts w:ascii="Times New Roman" w:hAnsi="Times New Roman"/>
          <w:bCs/>
          <w:iCs/>
          <w:sz w:val="24"/>
          <w:szCs w:val="24"/>
          <w:lang w:val="id-ID"/>
        </w:rPr>
        <w:t xml:space="preserve"> Uji</w:t>
      </w:r>
      <w:r>
        <w:rPr>
          <w:rFonts w:ascii="Times New Roman" w:hAnsi="Times New Roman"/>
          <w:bCs/>
          <w:iCs/>
          <w:sz w:val="24"/>
          <w:szCs w:val="24"/>
          <w:lang w:val="id-ID"/>
        </w:rPr>
        <w:t xml:space="preserve"> Reliabilitas dan Validitas Alat Ukur</w:t>
      </w:r>
    </w:p>
    <w:tbl>
      <w:tblPr>
        <w:tblStyle w:val="TableGrid"/>
        <w:tblW w:w="0" w:type="auto"/>
        <w:jc w:val="center"/>
        <w:tblLook w:val="04A0" w:firstRow="1" w:lastRow="0" w:firstColumn="1" w:lastColumn="0" w:noHBand="0" w:noVBand="1"/>
      </w:tblPr>
      <w:tblGrid>
        <w:gridCol w:w="3119"/>
        <w:gridCol w:w="3827"/>
      </w:tblGrid>
      <w:tr w:rsidR="00641A87" w:rsidTr="00641A87">
        <w:trPr>
          <w:jc w:val="center"/>
        </w:trPr>
        <w:tc>
          <w:tcPr>
            <w:tcW w:w="3119" w:type="dxa"/>
            <w:tcBorders>
              <w:left w:val="nil"/>
              <w:bottom w:val="single" w:sz="4" w:space="0" w:color="auto"/>
              <w:right w:val="nil"/>
            </w:tcBorders>
          </w:tcPr>
          <w:p w:rsidR="00641A87" w:rsidRPr="00890013" w:rsidRDefault="00641A87" w:rsidP="00CD52C3">
            <w:pPr>
              <w:tabs>
                <w:tab w:val="left" w:pos="1350"/>
              </w:tabs>
              <w:jc w:val="center"/>
              <w:rPr>
                <w:rFonts w:ascii="Times New Roman" w:hAnsi="Times New Roman"/>
                <w:b/>
                <w:bCs/>
                <w:iCs/>
                <w:sz w:val="24"/>
                <w:szCs w:val="24"/>
                <w:lang w:val="id-ID"/>
              </w:rPr>
            </w:pPr>
            <w:r>
              <w:rPr>
                <w:rFonts w:ascii="Times New Roman" w:hAnsi="Times New Roman"/>
                <w:b/>
                <w:bCs/>
                <w:iCs/>
                <w:sz w:val="24"/>
                <w:szCs w:val="24"/>
                <w:lang w:val="id-ID"/>
              </w:rPr>
              <w:t>Skala</w:t>
            </w:r>
          </w:p>
        </w:tc>
        <w:tc>
          <w:tcPr>
            <w:tcW w:w="3827" w:type="dxa"/>
            <w:tcBorders>
              <w:top w:val="single" w:sz="4" w:space="0" w:color="auto"/>
              <w:left w:val="nil"/>
              <w:bottom w:val="single" w:sz="4" w:space="0" w:color="auto"/>
              <w:right w:val="nil"/>
            </w:tcBorders>
          </w:tcPr>
          <w:p w:rsidR="00641A87" w:rsidRPr="00890013" w:rsidRDefault="00641A87" w:rsidP="00641A87">
            <w:pPr>
              <w:tabs>
                <w:tab w:val="left" w:pos="1350"/>
              </w:tabs>
              <w:jc w:val="center"/>
              <w:rPr>
                <w:rFonts w:ascii="Times New Roman" w:hAnsi="Times New Roman"/>
                <w:b/>
                <w:bCs/>
                <w:iCs/>
                <w:sz w:val="24"/>
                <w:szCs w:val="24"/>
                <w:lang w:val="id-ID"/>
              </w:rPr>
            </w:pPr>
            <w:r>
              <w:rPr>
                <w:rFonts w:ascii="Times New Roman" w:hAnsi="Times New Roman"/>
                <w:b/>
                <w:bCs/>
                <w:iCs/>
                <w:sz w:val="24"/>
                <w:szCs w:val="24"/>
                <w:lang w:val="id-ID"/>
              </w:rPr>
              <w:t>Reliabilitas (Alfa Cronbach)</w:t>
            </w:r>
          </w:p>
        </w:tc>
      </w:tr>
      <w:tr w:rsidR="00641A87" w:rsidTr="00641A87">
        <w:trPr>
          <w:jc w:val="center"/>
        </w:trPr>
        <w:tc>
          <w:tcPr>
            <w:tcW w:w="3119" w:type="dxa"/>
            <w:tcBorders>
              <w:top w:val="single" w:sz="4" w:space="0" w:color="auto"/>
              <w:left w:val="nil"/>
              <w:bottom w:val="single" w:sz="4" w:space="0" w:color="auto"/>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Konsep Diri</w:t>
            </w:r>
          </w:p>
        </w:tc>
        <w:tc>
          <w:tcPr>
            <w:tcW w:w="3827" w:type="dxa"/>
            <w:tcBorders>
              <w:top w:val="single" w:sz="4" w:space="0" w:color="auto"/>
              <w:left w:val="nil"/>
              <w:bottom w:val="single" w:sz="4" w:space="0" w:color="auto"/>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0,733</w:t>
            </w:r>
          </w:p>
        </w:tc>
      </w:tr>
      <w:tr w:rsidR="00641A87" w:rsidTr="00641A87">
        <w:trPr>
          <w:jc w:val="center"/>
        </w:trPr>
        <w:tc>
          <w:tcPr>
            <w:tcW w:w="3119" w:type="dxa"/>
            <w:tcBorders>
              <w:top w:val="single" w:sz="4" w:space="0" w:color="auto"/>
              <w:left w:val="nil"/>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Penalaran Moral</w:t>
            </w:r>
          </w:p>
        </w:tc>
        <w:tc>
          <w:tcPr>
            <w:tcW w:w="3827" w:type="dxa"/>
            <w:tcBorders>
              <w:top w:val="single" w:sz="4" w:space="0" w:color="auto"/>
              <w:left w:val="nil"/>
              <w:bottom w:val="single" w:sz="4" w:space="0" w:color="auto"/>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0,68</w:t>
            </w:r>
          </w:p>
        </w:tc>
      </w:tr>
      <w:tr w:rsidR="00641A87" w:rsidTr="00641A87">
        <w:trPr>
          <w:jc w:val="center"/>
        </w:trPr>
        <w:tc>
          <w:tcPr>
            <w:tcW w:w="3119" w:type="dxa"/>
            <w:tcBorders>
              <w:left w:val="nil"/>
              <w:bottom w:val="single" w:sz="4" w:space="0" w:color="auto"/>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Kecurangan Akademik</w:t>
            </w:r>
          </w:p>
        </w:tc>
        <w:tc>
          <w:tcPr>
            <w:tcW w:w="3827" w:type="dxa"/>
            <w:tcBorders>
              <w:top w:val="single" w:sz="4" w:space="0" w:color="auto"/>
              <w:left w:val="nil"/>
              <w:bottom w:val="single" w:sz="4" w:space="0" w:color="auto"/>
              <w:right w:val="nil"/>
            </w:tcBorders>
          </w:tcPr>
          <w:p w:rsidR="00641A87" w:rsidRDefault="00641A87" w:rsidP="00CD52C3">
            <w:pPr>
              <w:tabs>
                <w:tab w:val="left" w:pos="1350"/>
              </w:tabs>
              <w:jc w:val="center"/>
              <w:rPr>
                <w:rFonts w:ascii="Times New Roman" w:hAnsi="Times New Roman"/>
                <w:bCs/>
                <w:iCs/>
                <w:sz w:val="24"/>
                <w:szCs w:val="24"/>
                <w:lang w:val="id-ID"/>
              </w:rPr>
            </w:pPr>
            <w:r>
              <w:rPr>
                <w:rFonts w:ascii="Times New Roman" w:hAnsi="Times New Roman"/>
                <w:bCs/>
                <w:iCs/>
                <w:sz w:val="24"/>
                <w:szCs w:val="24"/>
                <w:lang w:val="id-ID"/>
              </w:rPr>
              <w:t>0,772</w:t>
            </w:r>
          </w:p>
        </w:tc>
      </w:tr>
    </w:tbl>
    <w:p w:rsidR="001310AB" w:rsidRDefault="001310AB" w:rsidP="001310AB">
      <w:pPr>
        <w:autoSpaceDE w:val="0"/>
        <w:autoSpaceDN w:val="0"/>
        <w:adjustRightInd w:val="0"/>
        <w:spacing w:after="0" w:line="360" w:lineRule="auto"/>
        <w:jc w:val="both"/>
        <w:rPr>
          <w:rFonts w:ascii="Times New Roman" w:hAnsi="Times New Roman" w:cs="Times New Roman"/>
          <w:bCs/>
          <w:sz w:val="24"/>
          <w:szCs w:val="24"/>
          <w:lang w:val="id-ID"/>
        </w:rPr>
      </w:pPr>
    </w:p>
    <w:p w:rsidR="001310AB" w:rsidRPr="001310AB" w:rsidRDefault="001310AB" w:rsidP="000069F1">
      <w:pPr>
        <w:autoSpaceDE w:val="0"/>
        <w:autoSpaceDN w:val="0"/>
        <w:adjustRightInd w:val="0"/>
        <w:spacing w:after="0" w:line="360" w:lineRule="auto"/>
        <w:ind w:firstLine="720"/>
        <w:jc w:val="both"/>
        <w:rPr>
          <w:rFonts w:ascii="Times New Roman" w:hAnsi="Times New Roman" w:cs="Times New Roman"/>
          <w:sz w:val="24"/>
          <w:szCs w:val="24"/>
          <w:lang w:val="id-ID"/>
        </w:rPr>
      </w:pPr>
      <w:r w:rsidRPr="007D5420">
        <w:rPr>
          <w:rFonts w:ascii="Times New Roman" w:hAnsi="Times New Roman" w:cs="Times New Roman"/>
          <w:bCs/>
          <w:sz w:val="24"/>
          <w:szCs w:val="24"/>
          <w:lang w:val="id-ID"/>
        </w:rPr>
        <w:t xml:space="preserve">Alat ukur dalam penelitian ini yakni </w:t>
      </w:r>
      <w:r w:rsidRPr="007D5420">
        <w:rPr>
          <w:rFonts w:ascii="Times New Roman" w:hAnsi="Times New Roman" w:cs="Times New Roman"/>
          <w:bCs/>
          <w:sz w:val="24"/>
          <w:szCs w:val="24"/>
        </w:rPr>
        <w:t xml:space="preserve">Skala </w:t>
      </w:r>
      <w:proofErr w:type="spellStart"/>
      <w:r w:rsidRPr="007D5420">
        <w:rPr>
          <w:rFonts w:ascii="Times New Roman" w:hAnsi="Times New Roman" w:cs="Times New Roman"/>
          <w:bCs/>
          <w:sz w:val="24"/>
          <w:szCs w:val="24"/>
        </w:rPr>
        <w:t>kecurangan</w:t>
      </w:r>
      <w:proofErr w:type="spellEnd"/>
      <w:r w:rsidRPr="007D5420">
        <w:rPr>
          <w:rFonts w:ascii="Times New Roman" w:hAnsi="Times New Roman" w:cs="Times New Roman"/>
          <w:bCs/>
          <w:sz w:val="24"/>
          <w:szCs w:val="24"/>
        </w:rPr>
        <w:t xml:space="preserve"> </w:t>
      </w:r>
      <w:proofErr w:type="spellStart"/>
      <w:r w:rsidRPr="007D5420">
        <w:rPr>
          <w:rFonts w:ascii="Times New Roman" w:hAnsi="Times New Roman" w:cs="Times New Roman"/>
          <w:bCs/>
          <w:sz w:val="24"/>
          <w:szCs w:val="24"/>
        </w:rPr>
        <w:t>akademik</w:t>
      </w:r>
      <w:proofErr w:type="spellEnd"/>
      <w:r w:rsidRPr="007D5420">
        <w:rPr>
          <w:rFonts w:ascii="Times New Roman" w:hAnsi="Times New Roman" w:cs="Times New Roman"/>
          <w:bCs/>
          <w:sz w:val="24"/>
          <w:szCs w:val="24"/>
          <w:lang w:val="id-ID"/>
        </w:rPr>
        <w:t xml:space="preserve">, </w:t>
      </w:r>
      <w:proofErr w:type="spellStart"/>
      <w:r w:rsidRPr="007D5420">
        <w:rPr>
          <w:rFonts w:ascii="Times New Roman" w:hAnsi="Times New Roman" w:cs="Times New Roman"/>
          <w:bCs/>
          <w:sz w:val="24"/>
          <w:szCs w:val="24"/>
        </w:rPr>
        <w:t>skala</w:t>
      </w:r>
      <w:proofErr w:type="spellEnd"/>
      <w:r w:rsidRPr="007D5420">
        <w:rPr>
          <w:rFonts w:ascii="Times New Roman" w:hAnsi="Times New Roman" w:cs="Times New Roman"/>
          <w:bCs/>
          <w:sz w:val="24"/>
          <w:szCs w:val="24"/>
        </w:rPr>
        <w:t xml:space="preserve"> </w:t>
      </w:r>
      <w:proofErr w:type="spellStart"/>
      <w:r w:rsidRPr="007D5420">
        <w:rPr>
          <w:rFonts w:ascii="Times New Roman" w:hAnsi="Times New Roman" w:cs="Times New Roman"/>
          <w:bCs/>
          <w:sz w:val="24"/>
          <w:szCs w:val="24"/>
        </w:rPr>
        <w:t>penalaran</w:t>
      </w:r>
      <w:proofErr w:type="spellEnd"/>
      <w:r w:rsidRPr="007D5420">
        <w:rPr>
          <w:rFonts w:ascii="Times New Roman" w:hAnsi="Times New Roman" w:cs="Times New Roman"/>
          <w:bCs/>
          <w:sz w:val="24"/>
          <w:szCs w:val="24"/>
        </w:rPr>
        <w:t xml:space="preserve"> moral </w:t>
      </w:r>
      <w:r w:rsidRPr="007D5420">
        <w:rPr>
          <w:rFonts w:ascii="Times New Roman" w:hAnsi="Times New Roman" w:cs="Times New Roman"/>
          <w:bCs/>
          <w:sz w:val="24"/>
          <w:szCs w:val="24"/>
          <w:lang w:val="id-ID"/>
        </w:rPr>
        <w:t xml:space="preserve">dengan </w:t>
      </w:r>
      <w:r w:rsidRPr="001310AB">
        <w:rPr>
          <w:rFonts w:ascii="Times New Roman" w:hAnsi="Times New Roman" w:cs="Times New Roman"/>
          <w:bCs/>
          <w:i/>
          <w:sz w:val="24"/>
          <w:szCs w:val="24"/>
        </w:rPr>
        <w:t>Defining Issue Test (DIT)</w:t>
      </w:r>
      <w:r w:rsidRPr="007D5420">
        <w:rPr>
          <w:rFonts w:ascii="Times New Roman" w:hAnsi="Times New Roman" w:cs="Times New Roman"/>
          <w:bCs/>
          <w:sz w:val="24"/>
          <w:szCs w:val="24"/>
        </w:rPr>
        <w:t xml:space="preserve"> </w:t>
      </w:r>
      <w:r w:rsidRPr="007D5420">
        <w:rPr>
          <w:rFonts w:ascii="Times New Roman" w:hAnsi="Times New Roman" w:cs="Times New Roman"/>
          <w:bCs/>
          <w:sz w:val="24"/>
          <w:szCs w:val="24"/>
          <w:lang w:val="id-ID"/>
        </w:rPr>
        <w:t xml:space="preserve">serta </w:t>
      </w:r>
      <w:proofErr w:type="spellStart"/>
      <w:r w:rsidRPr="007D5420">
        <w:rPr>
          <w:rFonts w:ascii="Times New Roman" w:hAnsi="Times New Roman" w:cs="Times New Roman"/>
          <w:bCs/>
          <w:sz w:val="24"/>
          <w:szCs w:val="24"/>
        </w:rPr>
        <w:t>skala</w:t>
      </w:r>
      <w:proofErr w:type="spellEnd"/>
      <w:r w:rsidRPr="007D5420">
        <w:rPr>
          <w:rFonts w:ascii="Times New Roman" w:hAnsi="Times New Roman" w:cs="Times New Roman"/>
          <w:bCs/>
          <w:sz w:val="24"/>
          <w:szCs w:val="24"/>
        </w:rPr>
        <w:t xml:space="preserve"> </w:t>
      </w:r>
      <w:proofErr w:type="spellStart"/>
      <w:r w:rsidRPr="007D5420">
        <w:rPr>
          <w:rFonts w:ascii="Times New Roman" w:hAnsi="Times New Roman" w:cs="Times New Roman"/>
          <w:bCs/>
          <w:sz w:val="24"/>
          <w:szCs w:val="24"/>
        </w:rPr>
        <w:t>konsep</w:t>
      </w:r>
      <w:proofErr w:type="spellEnd"/>
      <w:r w:rsidRPr="007D5420">
        <w:rPr>
          <w:rFonts w:ascii="Times New Roman" w:hAnsi="Times New Roman" w:cs="Times New Roman"/>
          <w:bCs/>
          <w:sz w:val="24"/>
          <w:szCs w:val="24"/>
        </w:rPr>
        <w:t xml:space="preserve"> </w:t>
      </w:r>
      <w:proofErr w:type="spellStart"/>
      <w:r w:rsidRPr="007D5420">
        <w:rPr>
          <w:rFonts w:ascii="Times New Roman" w:hAnsi="Times New Roman" w:cs="Times New Roman"/>
          <w:bCs/>
          <w:sz w:val="24"/>
          <w:szCs w:val="24"/>
        </w:rPr>
        <w:t>diri</w:t>
      </w:r>
      <w:proofErr w:type="spellEnd"/>
      <w:r w:rsidRPr="007D5420">
        <w:rPr>
          <w:rFonts w:ascii="Times New Roman" w:hAnsi="Times New Roman" w:cs="Times New Roman"/>
          <w:bCs/>
          <w:sz w:val="24"/>
          <w:szCs w:val="24"/>
        </w:rPr>
        <w:t xml:space="preserve"> </w:t>
      </w:r>
      <w:proofErr w:type="spellStart"/>
      <w:r w:rsidRPr="007D5420">
        <w:rPr>
          <w:rFonts w:ascii="Times New Roman" w:hAnsi="Times New Roman" w:cs="Times New Roman"/>
          <w:bCs/>
          <w:sz w:val="24"/>
          <w:szCs w:val="24"/>
        </w:rPr>
        <w:t>akademik</w:t>
      </w:r>
      <w:proofErr w:type="spellEnd"/>
      <w:r w:rsidRPr="007D5420">
        <w:rPr>
          <w:rFonts w:ascii="Times New Roman" w:hAnsi="Times New Roman" w:cs="Times New Roman"/>
          <w:bCs/>
          <w:sz w:val="24"/>
          <w:szCs w:val="24"/>
          <w:lang w:val="id-ID"/>
        </w:rPr>
        <w:t xml:space="preserve">. </w:t>
      </w:r>
      <w:r w:rsidRPr="007D5420">
        <w:rPr>
          <w:rFonts w:ascii="Times New Roman" w:hAnsi="Times New Roman" w:cs="Times New Roman"/>
          <w:bCs/>
          <w:sz w:val="24"/>
          <w:szCs w:val="24"/>
        </w:rPr>
        <w:t xml:space="preserve"> </w:t>
      </w:r>
      <w:r>
        <w:rPr>
          <w:rFonts w:ascii="Times New Roman" w:hAnsi="Times New Roman" w:cs="Times New Roman"/>
          <w:bCs/>
          <w:sz w:val="24"/>
          <w:szCs w:val="24"/>
          <w:lang w:val="id-ID"/>
        </w:rPr>
        <w:t>Hasil uji reliabilitas</w:t>
      </w:r>
      <w:r w:rsidR="0004084E">
        <w:rPr>
          <w:rFonts w:ascii="Times New Roman" w:hAnsi="Times New Roman" w:cs="Times New Roman"/>
          <w:bCs/>
          <w:sz w:val="24"/>
          <w:szCs w:val="24"/>
          <w:lang w:val="id-ID"/>
        </w:rPr>
        <w:t xml:space="preserve"> (Alfa Cronbach)</w:t>
      </w:r>
      <w:r>
        <w:rPr>
          <w:rFonts w:ascii="Times New Roman" w:hAnsi="Times New Roman" w:cs="Times New Roman"/>
          <w:bCs/>
          <w:sz w:val="24"/>
          <w:szCs w:val="24"/>
          <w:lang w:val="id-ID"/>
        </w:rPr>
        <w:t xml:space="preserve"> menunjukkan ang</w:t>
      </w:r>
      <w:r w:rsidR="0004084E">
        <w:rPr>
          <w:rFonts w:ascii="Times New Roman" w:hAnsi="Times New Roman" w:cs="Times New Roman"/>
          <w:bCs/>
          <w:sz w:val="24"/>
          <w:szCs w:val="24"/>
          <w:lang w:val="id-ID"/>
        </w:rPr>
        <w:t xml:space="preserve">ka 0,733 untuk skala konsep Diri, 0,68 untuk Skala Penalaran Moral dan 0,772 untuk Skala Kecurangan Akademik. </w:t>
      </w:r>
    </w:p>
    <w:p w:rsidR="003D3F55" w:rsidRDefault="003D3F55" w:rsidP="003D3F55">
      <w:pPr>
        <w:tabs>
          <w:tab w:val="left" w:pos="1350"/>
        </w:tabs>
        <w:spacing w:after="0" w:line="360" w:lineRule="auto"/>
        <w:jc w:val="both"/>
        <w:rPr>
          <w:rFonts w:ascii="Times New Roman" w:hAnsi="Times New Roman"/>
          <w:bCs/>
          <w:iCs/>
          <w:sz w:val="24"/>
          <w:szCs w:val="24"/>
          <w:lang w:val="id-ID"/>
        </w:rPr>
      </w:pPr>
    </w:p>
    <w:p w:rsidR="00CD27AB" w:rsidRPr="00CB0539" w:rsidRDefault="00696CBB" w:rsidP="00696CBB">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Hasil Dan </w:t>
      </w:r>
      <w:proofErr w:type="spellStart"/>
      <w:r>
        <w:rPr>
          <w:rFonts w:ascii="Times New Roman" w:hAnsi="Times New Roman" w:cs="Times New Roman"/>
          <w:b/>
          <w:sz w:val="24"/>
          <w:szCs w:val="24"/>
        </w:rPr>
        <w:t>Pembahasan</w:t>
      </w:r>
      <w:proofErr w:type="spellEnd"/>
    </w:p>
    <w:p w:rsidR="00955E44" w:rsidRPr="00871899" w:rsidRDefault="00955E44" w:rsidP="00871899">
      <w:pPr>
        <w:autoSpaceDE w:val="0"/>
        <w:autoSpaceDN w:val="0"/>
        <w:adjustRightInd w:val="0"/>
        <w:spacing w:after="0" w:line="240" w:lineRule="auto"/>
        <w:jc w:val="center"/>
        <w:rPr>
          <w:rFonts w:ascii="Times New Roman" w:hAnsi="Times New Roman" w:cs="Times New Roman"/>
          <w:b/>
          <w:sz w:val="24"/>
          <w:szCs w:val="24"/>
          <w:lang w:val="id-ID"/>
        </w:rPr>
      </w:pPr>
      <w:r w:rsidRPr="00871899">
        <w:rPr>
          <w:rFonts w:ascii="Times New Roman" w:hAnsi="Times New Roman" w:cs="Times New Roman"/>
          <w:b/>
          <w:sz w:val="24"/>
          <w:szCs w:val="24"/>
          <w:lang w:val="id-ID"/>
        </w:rPr>
        <w:t>Tabel 2.</w:t>
      </w:r>
    </w:p>
    <w:p w:rsidR="00CD27AB" w:rsidRPr="00AE6A19" w:rsidRDefault="00955E44" w:rsidP="008718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Data Deskriptif Hasil Penelitian</w:t>
      </w:r>
    </w:p>
    <w:tbl>
      <w:tblPr>
        <w:tblW w:w="830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620"/>
        <w:gridCol w:w="810"/>
        <w:gridCol w:w="720"/>
        <w:gridCol w:w="720"/>
        <w:gridCol w:w="810"/>
        <w:gridCol w:w="720"/>
        <w:gridCol w:w="720"/>
        <w:gridCol w:w="720"/>
        <w:gridCol w:w="720"/>
        <w:gridCol w:w="741"/>
      </w:tblGrid>
      <w:tr w:rsidR="0057094B" w:rsidRPr="0049128A" w:rsidTr="00444C3B">
        <w:trPr>
          <w:cantSplit/>
          <w:tblHeader/>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81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N</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Range</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Minimum</w:t>
            </w:r>
          </w:p>
        </w:tc>
        <w:tc>
          <w:tcPr>
            <w:tcW w:w="81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Maximum</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Sum</w:t>
            </w:r>
          </w:p>
        </w:tc>
        <w:tc>
          <w:tcPr>
            <w:tcW w:w="1440" w:type="dxa"/>
            <w:gridSpan w:val="2"/>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Mean</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Std. Deviation</w:t>
            </w:r>
          </w:p>
        </w:tc>
        <w:tc>
          <w:tcPr>
            <w:tcW w:w="741"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Variance</w:t>
            </w:r>
          </w:p>
        </w:tc>
      </w:tr>
      <w:tr w:rsidR="0057094B" w:rsidRPr="0049128A" w:rsidTr="00444C3B">
        <w:trPr>
          <w:cantSplit/>
          <w:tblHeader/>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81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81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Std. Error</w:t>
            </w:r>
          </w:p>
        </w:tc>
        <w:tc>
          <w:tcPr>
            <w:tcW w:w="720"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c>
          <w:tcPr>
            <w:tcW w:w="741" w:type="dxa"/>
            <w:shd w:val="clear" w:color="auto" w:fill="FFFFFF"/>
            <w:tcMar>
              <w:top w:w="30" w:type="dxa"/>
              <w:left w:w="30" w:type="dxa"/>
              <w:bottom w:w="30" w:type="dxa"/>
              <w:right w:w="30" w:type="dxa"/>
            </w:tcMar>
            <w:vAlign w:val="bottom"/>
          </w:tcPr>
          <w:p w:rsidR="007A22BE" w:rsidRPr="0049128A" w:rsidRDefault="007A22BE" w:rsidP="0057094B">
            <w:pPr>
              <w:autoSpaceDE w:val="0"/>
              <w:autoSpaceDN w:val="0"/>
              <w:adjustRightInd w:val="0"/>
              <w:spacing w:after="0" w:line="240" w:lineRule="auto"/>
              <w:contextualSpacing/>
              <w:jc w:val="center"/>
              <w:rPr>
                <w:rFonts w:ascii="Arial" w:hAnsi="Arial" w:cs="Arial"/>
                <w:color w:val="000000"/>
                <w:sz w:val="14"/>
                <w:szCs w:val="14"/>
              </w:rPr>
            </w:pPr>
            <w:r w:rsidRPr="0049128A">
              <w:rPr>
                <w:rFonts w:ascii="Arial" w:hAnsi="Arial" w:cs="Arial"/>
                <w:color w:val="000000"/>
                <w:sz w:val="14"/>
                <w:szCs w:val="14"/>
              </w:rPr>
              <w:t>Statistic</w:t>
            </w:r>
          </w:p>
        </w:tc>
      </w:tr>
      <w:tr w:rsidR="0057094B" w:rsidRPr="0049128A" w:rsidTr="00444C3B">
        <w:trPr>
          <w:cantSplit/>
          <w:tblHeader/>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Arial" w:hAnsi="Arial" w:cs="Arial"/>
                <w:color w:val="000000"/>
                <w:sz w:val="14"/>
                <w:szCs w:val="14"/>
              </w:rPr>
            </w:pPr>
            <w:proofErr w:type="spellStart"/>
            <w:r w:rsidRPr="0049128A">
              <w:rPr>
                <w:rFonts w:ascii="Arial" w:hAnsi="Arial" w:cs="Arial"/>
                <w:color w:val="000000"/>
                <w:sz w:val="14"/>
                <w:szCs w:val="14"/>
              </w:rPr>
              <w:t>Kecurangan</w:t>
            </w:r>
            <w:proofErr w:type="spellEnd"/>
            <w:r w:rsidRPr="0049128A">
              <w:rPr>
                <w:rFonts w:ascii="Arial" w:hAnsi="Arial" w:cs="Arial"/>
                <w:color w:val="000000"/>
                <w:sz w:val="14"/>
                <w:szCs w:val="14"/>
              </w:rPr>
              <w:t xml:space="preserve"> </w:t>
            </w:r>
            <w:proofErr w:type="spellStart"/>
            <w:r w:rsidRPr="0049128A">
              <w:rPr>
                <w:rFonts w:ascii="Arial" w:hAnsi="Arial" w:cs="Arial"/>
                <w:color w:val="000000"/>
                <w:sz w:val="14"/>
                <w:szCs w:val="14"/>
              </w:rPr>
              <w:t>Akademik</w:t>
            </w:r>
            <w:proofErr w:type="spellEnd"/>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256</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40.00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18.00</w:t>
            </w:r>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58.00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8228.00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32.1406</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.34529</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5.52461</w:t>
            </w:r>
          </w:p>
        </w:tc>
        <w:tc>
          <w:tcPr>
            <w:tcW w:w="741"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30.521</w:t>
            </w:r>
          </w:p>
        </w:tc>
      </w:tr>
      <w:tr w:rsidR="0057094B" w:rsidRPr="0049128A" w:rsidTr="00444C3B">
        <w:trPr>
          <w:cantSplit/>
          <w:tblHeader/>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Arial" w:hAnsi="Arial" w:cs="Arial"/>
                <w:color w:val="000000"/>
                <w:sz w:val="14"/>
                <w:szCs w:val="14"/>
              </w:rPr>
            </w:pPr>
            <w:proofErr w:type="spellStart"/>
            <w:r w:rsidRPr="0049128A">
              <w:rPr>
                <w:rFonts w:ascii="Arial" w:hAnsi="Arial" w:cs="Arial"/>
                <w:color w:val="000000"/>
                <w:sz w:val="14"/>
                <w:szCs w:val="14"/>
              </w:rPr>
              <w:t>Konsep</w:t>
            </w:r>
            <w:proofErr w:type="spellEnd"/>
            <w:r w:rsidRPr="0049128A">
              <w:rPr>
                <w:rFonts w:ascii="Arial" w:hAnsi="Arial" w:cs="Arial"/>
                <w:color w:val="000000"/>
                <w:sz w:val="14"/>
                <w:szCs w:val="14"/>
              </w:rPr>
              <w:t xml:space="preserve"> </w:t>
            </w:r>
            <w:proofErr w:type="spellStart"/>
            <w:r w:rsidRPr="0049128A">
              <w:rPr>
                <w:rFonts w:ascii="Arial" w:hAnsi="Arial" w:cs="Arial"/>
                <w:color w:val="000000"/>
                <w:sz w:val="14"/>
                <w:szCs w:val="14"/>
              </w:rPr>
              <w:t>Diri</w:t>
            </w:r>
            <w:proofErr w:type="spellEnd"/>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256</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29.00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35.00</w:t>
            </w:r>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64.00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1.24E4</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48.4258</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.33022</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5.28356</w:t>
            </w:r>
          </w:p>
        </w:tc>
        <w:tc>
          <w:tcPr>
            <w:tcW w:w="741"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27.916</w:t>
            </w:r>
          </w:p>
        </w:tc>
      </w:tr>
      <w:tr w:rsidR="0057094B" w:rsidRPr="0049128A" w:rsidTr="00444C3B">
        <w:trPr>
          <w:cantSplit/>
          <w:tblHeader/>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Arial" w:hAnsi="Arial" w:cs="Arial"/>
                <w:color w:val="000000"/>
                <w:sz w:val="14"/>
                <w:szCs w:val="14"/>
              </w:rPr>
            </w:pPr>
            <w:proofErr w:type="spellStart"/>
            <w:r w:rsidRPr="0049128A">
              <w:rPr>
                <w:rFonts w:ascii="Arial" w:hAnsi="Arial" w:cs="Arial"/>
                <w:color w:val="000000"/>
                <w:sz w:val="14"/>
                <w:szCs w:val="14"/>
              </w:rPr>
              <w:t>Penalaran</w:t>
            </w:r>
            <w:proofErr w:type="spellEnd"/>
            <w:r w:rsidRPr="0049128A">
              <w:rPr>
                <w:rFonts w:ascii="Arial" w:hAnsi="Arial" w:cs="Arial"/>
                <w:color w:val="000000"/>
                <w:sz w:val="14"/>
                <w:szCs w:val="14"/>
              </w:rPr>
              <w:t xml:space="preserve"> Moral </w:t>
            </w:r>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256</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26.00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15.00</w:t>
            </w:r>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41.00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6795.00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26.5430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.24510</w:t>
            </w:r>
          </w:p>
        </w:tc>
        <w:tc>
          <w:tcPr>
            <w:tcW w:w="72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3.92155</w:t>
            </w:r>
          </w:p>
        </w:tc>
        <w:tc>
          <w:tcPr>
            <w:tcW w:w="741"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15.379</w:t>
            </w:r>
          </w:p>
        </w:tc>
      </w:tr>
      <w:tr w:rsidR="0057094B" w:rsidRPr="0049128A" w:rsidTr="00444C3B">
        <w:trPr>
          <w:cantSplit/>
          <w:jc w:val="center"/>
        </w:trPr>
        <w:tc>
          <w:tcPr>
            <w:tcW w:w="16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Arial" w:hAnsi="Arial" w:cs="Arial"/>
                <w:color w:val="000000"/>
                <w:sz w:val="14"/>
                <w:szCs w:val="14"/>
              </w:rPr>
            </w:pPr>
            <w:r w:rsidRPr="0049128A">
              <w:rPr>
                <w:rFonts w:ascii="Arial" w:hAnsi="Arial" w:cs="Arial"/>
                <w:color w:val="000000"/>
                <w:sz w:val="14"/>
                <w:szCs w:val="14"/>
              </w:rPr>
              <w:t>Valid N (listwise)</w:t>
            </w:r>
          </w:p>
        </w:tc>
        <w:tc>
          <w:tcPr>
            <w:tcW w:w="810" w:type="dxa"/>
            <w:shd w:val="clear" w:color="auto" w:fill="FFFFFF"/>
            <w:tcMar>
              <w:top w:w="30" w:type="dxa"/>
              <w:left w:w="30" w:type="dxa"/>
              <w:bottom w:w="30" w:type="dxa"/>
              <w:right w:w="30" w:type="dxa"/>
            </w:tcMar>
            <w:vAlign w:val="center"/>
          </w:tcPr>
          <w:p w:rsidR="007A22BE" w:rsidRPr="0049128A" w:rsidRDefault="007A22BE" w:rsidP="0057094B">
            <w:pPr>
              <w:autoSpaceDE w:val="0"/>
              <w:autoSpaceDN w:val="0"/>
              <w:adjustRightInd w:val="0"/>
              <w:spacing w:after="0" w:line="240" w:lineRule="auto"/>
              <w:contextualSpacing/>
              <w:jc w:val="right"/>
              <w:rPr>
                <w:rFonts w:ascii="Arial" w:hAnsi="Arial" w:cs="Arial"/>
                <w:color w:val="000000"/>
                <w:sz w:val="14"/>
                <w:szCs w:val="14"/>
              </w:rPr>
            </w:pPr>
            <w:r w:rsidRPr="0049128A">
              <w:rPr>
                <w:rFonts w:ascii="Arial" w:hAnsi="Arial" w:cs="Arial"/>
                <w:color w:val="000000"/>
                <w:sz w:val="14"/>
                <w:szCs w:val="14"/>
              </w:rPr>
              <w:t>256</w:t>
            </w: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81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20"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c>
          <w:tcPr>
            <w:tcW w:w="741" w:type="dxa"/>
            <w:shd w:val="clear" w:color="auto" w:fill="FFFFFF"/>
            <w:tcMar>
              <w:top w:w="30" w:type="dxa"/>
              <w:left w:w="30" w:type="dxa"/>
              <w:bottom w:w="30" w:type="dxa"/>
              <w:right w:w="30" w:type="dxa"/>
            </w:tcMar>
          </w:tcPr>
          <w:p w:rsidR="007A22BE" w:rsidRPr="0049128A" w:rsidRDefault="007A22BE" w:rsidP="0057094B">
            <w:pPr>
              <w:autoSpaceDE w:val="0"/>
              <w:autoSpaceDN w:val="0"/>
              <w:adjustRightInd w:val="0"/>
              <w:spacing w:after="0" w:line="240" w:lineRule="auto"/>
              <w:contextualSpacing/>
              <w:rPr>
                <w:rFonts w:ascii="Times New Roman" w:hAnsi="Times New Roman" w:cs="Times New Roman"/>
                <w:sz w:val="24"/>
                <w:szCs w:val="24"/>
              </w:rPr>
            </w:pPr>
          </w:p>
        </w:tc>
      </w:tr>
    </w:tbl>
    <w:p w:rsidR="003703E3" w:rsidRDefault="003703E3" w:rsidP="00CD27AB">
      <w:pPr>
        <w:autoSpaceDE w:val="0"/>
        <w:autoSpaceDN w:val="0"/>
        <w:adjustRightInd w:val="0"/>
        <w:spacing w:after="0" w:line="240" w:lineRule="auto"/>
        <w:rPr>
          <w:rFonts w:ascii="Times New Roman" w:hAnsi="Times New Roman" w:cs="Times New Roman"/>
          <w:sz w:val="24"/>
          <w:szCs w:val="24"/>
        </w:rPr>
      </w:pPr>
    </w:p>
    <w:p w:rsidR="00821E81" w:rsidRDefault="00821E81" w:rsidP="00821E81">
      <w:pPr>
        <w:autoSpaceDE w:val="0"/>
        <w:autoSpaceDN w:val="0"/>
        <w:adjustRightInd w:val="0"/>
        <w:spacing w:after="0" w:line="360" w:lineRule="auto"/>
        <w:jc w:val="both"/>
        <w:rPr>
          <w:rFonts w:ascii="Times New Roman" w:hAnsi="Times New Roman" w:cs="Times New Roman"/>
          <w:sz w:val="24"/>
          <w:szCs w:val="24"/>
          <w:lang w:val="id-ID"/>
        </w:rPr>
      </w:pPr>
      <w:r w:rsidRPr="00AE6A19">
        <w:rPr>
          <w:rFonts w:ascii="Times New Roman" w:hAnsi="Times New Roman" w:cs="Times New Roman"/>
          <w:sz w:val="24"/>
          <w:szCs w:val="24"/>
        </w:rPr>
        <w:t xml:space="preserve">Data </w:t>
      </w:r>
      <w:proofErr w:type="spellStart"/>
      <w:r w:rsidRPr="00AE6A19">
        <w:rPr>
          <w:rFonts w:ascii="Times New Roman" w:hAnsi="Times New Roman" w:cs="Times New Roman"/>
          <w:sz w:val="24"/>
          <w:szCs w:val="24"/>
        </w:rPr>
        <w:t>deskritif</w:t>
      </w:r>
      <w:proofErr w:type="spellEnd"/>
      <w:r w:rsidRPr="00AE6A19">
        <w:rPr>
          <w:rFonts w:ascii="Times New Roman" w:hAnsi="Times New Roman" w:cs="Times New Roman"/>
          <w:sz w:val="24"/>
          <w:szCs w:val="24"/>
        </w:rPr>
        <w:t xml:space="preserve"> </w:t>
      </w:r>
      <w:r>
        <w:rPr>
          <w:rFonts w:ascii="Times New Roman" w:hAnsi="Times New Roman" w:cs="Times New Roman"/>
          <w:sz w:val="24"/>
          <w:szCs w:val="24"/>
          <w:lang w:val="id-ID"/>
        </w:rPr>
        <w:t xml:space="preserve">yang ditampilkan pada tabel 2 </w:t>
      </w:r>
      <w:proofErr w:type="spellStart"/>
      <w:r w:rsidRPr="00AE6A19">
        <w:rPr>
          <w:rFonts w:ascii="Times New Roman" w:hAnsi="Times New Roman" w:cs="Times New Roman"/>
          <w:sz w:val="24"/>
          <w:szCs w:val="24"/>
        </w:rPr>
        <w:t>menunjukkan</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bahwa</w:t>
      </w:r>
      <w:proofErr w:type="spellEnd"/>
      <w:r w:rsidRPr="00AE6A19">
        <w:rPr>
          <w:rFonts w:ascii="Times New Roman" w:hAnsi="Times New Roman" w:cs="Times New Roman"/>
          <w:sz w:val="24"/>
          <w:szCs w:val="24"/>
        </w:rPr>
        <w:t xml:space="preserve"> rata-rata </w:t>
      </w:r>
      <w:proofErr w:type="spellStart"/>
      <w:r w:rsidRPr="00AE6A19">
        <w:rPr>
          <w:rFonts w:ascii="Times New Roman" w:hAnsi="Times New Roman" w:cs="Times New Roman"/>
          <w:sz w:val="24"/>
          <w:szCs w:val="24"/>
        </w:rPr>
        <w:t>kecurangan</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akademik</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adalah</w:t>
      </w:r>
      <w:proofErr w:type="spellEnd"/>
      <w:r w:rsidRPr="00AE6A19">
        <w:rPr>
          <w:rFonts w:ascii="Times New Roman" w:hAnsi="Times New Roman" w:cs="Times New Roman"/>
          <w:sz w:val="24"/>
          <w:szCs w:val="24"/>
        </w:rPr>
        <w:t xml:space="preserve"> 32,14 </w:t>
      </w:r>
      <w:proofErr w:type="spellStart"/>
      <w:r w:rsidRPr="00AE6A19">
        <w:rPr>
          <w:rFonts w:ascii="Times New Roman" w:hAnsi="Times New Roman" w:cs="Times New Roman"/>
          <w:sz w:val="24"/>
          <w:szCs w:val="24"/>
        </w:rPr>
        <w:t>sedangkan</w:t>
      </w:r>
      <w:proofErr w:type="spellEnd"/>
      <w:r w:rsidRPr="00AE6A19">
        <w:rPr>
          <w:rFonts w:ascii="Times New Roman" w:hAnsi="Times New Roman" w:cs="Times New Roman"/>
          <w:sz w:val="24"/>
          <w:szCs w:val="24"/>
        </w:rPr>
        <w:t xml:space="preserve"> rata-rata </w:t>
      </w:r>
      <w:proofErr w:type="spellStart"/>
      <w:r w:rsidRPr="00AE6A19">
        <w:rPr>
          <w:rFonts w:ascii="Times New Roman" w:hAnsi="Times New Roman" w:cs="Times New Roman"/>
          <w:sz w:val="24"/>
          <w:szCs w:val="24"/>
        </w:rPr>
        <w:t>konsep</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diri</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akademik</w:t>
      </w:r>
      <w:proofErr w:type="spellEnd"/>
      <w:r w:rsidRPr="00AE6A19">
        <w:rPr>
          <w:rFonts w:ascii="Times New Roman" w:hAnsi="Times New Roman" w:cs="Times New Roman"/>
          <w:sz w:val="24"/>
          <w:szCs w:val="24"/>
        </w:rPr>
        <w:t xml:space="preserve"> </w:t>
      </w:r>
      <w:proofErr w:type="spellStart"/>
      <w:r w:rsidRPr="00AE6A19">
        <w:rPr>
          <w:rFonts w:ascii="Times New Roman" w:hAnsi="Times New Roman" w:cs="Times New Roman"/>
          <w:sz w:val="24"/>
          <w:szCs w:val="24"/>
        </w:rPr>
        <w:t>menunjukkan</w:t>
      </w:r>
      <w:proofErr w:type="spellEnd"/>
      <w:r w:rsidRPr="00AE6A19">
        <w:rPr>
          <w:rFonts w:ascii="Times New Roman" w:hAnsi="Times New Roman" w:cs="Times New Roman"/>
          <w:sz w:val="24"/>
          <w:szCs w:val="24"/>
        </w:rPr>
        <w:t xml:space="preserve"> 48,42 dan rata-rata </w:t>
      </w:r>
      <w:proofErr w:type="spellStart"/>
      <w:r w:rsidRPr="00AE6A19">
        <w:rPr>
          <w:rFonts w:ascii="Times New Roman" w:hAnsi="Times New Roman" w:cs="Times New Roman"/>
          <w:sz w:val="24"/>
          <w:szCs w:val="24"/>
        </w:rPr>
        <w:t>penalaran</w:t>
      </w:r>
      <w:proofErr w:type="spellEnd"/>
      <w:r w:rsidRPr="00AE6A19">
        <w:rPr>
          <w:rFonts w:ascii="Times New Roman" w:hAnsi="Times New Roman" w:cs="Times New Roman"/>
          <w:sz w:val="24"/>
          <w:szCs w:val="24"/>
        </w:rPr>
        <w:t xml:space="preserve"> moral </w:t>
      </w:r>
      <w:proofErr w:type="spellStart"/>
      <w:r w:rsidRPr="00AE6A19">
        <w:rPr>
          <w:rFonts w:ascii="Times New Roman" w:hAnsi="Times New Roman" w:cs="Times New Roman"/>
          <w:sz w:val="24"/>
          <w:szCs w:val="24"/>
        </w:rPr>
        <w:t>sebesar</w:t>
      </w:r>
      <w:proofErr w:type="spellEnd"/>
      <w:r w:rsidRPr="00AE6A19">
        <w:rPr>
          <w:rFonts w:ascii="Times New Roman" w:hAnsi="Times New Roman" w:cs="Times New Roman"/>
          <w:sz w:val="24"/>
          <w:szCs w:val="24"/>
        </w:rPr>
        <w:t xml:space="preserve"> 26,54</w:t>
      </w:r>
      <w:r>
        <w:rPr>
          <w:rFonts w:ascii="Times New Roman" w:hAnsi="Times New Roman" w:cs="Times New Roman"/>
          <w:sz w:val="24"/>
          <w:szCs w:val="24"/>
          <w:lang w:val="id-ID"/>
        </w:rPr>
        <w:t xml:space="preserve">. </w:t>
      </w:r>
    </w:p>
    <w:p w:rsidR="00821E81" w:rsidRDefault="00821E81" w:rsidP="00821E81">
      <w:pPr>
        <w:autoSpaceDE w:val="0"/>
        <w:autoSpaceDN w:val="0"/>
        <w:adjustRightInd w:val="0"/>
        <w:spacing w:after="0" w:line="360" w:lineRule="auto"/>
        <w:jc w:val="both"/>
        <w:rPr>
          <w:rFonts w:ascii="Times New Roman" w:hAnsi="Times New Roman" w:cs="Times New Roman"/>
          <w:b/>
          <w:bCs/>
          <w:sz w:val="24"/>
          <w:szCs w:val="24"/>
        </w:rPr>
      </w:pPr>
    </w:p>
    <w:p w:rsidR="001F2B58" w:rsidRPr="001F2B58" w:rsidRDefault="001E4781" w:rsidP="00470B65">
      <w:pPr>
        <w:autoSpaceDE w:val="0"/>
        <w:autoSpaceDN w:val="0"/>
        <w:adjustRightInd w:val="0"/>
        <w:spacing w:after="0" w:line="240" w:lineRule="auto"/>
        <w:jc w:val="center"/>
        <w:rPr>
          <w:rFonts w:ascii="Times New Roman" w:hAnsi="Times New Roman" w:cs="Times New Roman"/>
          <w:b/>
          <w:bCs/>
          <w:sz w:val="24"/>
          <w:szCs w:val="24"/>
        </w:rPr>
      </w:pPr>
      <w:proofErr w:type="spellStart"/>
      <w:r w:rsidRPr="00521665">
        <w:rPr>
          <w:rFonts w:ascii="Times New Roman" w:hAnsi="Times New Roman" w:cs="Times New Roman"/>
          <w:b/>
          <w:bCs/>
          <w:sz w:val="24"/>
          <w:szCs w:val="24"/>
        </w:rPr>
        <w:lastRenderedPageBreak/>
        <w:t>Tabel</w:t>
      </w:r>
      <w:proofErr w:type="spellEnd"/>
      <w:r w:rsidRPr="00521665">
        <w:rPr>
          <w:rFonts w:ascii="Times New Roman" w:hAnsi="Times New Roman" w:cs="Times New Roman"/>
          <w:b/>
          <w:bCs/>
          <w:sz w:val="24"/>
          <w:szCs w:val="24"/>
        </w:rPr>
        <w:t xml:space="preserve"> </w:t>
      </w:r>
      <w:r w:rsidR="001F2B58" w:rsidRPr="00521665">
        <w:rPr>
          <w:rFonts w:ascii="Times New Roman" w:hAnsi="Times New Roman" w:cs="Times New Roman"/>
          <w:b/>
          <w:bCs/>
          <w:sz w:val="24"/>
          <w:szCs w:val="24"/>
          <w:lang w:val="id-ID"/>
        </w:rPr>
        <w:t>3</w:t>
      </w:r>
      <w:r w:rsidRPr="00521665">
        <w:rPr>
          <w:rFonts w:ascii="Times New Roman" w:hAnsi="Times New Roman" w:cs="Times New Roman"/>
          <w:b/>
          <w:bCs/>
          <w:sz w:val="24"/>
          <w:szCs w:val="24"/>
        </w:rPr>
        <w:t>.</w:t>
      </w:r>
    </w:p>
    <w:p w:rsidR="001E4781" w:rsidRPr="00CC620F" w:rsidRDefault="001E4781" w:rsidP="001F2B58">
      <w:pPr>
        <w:autoSpaceDE w:val="0"/>
        <w:autoSpaceDN w:val="0"/>
        <w:adjustRightInd w:val="0"/>
        <w:spacing w:after="0" w:line="240" w:lineRule="auto"/>
        <w:ind w:left="540" w:firstLine="180"/>
        <w:jc w:val="center"/>
        <w:rPr>
          <w:rFonts w:ascii="Times New Roman" w:hAnsi="Times New Roman" w:cs="Times New Roman"/>
          <w:bCs/>
          <w:sz w:val="24"/>
          <w:szCs w:val="24"/>
        </w:rPr>
      </w:pPr>
      <w:proofErr w:type="spellStart"/>
      <w:r w:rsidRPr="00CC620F">
        <w:rPr>
          <w:rFonts w:ascii="Times New Roman" w:hAnsi="Times New Roman" w:cs="Times New Roman"/>
          <w:bCs/>
          <w:sz w:val="24"/>
          <w:szCs w:val="24"/>
        </w:rPr>
        <w:t>Kategori</w:t>
      </w:r>
      <w:proofErr w:type="spellEnd"/>
      <w:r w:rsidRPr="00CC620F">
        <w:rPr>
          <w:rFonts w:ascii="Times New Roman" w:hAnsi="Times New Roman" w:cs="Times New Roman"/>
          <w:bCs/>
          <w:sz w:val="24"/>
          <w:szCs w:val="24"/>
        </w:rPr>
        <w:t xml:space="preserve"> </w:t>
      </w:r>
      <w:proofErr w:type="spellStart"/>
      <w:r w:rsidRPr="00CC620F">
        <w:rPr>
          <w:rFonts w:ascii="Times New Roman" w:hAnsi="Times New Roman" w:cs="Times New Roman"/>
          <w:bCs/>
          <w:sz w:val="24"/>
          <w:szCs w:val="24"/>
        </w:rPr>
        <w:t>Skor</w:t>
      </w:r>
      <w:proofErr w:type="spellEnd"/>
      <w:r w:rsidRPr="00CC620F">
        <w:rPr>
          <w:rFonts w:ascii="Times New Roman" w:hAnsi="Times New Roman" w:cs="Times New Roman"/>
          <w:bCs/>
          <w:sz w:val="24"/>
          <w:szCs w:val="24"/>
        </w:rPr>
        <w:t xml:space="preserve"> </w:t>
      </w:r>
      <w:proofErr w:type="spellStart"/>
      <w:r w:rsidRPr="00CC620F">
        <w:rPr>
          <w:rFonts w:ascii="Times New Roman" w:hAnsi="Times New Roman" w:cs="Times New Roman"/>
          <w:bCs/>
          <w:sz w:val="24"/>
          <w:szCs w:val="24"/>
        </w:rPr>
        <w:t>Kecurangan</w:t>
      </w:r>
      <w:proofErr w:type="spellEnd"/>
      <w:r w:rsidRPr="00CC620F">
        <w:rPr>
          <w:rFonts w:ascii="Times New Roman" w:hAnsi="Times New Roman" w:cs="Times New Roman"/>
          <w:bCs/>
          <w:sz w:val="24"/>
          <w:szCs w:val="24"/>
        </w:rPr>
        <w:t xml:space="preserve"> </w:t>
      </w:r>
      <w:proofErr w:type="spellStart"/>
      <w:r w:rsidRPr="00CC620F">
        <w:rPr>
          <w:rFonts w:ascii="Times New Roman" w:hAnsi="Times New Roman" w:cs="Times New Roman"/>
          <w:bCs/>
          <w:sz w:val="24"/>
          <w:szCs w:val="24"/>
        </w:rPr>
        <w:t>Akademik</w:t>
      </w:r>
      <w:proofErr w:type="spellEnd"/>
    </w:p>
    <w:tbl>
      <w:tblPr>
        <w:tblStyle w:val="LightShading"/>
        <w:tblW w:w="0" w:type="auto"/>
        <w:tblInd w:w="946" w:type="dxa"/>
        <w:tblBorders>
          <w:top w:val="single" w:sz="4" w:space="0" w:color="auto"/>
          <w:bottom w:val="single" w:sz="4" w:space="0" w:color="auto"/>
          <w:insideH w:val="single" w:sz="4" w:space="0" w:color="auto"/>
        </w:tblBorders>
        <w:tblLook w:val="04A0" w:firstRow="1" w:lastRow="0" w:firstColumn="1" w:lastColumn="0" w:noHBand="0" w:noVBand="1"/>
      </w:tblPr>
      <w:tblGrid>
        <w:gridCol w:w="515"/>
        <w:gridCol w:w="1206"/>
        <w:gridCol w:w="972"/>
        <w:gridCol w:w="521"/>
        <w:gridCol w:w="903"/>
        <w:gridCol w:w="613"/>
        <w:gridCol w:w="833"/>
        <w:gridCol w:w="522"/>
        <w:gridCol w:w="1044"/>
      </w:tblGrid>
      <w:tr w:rsidR="004A0451" w:rsidRPr="00521665" w:rsidTr="00521665">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1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rPr>
                <w:rFonts w:ascii="Times New Roman" w:hAnsi="Times New Roman" w:cs="Times New Roman"/>
                <w:sz w:val="20"/>
                <w:szCs w:val="20"/>
              </w:rPr>
            </w:pPr>
            <w:r w:rsidRPr="00A8731E">
              <w:rPr>
                <w:rFonts w:ascii="Times New Roman" w:hAnsi="Times New Roman" w:cs="Times New Roman"/>
                <w:sz w:val="20"/>
                <w:szCs w:val="20"/>
              </w:rPr>
              <w:t>No</w:t>
            </w:r>
          </w:p>
        </w:tc>
        <w:tc>
          <w:tcPr>
            <w:tcW w:w="1206"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731E">
              <w:rPr>
                <w:rFonts w:ascii="Times New Roman" w:hAnsi="Times New Roman" w:cs="Times New Roman"/>
                <w:sz w:val="20"/>
                <w:szCs w:val="20"/>
              </w:rPr>
              <w:t>Interval</w:t>
            </w:r>
          </w:p>
        </w:tc>
        <w:tc>
          <w:tcPr>
            <w:tcW w:w="972"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8731E">
              <w:rPr>
                <w:rFonts w:ascii="Times New Roman" w:hAnsi="Times New Roman" w:cs="Times New Roman"/>
                <w:sz w:val="20"/>
                <w:szCs w:val="20"/>
              </w:rPr>
              <w:t>Kategori</w:t>
            </w:r>
            <w:proofErr w:type="spellEnd"/>
          </w:p>
        </w:tc>
        <w:tc>
          <w:tcPr>
            <w:tcW w:w="1424" w:type="dxa"/>
            <w:gridSpan w:val="2"/>
            <w:tcBorders>
              <w:top w:val="none" w:sz="0" w:space="0" w:color="auto"/>
              <w:left w:val="none" w:sz="0" w:space="0" w:color="auto"/>
              <w:bottom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21665">
              <w:rPr>
                <w:rFonts w:ascii="Times New Roman" w:hAnsi="Times New Roman" w:cs="Times New Roman"/>
                <w:sz w:val="20"/>
                <w:szCs w:val="20"/>
                <w:lang w:val="id-ID"/>
              </w:rPr>
              <w:t>SMK X</w:t>
            </w:r>
          </w:p>
        </w:tc>
        <w:tc>
          <w:tcPr>
            <w:tcW w:w="1446" w:type="dxa"/>
            <w:gridSpan w:val="2"/>
            <w:tcBorders>
              <w:top w:val="none" w:sz="0" w:space="0" w:color="auto"/>
              <w:left w:val="none" w:sz="0" w:space="0" w:color="auto"/>
              <w:bottom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21665">
              <w:rPr>
                <w:rFonts w:ascii="Times New Roman" w:hAnsi="Times New Roman" w:cs="Times New Roman"/>
                <w:sz w:val="20"/>
                <w:szCs w:val="20"/>
              </w:rPr>
              <w:t xml:space="preserve">SMK </w:t>
            </w:r>
            <w:r w:rsidRPr="00521665">
              <w:rPr>
                <w:rFonts w:ascii="Times New Roman" w:hAnsi="Times New Roman" w:cs="Times New Roman"/>
                <w:sz w:val="20"/>
                <w:szCs w:val="20"/>
                <w:lang w:val="id-ID"/>
              </w:rPr>
              <w:t>Y</w:t>
            </w:r>
          </w:p>
        </w:tc>
        <w:tc>
          <w:tcPr>
            <w:tcW w:w="1566" w:type="dxa"/>
            <w:gridSpan w:val="2"/>
            <w:tcBorders>
              <w:top w:val="none" w:sz="0" w:space="0" w:color="auto"/>
              <w:left w:val="none" w:sz="0" w:space="0" w:color="auto"/>
              <w:bottom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521665">
              <w:rPr>
                <w:rFonts w:ascii="Times New Roman" w:hAnsi="Times New Roman" w:cs="Times New Roman"/>
                <w:sz w:val="20"/>
                <w:szCs w:val="20"/>
              </w:rPr>
              <w:t xml:space="preserve">SMK </w:t>
            </w:r>
            <w:r w:rsidRPr="00521665">
              <w:rPr>
                <w:rFonts w:ascii="Times New Roman" w:hAnsi="Times New Roman" w:cs="Times New Roman"/>
                <w:sz w:val="20"/>
                <w:szCs w:val="20"/>
                <w:lang w:val="id-ID"/>
              </w:rPr>
              <w:t>Z</w:t>
            </w:r>
          </w:p>
        </w:tc>
      </w:tr>
      <w:tr w:rsidR="004A0451" w:rsidRPr="00521665" w:rsidTr="0052166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15" w:type="dxa"/>
            <w:vMerge/>
            <w:tcBorders>
              <w:left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rPr>
                <w:rFonts w:ascii="Times New Roman" w:hAnsi="Times New Roman" w:cs="Times New Roman"/>
                <w:sz w:val="20"/>
                <w:szCs w:val="20"/>
              </w:rPr>
            </w:pPr>
          </w:p>
        </w:tc>
        <w:tc>
          <w:tcPr>
            <w:tcW w:w="1206" w:type="dxa"/>
            <w:vMerge/>
            <w:tcBorders>
              <w:left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972" w:type="dxa"/>
            <w:vMerge/>
            <w:tcBorders>
              <w:left w:val="none" w:sz="0" w:space="0" w:color="auto"/>
              <w:right w:val="none" w:sz="0" w:space="0" w:color="auto"/>
            </w:tcBorders>
            <w:shd w:val="clear" w:color="auto" w:fill="auto"/>
            <w:vAlign w:val="center"/>
          </w:tcPr>
          <w:p w:rsidR="004A0451" w:rsidRPr="00A8731E"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521"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F</w:t>
            </w:r>
          </w:p>
        </w:tc>
        <w:tc>
          <w:tcPr>
            <w:tcW w:w="903"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w:t>
            </w:r>
          </w:p>
        </w:tc>
        <w:tc>
          <w:tcPr>
            <w:tcW w:w="613"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F</w:t>
            </w:r>
          </w:p>
        </w:tc>
        <w:tc>
          <w:tcPr>
            <w:tcW w:w="833"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w:t>
            </w:r>
          </w:p>
        </w:tc>
        <w:tc>
          <w:tcPr>
            <w:tcW w:w="522"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F</w:t>
            </w:r>
          </w:p>
        </w:tc>
        <w:tc>
          <w:tcPr>
            <w:tcW w:w="1044" w:type="dxa"/>
            <w:tcBorders>
              <w:left w:val="none" w:sz="0" w:space="0" w:color="auto"/>
              <w:right w:val="none" w:sz="0" w:space="0" w:color="auto"/>
            </w:tcBorders>
            <w:shd w:val="clear" w:color="auto" w:fill="auto"/>
            <w:vAlign w:val="center"/>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w:t>
            </w:r>
          </w:p>
        </w:tc>
      </w:tr>
      <w:tr w:rsidR="004A0451" w:rsidRPr="00521665" w:rsidTr="00521665">
        <w:trPr>
          <w:trHeight w:val="472"/>
        </w:trPr>
        <w:tc>
          <w:tcPr>
            <w:cnfStyle w:val="001000000000" w:firstRow="0" w:lastRow="0" w:firstColumn="1" w:lastColumn="0" w:oddVBand="0" w:evenVBand="0" w:oddHBand="0" w:evenHBand="0" w:firstRowFirstColumn="0" w:firstRowLastColumn="0" w:lastRowFirstColumn="0" w:lastRowLastColumn="0"/>
            <w:tcW w:w="515" w:type="dxa"/>
            <w:shd w:val="clear" w:color="auto" w:fill="auto"/>
          </w:tcPr>
          <w:p w:rsidR="004A0451" w:rsidRPr="00A8731E" w:rsidRDefault="004A0451" w:rsidP="00521665">
            <w:pPr>
              <w:shd w:val="clear" w:color="auto" w:fill="FFFFFF" w:themeFill="background1"/>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1</w:t>
            </w:r>
          </w:p>
        </w:tc>
        <w:tc>
          <w:tcPr>
            <w:tcW w:w="1206" w:type="dxa"/>
            <w:shd w:val="clear" w:color="auto" w:fill="auto"/>
          </w:tcPr>
          <w:p w:rsidR="004A0451" w:rsidRPr="00A8731E"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 xml:space="preserve"> 51 ≤ x ≤ 68</w:t>
            </w:r>
          </w:p>
        </w:tc>
        <w:tc>
          <w:tcPr>
            <w:tcW w:w="972" w:type="dxa"/>
            <w:shd w:val="clear" w:color="auto" w:fill="auto"/>
          </w:tcPr>
          <w:p w:rsidR="004A0451" w:rsidRPr="00A8731E"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Tinggi</w:t>
            </w:r>
          </w:p>
        </w:tc>
        <w:tc>
          <w:tcPr>
            <w:tcW w:w="521"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2</w:t>
            </w:r>
          </w:p>
        </w:tc>
        <w:tc>
          <w:tcPr>
            <w:tcW w:w="903"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0,8 %</w:t>
            </w:r>
          </w:p>
        </w:tc>
        <w:tc>
          <w:tcPr>
            <w:tcW w:w="613" w:type="dxa"/>
            <w:shd w:val="clear" w:color="auto" w:fill="auto"/>
          </w:tcPr>
          <w:p w:rsidR="004A0451" w:rsidRPr="00521665" w:rsidRDefault="004A0451" w:rsidP="00521665">
            <w:pPr>
              <w:shd w:val="clear" w:color="auto" w:fill="FFFFFF" w:themeFill="background1"/>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2</w:t>
            </w:r>
          </w:p>
        </w:tc>
        <w:tc>
          <w:tcPr>
            <w:tcW w:w="833" w:type="dxa"/>
            <w:shd w:val="clear" w:color="auto" w:fill="auto"/>
          </w:tcPr>
          <w:p w:rsidR="004A0451" w:rsidRPr="00521665" w:rsidRDefault="004A0451" w:rsidP="00521665">
            <w:pPr>
              <w:shd w:val="clear" w:color="auto" w:fill="FFFFFF" w:themeFill="background1"/>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1,07 %</w:t>
            </w:r>
          </w:p>
        </w:tc>
        <w:tc>
          <w:tcPr>
            <w:tcW w:w="522"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0</w:t>
            </w:r>
          </w:p>
        </w:tc>
        <w:tc>
          <w:tcPr>
            <w:tcW w:w="1044"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0</w:t>
            </w:r>
          </w:p>
        </w:tc>
      </w:tr>
      <w:tr w:rsidR="004A0451" w:rsidRPr="00521665" w:rsidTr="0052166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15" w:type="dxa"/>
            <w:tcBorders>
              <w:left w:val="none" w:sz="0" w:space="0" w:color="auto"/>
              <w:right w:val="none" w:sz="0" w:space="0" w:color="auto"/>
            </w:tcBorders>
            <w:shd w:val="clear" w:color="auto" w:fill="auto"/>
          </w:tcPr>
          <w:p w:rsidR="004A0451" w:rsidRPr="00A8731E" w:rsidRDefault="004A0451" w:rsidP="00521665">
            <w:pPr>
              <w:shd w:val="clear" w:color="auto" w:fill="FFFFFF" w:themeFill="background1"/>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2</w:t>
            </w:r>
          </w:p>
        </w:tc>
        <w:tc>
          <w:tcPr>
            <w:tcW w:w="1206" w:type="dxa"/>
            <w:tcBorders>
              <w:left w:val="none" w:sz="0" w:space="0" w:color="auto"/>
              <w:right w:val="none" w:sz="0" w:space="0" w:color="auto"/>
            </w:tcBorders>
            <w:shd w:val="clear" w:color="auto" w:fill="auto"/>
          </w:tcPr>
          <w:p w:rsidR="004A0451" w:rsidRPr="00A8731E"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34 ≤ x</w:t>
            </w:r>
            <w:r w:rsidRPr="00A8731E">
              <w:rPr>
                <w:rFonts w:ascii="Times New Roman" w:hAnsi="Times New Roman" w:cs="Times New Roman"/>
                <w:sz w:val="20"/>
                <w:szCs w:val="20"/>
              </w:rPr>
              <w:t xml:space="preserve"> </w:t>
            </w:r>
            <w:r w:rsidRPr="00A8731E">
              <w:rPr>
                <w:rFonts w:ascii="Times New Roman" w:hAnsi="Times New Roman" w:cs="Times New Roman"/>
                <w:bCs/>
                <w:sz w:val="20"/>
                <w:szCs w:val="20"/>
              </w:rPr>
              <w:t>&lt; 51</w:t>
            </w:r>
          </w:p>
        </w:tc>
        <w:tc>
          <w:tcPr>
            <w:tcW w:w="972" w:type="dxa"/>
            <w:tcBorders>
              <w:left w:val="none" w:sz="0" w:space="0" w:color="auto"/>
              <w:right w:val="none" w:sz="0" w:space="0" w:color="auto"/>
            </w:tcBorders>
            <w:shd w:val="clear" w:color="auto" w:fill="auto"/>
          </w:tcPr>
          <w:p w:rsidR="004A0451" w:rsidRPr="00A8731E"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Cukup</w:t>
            </w:r>
            <w:proofErr w:type="spellEnd"/>
          </w:p>
        </w:tc>
        <w:tc>
          <w:tcPr>
            <w:tcW w:w="521"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90</w:t>
            </w:r>
          </w:p>
        </w:tc>
        <w:tc>
          <w:tcPr>
            <w:tcW w:w="90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35,15 %</w:t>
            </w:r>
          </w:p>
        </w:tc>
        <w:tc>
          <w:tcPr>
            <w:tcW w:w="61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61</w:t>
            </w:r>
          </w:p>
        </w:tc>
        <w:tc>
          <w:tcPr>
            <w:tcW w:w="83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32,62%</w:t>
            </w:r>
          </w:p>
        </w:tc>
        <w:tc>
          <w:tcPr>
            <w:tcW w:w="522"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29</w:t>
            </w:r>
          </w:p>
        </w:tc>
        <w:tc>
          <w:tcPr>
            <w:tcW w:w="1044"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42,03 %</w:t>
            </w:r>
          </w:p>
        </w:tc>
      </w:tr>
      <w:tr w:rsidR="004A0451" w:rsidRPr="00521665" w:rsidTr="00521665">
        <w:trPr>
          <w:trHeight w:val="370"/>
        </w:trPr>
        <w:tc>
          <w:tcPr>
            <w:cnfStyle w:val="001000000000" w:firstRow="0" w:lastRow="0" w:firstColumn="1" w:lastColumn="0" w:oddVBand="0" w:evenVBand="0" w:oddHBand="0" w:evenHBand="0" w:firstRowFirstColumn="0" w:firstRowLastColumn="0" w:lastRowFirstColumn="0" w:lastRowLastColumn="0"/>
            <w:tcW w:w="515" w:type="dxa"/>
            <w:shd w:val="clear" w:color="auto" w:fill="auto"/>
          </w:tcPr>
          <w:p w:rsidR="004A0451" w:rsidRPr="00A8731E" w:rsidRDefault="004A0451" w:rsidP="00521665">
            <w:pPr>
              <w:shd w:val="clear" w:color="auto" w:fill="FFFFFF" w:themeFill="background1"/>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3</w:t>
            </w:r>
          </w:p>
        </w:tc>
        <w:tc>
          <w:tcPr>
            <w:tcW w:w="1206" w:type="dxa"/>
            <w:shd w:val="clear" w:color="auto" w:fill="auto"/>
          </w:tcPr>
          <w:p w:rsidR="004A0451" w:rsidRPr="00A8731E"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17  ≤ x &lt; 34</w:t>
            </w:r>
          </w:p>
        </w:tc>
        <w:tc>
          <w:tcPr>
            <w:tcW w:w="972" w:type="dxa"/>
            <w:shd w:val="clear" w:color="auto" w:fill="auto"/>
          </w:tcPr>
          <w:p w:rsidR="004A0451" w:rsidRPr="00A8731E"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Rendah</w:t>
            </w:r>
            <w:proofErr w:type="spellEnd"/>
          </w:p>
        </w:tc>
        <w:tc>
          <w:tcPr>
            <w:tcW w:w="521"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164</w:t>
            </w:r>
          </w:p>
        </w:tc>
        <w:tc>
          <w:tcPr>
            <w:tcW w:w="903"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64,05 %</w:t>
            </w:r>
          </w:p>
        </w:tc>
        <w:tc>
          <w:tcPr>
            <w:tcW w:w="613"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124</w:t>
            </w:r>
          </w:p>
        </w:tc>
        <w:tc>
          <w:tcPr>
            <w:tcW w:w="833"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66,31%</w:t>
            </w:r>
          </w:p>
        </w:tc>
        <w:tc>
          <w:tcPr>
            <w:tcW w:w="522"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40</w:t>
            </w:r>
          </w:p>
        </w:tc>
        <w:tc>
          <w:tcPr>
            <w:tcW w:w="1044" w:type="dxa"/>
            <w:shd w:val="clear" w:color="auto" w:fill="auto"/>
          </w:tcPr>
          <w:p w:rsidR="004A0451" w:rsidRPr="00521665" w:rsidRDefault="004A0451" w:rsidP="00521665">
            <w:pPr>
              <w:shd w:val="clear" w:color="auto" w:fill="FFFFFF" w:themeFill="background1"/>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57,97 %</w:t>
            </w:r>
          </w:p>
        </w:tc>
      </w:tr>
      <w:tr w:rsidR="004A0451" w:rsidRPr="00521665" w:rsidTr="0052166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15" w:type="dxa"/>
            <w:tcBorders>
              <w:left w:val="none" w:sz="0" w:space="0" w:color="auto"/>
              <w:right w:val="none" w:sz="0" w:space="0" w:color="auto"/>
            </w:tcBorders>
            <w:shd w:val="clear" w:color="auto" w:fill="auto"/>
          </w:tcPr>
          <w:p w:rsidR="004A0451" w:rsidRPr="00A8731E" w:rsidRDefault="004A0451" w:rsidP="00521665">
            <w:pPr>
              <w:shd w:val="clear" w:color="auto" w:fill="FFFFFF" w:themeFill="background1"/>
              <w:autoSpaceDE w:val="0"/>
              <w:autoSpaceDN w:val="0"/>
              <w:adjustRightInd w:val="0"/>
              <w:rPr>
                <w:rFonts w:ascii="Times New Roman" w:hAnsi="Times New Roman" w:cs="Times New Roman"/>
                <w:sz w:val="20"/>
                <w:szCs w:val="20"/>
              </w:rPr>
            </w:pPr>
          </w:p>
        </w:tc>
        <w:tc>
          <w:tcPr>
            <w:tcW w:w="2178" w:type="dxa"/>
            <w:gridSpan w:val="2"/>
            <w:tcBorders>
              <w:left w:val="none" w:sz="0" w:space="0" w:color="auto"/>
              <w:right w:val="none" w:sz="0" w:space="0" w:color="auto"/>
            </w:tcBorders>
            <w:shd w:val="clear" w:color="auto" w:fill="auto"/>
          </w:tcPr>
          <w:p w:rsidR="004A0451" w:rsidRPr="00A8731E"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Total</w:t>
            </w:r>
          </w:p>
        </w:tc>
        <w:tc>
          <w:tcPr>
            <w:tcW w:w="521"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256</w:t>
            </w:r>
          </w:p>
        </w:tc>
        <w:tc>
          <w:tcPr>
            <w:tcW w:w="90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100 %</w:t>
            </w:r>
          </w:p>
        </w:tc>
        <w:tc>
          <w:tcPr>
            <w:tcW w:w="61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187</w:t>
            </w:r>
          </w:p>
        </w:tc>
        <w:tc>
          <w:tcPr>
            <w:tcW w:w="833"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100%</w:t>
            </w:r>
          </w:p>
        </w:tc>
        <w:tc>
          <w:tcPr>
            <w:tcW w:w="522"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69</w:t>
            </w:r>
          </w:p>
        </w:tc>
        <w:tc>
          <w:tcPr>
            <w:tcW w:w="1044" w:type="dxa"/>
            <w:tcBorders>
              <w:left w:val="none" w:sz="0" w:space="0" w:color="auto"/>
              <w:right w:val="none" w:sz="0" w:space="0" w:color="auto"/>
            </w:tcBorders>
            <w:shd w:val="clear" w:color="auto" w:fill="auto"/>
          </w:tcPr>
          <w:p w:rsidR="004A0451" w:rsidRPr="00521665" w:rsidRDefault="004A0451" w:rsidP="00521665">
            <w:pPr>
              <w:shd w:val="clear" w:color="auto" w:fill="FFFFFF" w:themeFill="background1"/>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521665">
              <w:rPr>
                <w:rFonts w:ascii="Times New Roman" w:hAnsi="Times New Roman" w:cs="Times New Roman"/>
                <w:bCs/>
                <w:sz w:val="20"/>
                <w:szCs w:val="20"/>
              </w:rPr>
              <w:t>100%</w:t>
            </w:r>
          </w:p>
        </w:tc>
      </w:tr>
    </w:tbl>
    <w:p w:rsidR="00F63CD5" w:rsidRDefault="00F63CD5" w:rsidP="00521665">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6A6664" w:rsidRPr="00E2678E" w:rsidRDefault="006A6664" w:rsidP="006A666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Tabel 3</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bahwa </w:t>
      </w:r>
      <w:r>
        <w:rPr>
          <w:rFonts w:ascii="Times New Roman" w:hAnsi="Times New Roman" w:cs="Times New Roman"/>
          <w:sz w:val="24"/>
          <w:szCs w:val="24"/>
        </w:rPr>
        <w:t>64,05</w:t>
      </w:r>
      <w:r w:rsidRPr="00E2678E">
        <w:rPr>
          <w:rFonts w:ascii="Times New Roman" w:hAnsi="Times New Roman" w:cs="Times New Roman"/>
          <w:sz w:val="24"/>
          <w:szCs w:val="24"/>
        </w:rPr>
        <w:t xml:space="preserve"> % </w:t>
      </w:r>
      <w:proofErr w:type="spellStart"/>
      <w:r w:rsidRPr="00E2678E">
        <w:rPr>
          <w:rFonts w:ascii="Times New Roman" w:hAnsi="Times New Roman" w:cs="Times New Roman"/>
          <w:sz w:val="24"/>
          <w:szCs w:val="24"/>
        </w:rPr>
        <w:t>subjek</w:t>
      </w:r>
      <w:proofErr w:type="spellEnd"/>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memiliki</w:t>
      </w:r>
      <w:proofErr w:type="spellEnd"/>
      <w:r w:rsidRPr="00E2678E">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akadenik</w:t>
      </w:r>
      <w:proofErr w:type="spellEnd"/>
      <w:r>
        <w:rPr>
          <w:rFonts w:ascii="Times New Roman" w:hAnsi="Times New Roman" w:cs="Times New Roman"/>
          <w:sz w:val="24"/>
          <w:szCs w:val="24"/>
        </w:rPr>
        <w:t xml:space="preserve"> </w:t>
      </w:r>
      <w:r w:rsidRPr="00E2678E">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lang w:val="id-ID"/>
        </w:rPr>
        <w:t xml:space="preserve"> pada siswa SMK “X” Salatiga</w:t>
      </w:r>
      <w:r>
        <w:rPr>
          <w:rFonts w:ascii="Times New Roman" w:hAnsi="Times New Roman" w:cs="Times New Roman"/>
          <w:sz w:val="24"/>
          <w:szCs w:val="24"/>
        </w:rPr>
        <w:t>.</w:t>
      </w:r>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Sedangkan</w:t>
      </w:r>
      <w:proofErr w:type="spellEnd"/>
      <w:r w:rsidRPr="00E2678E">
        <w:rPr>
          <w:rFonts w:ascii="Times New Roman" w:hAnsi="Times New Roman" w:cs="Times New Roman"/>
          <w:sz w:val="24"/>
          <w:szCs w:val="24"/>
        </w:rPr>
        <w:t xml:space="preserve"> pada </w:t>
      </w:r>
      <w:proofErr w:type="spellStart"/>
      <w:r w:rsidRPr="00E2678E">
        <w:rPr>
          <w:rFonts w:ascii="Times New Roman" w:hAnsi="Times New Roman" w:cs="Times New Roman"/>
          <w:sz w:val="24"/>
          <w:szCs w:val="24"/>
        </w:rPr>
        <w:t>siswa</w:t>
      </w:r>
      <w:proofErr w:type="spellEnd"/>
      <w:r w:rsidRPr="00E2678E">
        <w:rPr>
          <w:rFonts w:ascii="Times New Roman" w:hAnsi="Times New Roman" w:cs="Times New Roman"/>
          <w:sz w:val="24"/>
          <w:szCs w:val="24"/>
        </w:rPr>
        <w:t xml:space="preserve"> SMK</w:t>
      </w:r>
      <w:r>
        <w:rPr>
          <w:rFonts w:ascii="Times New Roman" w:hAnsi="Times New Roman" w:cs="Times New Roman"/>
          <w:sz w:val="24"/>
          <w:szCs w:val="24"/>
          <w:lang w:val="id-ID"/>
        </w:rPr>
        <w:t xml:space="preserve"> “Y”</w:t>
      </w:r>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Salatiga</w:t>
      </w:r>
      <w:proofErr w:type="spellEnd"/>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menunjuk</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lang w:val="id-ID"/>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66,31</w:t>
      </w:r>
      <w:r w:rsidRPr="00E2678E">
        <w:rPr>
          <w:rFonts w:ascii="Times New Roman" w:hAnsi="Times New Roman" w:cs="Times New Roman"/>
          <w:sz w:val="24"/>
          <w:szCs w:val="24"/>
        </w:rPr>
        <w:t xml:space="preserve"> % </w:t>
      </w:r>
      <w:proofErr w:type="spellStart"/>
      <w:r w:rsidRPr="00E2678E">
        <w:rPr>
          <w:rFonts w:ascii="Times New Roman" w:hAnsi="Times New Roman" w:cs="Times New Roman"/>
          <w:sz w:val="24"/>
          <w:szCs w:val="24"/>
        </w:rPr>
        <w:t>siswa</w:t>
      </w:r>
      <w:proofErr w:type="spellEnd"/>
      <w:r w:rsidRPr="00E2678E">
        <w:rPr>
          <w:rFonts w:ascii="Times New Roman" w:hAnsi="Times New Roman" w:cs="Times New Roman"/>
          <w:sz w:val="24"/>
          <w:szCs w:val="24"/>
        </w:rPr>
        <w:t xml:space="preserve"> </w:t>
      </w:r>
      <w:proofErr w:type="spellStart"/>
      <w:proofErr w:type="gramStart"/>
      <w:r w:rsidRPr="00E2678E">
        <w:rPr>
          <w:rFonts w:ascii="Times New Roman" w:hAnsi="Times New Roman" w:cs="Times New Roman"/>
          <w:sz w:val="24"/>
          <w:szCs w:val="24"/>
        </w:rPr>
        <w:t>memiliki</w:t>
      </w:r>
      <w:proofErr w:type="spellEnd"/>
      <w:r w:rsidRPr="00E2678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r w:rsidRPr="00E2678E">
        <w:rPr>
          <w:rFonts w:ascii="Times New Roman" w:hAnsi="Times New Roman" w:cs="Times New Roman"/>
          <w:sz w:val="24"/>
          <w:szCs w:val="24"/>
        </w:rPr>
        <w:t xml:space="preserve">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Demikian</w:t>
      </w:r>
      <w:proofErr w:type="spellEnd"/>
      <w:r w:rsidRPr="00E2678E">
        <w:rPr>
          <w:rFonts w:ascii="Times New Roman" w:hAnsi="Times New Roman" w:cs="Times New Roman"/>
          <w:sz w:val="24"/>
          <w:szCs w:val="24"/>
        </w:rPr>
        <w:t xml:space="preserve"> juga pada </w:t>
      </w:r>
      <w:proofErr w:type="spellStart"/>
      <w:r w:rsidRPr="00E2678E">
        <w:rPr>
          <w:rFonts w:ascii="Times New Roman" w:hAnsi="Times New Roman" w:cs="Times New Roman"/>
          <w:sz w:val="24"/>
          <w:szCs w:val="24"/>
        </w:rPr>
        <w:t>siswa</w:t>
      </w:r>
      <w:proofErr w:type="spellEnd"/>
      <w:r w:rsidRPr="00E2678E">
        <w:rPr>
          <w:rFonts w:ascii="Times New Roman" w:hAnsi="Times New Roman" w:cs="Times New Roman"/>
          <w:sz w:val="24"/>
          <w:szCs w:val="24"/>
        </w:rPr>
        <w:t xml:space="preserve"> di SMK </w:t>
      </w:r>
      <w:r>
        <w:rPr>
          <w:rFonts w:ascii="Times New Roman" w:hAnsi="Times New Roman" w:cs="Times New Roman"/>
          <w:sz w:val="24"/>
          <w:szCs w:val="24"/>
          <w:lang w:val="id-ID"/>
        </w:rPr>
        <w:t>“Z”</w:t>
      </w:r>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Salatiga</w:t>
      </w:r>
      <w:proofErr w:type="spellEnd"/>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menunjukkan</w:t>
      </w:r>
      <w:proofErr w:type="spellEnd"/>
      <w:r w:rsidRPr="00E2678E">
        <w:rPr>
          <w:rFonts w:ascii="Times New Roman" w:hAnsi="Times New Roman" w:cs="Times New Roman"/>
          <w:sz w:val="24"/>
          <w:szCs w:val="24"/>
        </w:rPr>
        <w:t xml:space="preserve"> </w:t>
      </w:r>
      <w:proofErr w:type="spellStart"/>
      <w:r w:rsidRPr="00E2678E">
        <w:rPr>
          <w:rFonts w:ascii="Times New Roman" w:hAnsi="Times New Roman" w:cs="Times New Roman"/>
          <w:sz w:val="24"/>
          <w:szCs w:val="24"/>
        </w:rPr>
        <w:t>tingkat</w:t>
      </w:r>
      <w:proofErr w:type="spellEnd"/>
      <w:r w:rsidRPr="00E2678E">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57,97% </w:t>
      </w:r>
      <w:proofErr w:type="spellStart"/>
      <w:r>
        <w:rPr>
          <w:rFonts w:ascii="Times New Roman" w:hAnsi="Times New Roman" w:cs="Times New Roman"/>
          <w:sz w:val="24"/>
          <w:szCs w:val="24"/>
        </w:rPr>
        <w:t>siswa</w:t>
      </w:r>
      <w:proofErr w:type="spellEnd"/>
      <w:r w:rsidRPr="00E2678E">
        <w:rPr>
          <w:rFonts w:ascii="Times New Roman" w:hAnsi="Times New Roman" w:cs="Times New Roman"/>
          <w:sz w:val="24"/>
          <w:szCs w:val="24"/>
        </w:rPr>
        <w:t xml:space="preserve">. </w:t>
      </w:r>
    </w:p>
    <w:p w:rsidR="001F2B58" w:rsidRDefault="001F2B58" w:rsidP="00CD27AB">
      <w:pPr>
        <w:autoSpaceDE w:val="0"/>
        <w:autoSpaceDN w:val="0"/>
        <w:adjustRightInd w:val="0"/>
        <w:spacing w:after="0" w:line="240" w:lineRule="auto"/>
        <w:rPr>
          <w:rFonts w:ascii="Times New Roman" w:hAnsi="Times New Roman" w:cs="Times New Roman"/>
          <w:sz w:val="24"/>
          <w:szCs w:val="24"/>
        </w:rPr>
      </w:pPr>
    </w:p>
    <w:p w:rsidR="006A6664" w:rsidRPr="0031163B" w:rsidRDefault="006A6664" w:rsidP="00470B65">
      <w:pPr>
        <w:spacing w:after="0" w:line="240" w:lineRule="auto"/>
        <w:jc w:val="center"/>
        <w:rPr>
          <w:rFonts w:ascii="Times New Roman" w:eastAsia="Lucida Sans Unicode" w:hAnsi="Times New Roman" w:cs="Times New Roman"/>
          <w:b/>
          <w:bCs/>
          <w:kern w:val="1"/>
          <w:sz w:val="24"/>
          <w:szCs w:val="24"/>
          <w:lang w:eastAsia="hi-IN" w:bidi="hi-IN"/>
        </w:rPr>
      </w:pPr>
      <w:proofErr w:type="spellStart"/>
      <w:r w:rsidRPr="0031163B">
        <w:rPr>
          <w:rFonts w:ascii="Times New Roman" w:eastAsia="Lucida Sans Unicode" w:hAnsi="Times New Roman" w:cs="Times New Roman"/>
          <w:b/>
          <w:bCs/>
          <w:kern w:val="1"/>
          <w:sz w:val="24"/>
          <w:szCs w:val="24"/>
          <w:lang w:eastAsia="hi-IN" w:bidi="hi-IN"/>
        </w:rPr>
        <w:t>Tabel</w:t>
      </w:r>
      <w:proofErr w:type="spellEnd"/>
      <w:r w:rsidRPr="0031163B">
        <w:rPr>
          <w:rFonts w:ascii="Times New Roman" w:eastAsia="Lucida Sans Unicode" w:hAnsi="Times New Roman" w:cs="Times New Roman"/>
          <w:b/>
          <w:bCs/>
          <w:kern w:val="1"/>
          <w:sz w:val="24"/>
          <w:szCs w:val="24"/>
          <w:lang w:eastAsia="hi-IN" w:bidi="hi-IN"/>
        </w:rPr>
        <w:t xml:space="preserve"> </w:t>
      </w:r>
      <w:r w:rsidR="0031163B" w:rsidRPr="0031163B">
        <w:rPr>
          <w:rFonts w:ascii="Times New Roman" w:eastAsia="Lucida Sans Unicode" w:hAnsi="Times New Roman" w:cs="Times New Roman"/>
          <w:b/>
          <w:bCs/>
          <w:kern w:val="1"/>
          <w:sz w:val="24"/>
          <w:szCs w:val="24"/>
          <w:lang w:val="id-ID" w:eastAsia="hi-IN" w:bidi="hi-IN"/>
        </w:rPr>
        <w:t>4</w:t>
      </w:r>
      <w:r w:rsidRPr="0031163B">
        <w:rPr>
          <w:rFonts w:ascii="Times New Roman" w:eastAsia="Lucida Sans Unicode" w:hAnsi="Times New Roman" w:cs="Times New Roman"/>
          <w:b/>
          <w:bCs/>
          <w:kern w:val="1"/>
          <w:sz w:val="24"/>
          <w:szCs w:val="24"/>
          <w:lang w:eastAsia="hi-IN" w:bidi="hi-IN"/>
        </w:rPr>
        <w:t xml:space="preserve">.  </w:t>
      </w:r>
    </w:p>
    <w:p w:rsidR="006A6664" w:rsidRPr="00986288" w:rsidRDefault="006A6664" w:rsidP="00470B65">
      <w:pPr>
        <w:spacing w:after="0" w:line="240" w:lineRule="auto"/>
        <w:jc w:val="center"/>
        <w:rPr>
          <w:rFonts w:ascii="Times New Roman" w:eastAsia="Lucida Sans Unicode" w:hAnsi="Times New Roman" w:cs="Times New Roman"/>
          <w:bCs/>
          <w:kern w:val="1"/>
          <w:sz w:val="24"/>
          <w:szCs w:val="24"/>
          <w:lang w:eastAsia="hi-IN" w:bidi="hi-IN"/>
        </w:rPr>
      </w:pPr>
      <w:proofErr w:type="spellStart"/>
      <w:r w:rsidRPr="00315028">
        <w:rPr>
          <w:rFonts w:ascii="Times New Roman" w:eastAsia="Lucida Sans Unicode" w:hAnsi="Times New Roman" w:cs="Times New Roman"/>
          <w:bCs/>
          <w:kern w:val="1"/>
          <w:sz w:val="24"/>
          <w:szCs w:val="24"/>
          <w:lang w:eastAsia="hi-IN" w:bidi="hi-IN"/>
        </w:rPr>
        <w:t>Kategori</w:t>
      </w:r>
      <w:proofErr w:type="spellEnd"/>
      <w:r w:rsidRPr="00315028">
        <w:rPr>
          <w:rFonts w:ascii="Times New Roman" w:eastAsia="Lucida Sans Unicode" w:hAnsi="Times New Roman" w:cs="Times New Roman"/>
          <w:bCs/>
          <w:kern w:val="1"/>
          <w:sz w:val="24"/>
          <w:szCs w:val="24"/>
          <w:lang w:eastAsia="hi-IN" w:bidi="hi-IN"/>
        </w:rPr>
        <w:t xml:space="preserve"> </w:t>
      </w:r>
      <w:proofErr w:type="spellStart"/>
      <w:r w:rsidRPr="00315028">
        <w:rPr>
          <w:rFonts w:ascii="Times New Roman" w:eastAsia="Lucida Sans Unicode" w:hAnsi="Times New Roman" w:cs="Times New Roman"/>
          <w:bCs/>
          <w:kern w:val="1"/>
          <w:sz w:val="24"/>
          <w:szCs w:val="24"/>
          <w:lang w:eastAsia="hi-IN" w:bidi="hi-IN"/>
        </w:rPr>
        <w:t>Skor</w:t>
      </w:r>
      <w:proofErr w:type="spellEnd"/>
      <w:r w:rsidRPr="00315028">
        <w:rPr>
          <w:rFonts w:ascii="Times New Roman" w:eastAsia="Lucida Sans Unicode" w:hAnsi="Times New Roman" w:cs="Times New Roman"/>
          <w:bCs/>
          <w:kern w:val="1"/>
          <w:sz w:val="24"/>
          <w:szCs w:val="24"/>
          <w:lang w:eastAsia="hi-IN" w:bidi="hi-IN"/>
        </w:rPr>
        <w:t xml:space="preserve"> </w:t>
      </w:r>
      <w:proofErr w:type="spellStart"/>
      <w:r w:rsidRPr="00315028">
        <w:rPr>
          <w:rFonts w:ascii="Times New Roman" w:eastAsia="Lucida Sans Unicode" w:hAnsi="Times New Roman" w:cs="Times New Roman"/>
          <w:bCs/>
          <w:kern w:val="1"/>
          <w:sz w:val="24"/>
          <w:szCs w:val="24"/>
          <w:lang w:eastAsia="hi-IN" w:bidi="hi-IN"/>
        </w:rPr>
        <w:t>Penalaran</w:t>
      </w:r>
      <w:proofErr w:type="spellEnd"/>
      <w:r w:rsidRPr="00315028">
        <w:rPr>
          <w:rFonts w:ascii="Times New Roman" w:eastAsia="Lucida Sans Unicode" w:hAnsi="Times New Roman" w:cs="Times New Roman"/>
          <w:bCs/>
          <w:kern w:val="1"/>
          <w:sz w:val="24"/>
          <w:szCs w:val="24"/>
          <w:lang w:eastAsia="hi-IN" w:bidi="hi-IN"/>
        </w:rPr>
        <w:t xml:space="preserve"> Moral</w:t>
      </w:r>
    </w:p>
    <w:tbl>
      <w:tblPr>
        <w:tblStyle w:val="LightShading"/>
        <w:tblW w:w="0" w:type="auto"/>
        <w:tblInd w:w="946" w:type="dxa"/>
        <w:tblBorders>
          <w:top w:val="single" w:sz="4" w:space="0" w:color="auto"/>
          <w:bottom w:val="single" w:sz="4" w:space="0" w:color="auto"/>
          <w:insideH w:val="single" w:sz="4" w:space="0" w:color="auto"/>
        </w:tblBorders>
        <w:tblLook w:val="04A0" w:firstRow="1" w:lastRow="0" w:firstColumn="1" w:lastColumn="0" w:noHBand="0" w:noVBand="1"/>
      </w:tblPr>
      <w:tblGrid>
        <w:gridCol w:w="515"/>
        <w:gridCol w:w="1206"/>
        <w:gridCol w:w="972"/>
        <w:gridCol w:w="521"/>
        <w:gridCol w:w="903"/>
        <w:gridCol w:w="613"/>
        <w:gridCol w:w="833"/>
        <w:gridCol w:w="522"/>
        <w:gridCol w:w="1044"/>
      </w:tblGrid>
      <w:tr w:rsidR="006A6664" w:rsidRPr="00A8731E" w:rsidTr="00521665">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1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rPr>
                <w:rFonts w:ascii="Times New Roman" w:hAnsi="Times New Roman" w:cs="Times New Roman"/>
                <w:sz w:val="20"/>
                <w:szCs w:val="20"/>
              </w:rPr>
            </w:pPr>
            <w:r w:rsidRPr="00A8731E">
              <w:rPr>
                <w:rFonts w:ascii="Times New Roman" w:hAnsi="Times New Roman" w:cs="Times New Roman"/>
                <w:sz w:val="20"/>
                <w:szCs w:val="20"/>
              </w:rPr>
              <w:t>No</w:t>
            </w:r>
          </w:p>
        </w:tc>
        <w:tc>
          <w:tcPr>
            <w:tcW w:w="1206"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731E">
              <w:rPr>
                <w:rFonts w:ascii="Times New Roman" w:hAnsi="Times New Roman" w:cs="Times New Roman"/>
                <w:sz w:val="20"/>
                <w:szCs w:val="20"/>
              </w:rPr>
              <w:t>Interval</w:t>
            </w:r>
          </w:p>
        </w:tc>
        <w:tc>
          <w:tcPr>
            <w:tcW w:w="972"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8731E">
              <w:rPr>
                <w:rFonts w:ascii="Times New Roman" w:hAnsi="Times New Roman" w:cs="Times New Roman"/>
                <w:sz w:val="20"/>
                <w:szCs w:val="20"/>
              </w:rPr>
              <w:t>Kategori</w:t>
            </w:r>
            <w:proofErr w:type="spellEnd"/>
          </w:p>
        </w:tc>
        <w:tc>
          <w:tcPr>
            <w:tcW w:w="1424" w:type="dxa"/>
            <w:gridSpan w:val="2"/>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731E">
              <w:rPr>
                <w:rFonts w:ascii="Times New Roman" w:hAnsi="Times New Roman" w:cs="Times New Roman"/>
                <w:sz w:val="20"/>
                <w:szCs w:val="20"/>
              </w:rPr>
              <w:t>Total</w:t>
            </w:r>
          </w:p>
        </w:tc>
        <w:tc>
          <w:tcPr>
            <w:tcW w:w="1446" w:type="dxa"/>
            <w:gridSpan w:val="2"/>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731E">
              <w:rPr>
                <w:rFonts w:ascii="Times New Roman" w:hAnsi="Times New Roman" w:cs="Times New Roman"/>
                <w:sz w:val="20"/>
                <w:szCs w:val="20"/>
              </w:rPr>
              <w:t>SMK PGRI</w:t>
            </w:r>
          </w:p>
        </w:tc>
        <w:tc>
          <w:tcPr>
            <w:tcW w:w="1566" w:type="dxa"/>
            <w:gridSpan w:val="2"/>
            <w:tcBorders>
              <w:top w:val="none" w:sz="0" w:space="0" w:color="auto"/>
              <w:left w:val="none" w:sz="0" w:space="0" w:color="auto"/>
              <w:bottom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731E">
              <w:rPr>
                <w:rFonts w:ascii="Times New Roman" w:hAnsi="Times New Roman" w:cs="Times New Roman"/>
                <w:sz w:val="20"/>
                <w:szCs w:val="20"/>
              </w:rPr>
              <w:t>SMK Kristen</w:t>
            </w:r>
          </w:p>
        </w:tc>
      </w:tr>
      <w:tr w:rsidR="006A6664" w:rsidRPr="00A8731E" w:rsidTr="0052166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15" w:type="dxa"/>
            <w:vMerge/>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rPr>
                <w:rFonts w:ascii="Times New Roman" w:hAnsi="Times New Roman" w:cs="Times New Roman"/>
                <w:sz w:val="20"/>
                <w:szCs w:val="20"/>
              </w:rPr>
            </w:pPr>
          </w:p>
        </w:tc>
        <w:tc>
          <w:tcPr>
            <w:tcW w:w="1206" w:type="dxa"/>
            <w:vMerge/>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972" w:type="dxa"/>
            <w:vMerge/>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521"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903"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c>
          <w:tcPr>
            <w:tcW w:w="613"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833"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c>
          <w:tcPr>
            <w:tcW w:w="522"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1044" w:type="dxa"/>
            <w:tcBorders>
              <w:left w:val="none" w:sz="0" w:space="0" w:color="auto"/>
              <w:right w:val="none" w:sz="0" w:space="0" w:color="auto"/>
            </w:tcBorders>
            <w:shd w:val="clear" w:color="auto" w:fill="auto"/>
            <w:vAlign w:val="center"/>
          </w:tcPr>
          <w:p w:rsidR="006A6664" w:rsidRPr="00A8731E"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r>
      <w:tr w:rsidR="006A6664" w:rsidRPr="00A8731E" w:rsidTr="00521665">
        <w:trPr>
          <w:trHeight w:val="472"/>
        </w:trPr>
        <w:tc>
          <w:tcPr>
            <w:cnfStyle w:val="001000000000" w:firstRow="0" w:lastRow="0" w:firstColumn="1" w:lastColumn="0" w:oddVBand="0" w:evenVBand="0" w:oddHBand="0" w:evenHBand="0" w:firstRowFirstColumn="0" w:firstRowLastColumn="0" w:lastRowFirstColumn="0" w:lastRowLastColumn="0"/>
            <w:tcW w:w="515" w:type="dxa"/>
            <w:shd w:val="clear" w:color="auto" w:fill="auto"/>
          </w:tcPr>
          <w:p w:rsidR="006A6664" w:rsidRPr="00A8731E" w:rsidRDefault="006A6664" w:rsidP="00594E18">
            <w:pPr>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1</w:t>
            </w:r>
          </w:p>
        </w:tc>
        <w:tc>
          <w:tcPr>
            <w:tcW w:w="1206"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33</w:t>
            </w:r>
            <w:r w:rsidRPr="00A8731E">
              <w:rPr>
                <w:rFonts w:ascii="Times New Roman" w:hAnsi="Times New Roman" w:cs="Times New Roman"/>
                <w:bCs/>
                <w:sz w:val="20"/>
                <w:szCs w:val="20"/>
              </w:rPr>
              <w:t xml:space="preserve"> ≤ x ≤</w:t>
            </w:r>
            <w:r>
              <w:rPr>
                <w:rFonts w:ascii="Times New Roman" w:hAnsi="Times New Roman" w:cs="Times New Roman"/>
                <w:bCs/>
                <w:sz w:val="20"/>
                <w:szCs w:val="20"/>
              </w:rPr>
              <w:t xml:space="preserve"> 45</w:t>
            </w:r>
          </w:p>
        </w:tc>
        <w:tc>
          <w:tcPr>
            <w:tcW w:w="972"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Tinggi</w:t>
            </w:r>
          </w:p>
        </w:tc>
        <w:tc>
          <w:tcPr>
            <w:tcW w:w="521"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18</w:t>
            </w:r>
          </w:p>
        </w:tc>
        <w:tc>
          <w:tcPr>
            <w:tcW w:w="903"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7,03</w:t>
            </w:r>
            <w:r w:rsidRPr="00A8731E">
              <w:rPr>
                <w:rFonts w:ascii="Times New Roman" w:hAnsi="Times New Roman" w:cs="Times New Roman"/>
                <w:bCs/>
                <w:sz w:val="20"/>
                <w:szCs w:val="20"/>
              </w:rPr>
              <w:t xml:space="preserve"> %</w:t>
            </w:r>
          </w:p>
        </w:tc>
        <w:tc>
          <w:tcPr>
            <w:tcW w:w="613" w:type="dxa"/>
            <w:shd w:val="clear" w:color="auto" w:fill="auto"/>
          </w:tcPr>
          <w:p w:rsidR="006A6664" w:rsidRPr="00A8731E" w:rsidRDefault="006A6664" w:rsidP="00594E1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15</w:t>
            </w:r>
          </w:p>
        </w:tc>
        <w:tc>
          <w:tcPr>
            <w:tcW w:w="833" w:type="dxa"/>
            <w:shd w:val="clear" w:color="auto" w:fill="auto"/>
          </w:tcPr>
          <w:p w:rsidR="006A6664" w:rsidRPr="00A8731E" w:rsidRDefault="006A6664" w:rsidP="00594E18">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8,02 %</w:t>
            </w:r>
          </w:p>
        </w:tc>
        <w:tc>
          <w:tcPr>
            <w:tcW w:w="522"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w:t>
            </w:r>
          </w:p>
        </w:tc>
        <w:tc>
          <w:tcPr>
            <w:tcW w:w="1044"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4,35 %</w:t>
            </w:r>
          </w:p>
        </w:tc>
      </w:tr>
      <w:tr w:rsidR="006A6664" w:rsidRPr="00A8731E" w:rsidTr="00521665">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15"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2</w:t>
            </w:r>
          </w:p>
        </w:tc>
        <w:tc>
          <w:tcPr>
            <w:tcW w:w="1206"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21</w:t>
            </w:r>
            <w:r w:rsidRPr="00A8731E">
              <w:rPr>
                <w:rFonts w:ascii="Times New Roman" w:hAnsi="Times New Roman" w:cs="Times New Roman"/>
                <w:bCs/>
                <w:sz w:val="20"/>
                <w:szCs w:val="20"/>
              </w:rPr>
              <w:t xml:space="preserve"> ≤ x</w:t>
            </w:r>
            <w:r w:rsidRPr="00A8731E">
              <w:rPr>
                <w:rFonts w:ascii="Times New Roman" w:hAnsi="Times New Roman" w:cs="Times New Roman"/>
                <w:sz w:val="20"/>
                <w:szCs w:val="20"/>
              </w:rPr>
              <w:t xml:space="preserve"> </w:t>
            </w:r>
            <w:r w:rsidRPr="00A8731E">
              <w:rPr>
                <w:rFonts w:ascii="Times New Roman" w:hAnsi="Times New Roman" w:cs="Times New Roman"/>
                <w:bCs/>
                <w:sz w:val="20"/>
                <w:szCs w:val="20"/>
              </w:rPr>
              <w:t>&lt;</w:t>
            </w:r>
            <w:r>
              <w:rPr>
                <w:rFonts w:ascii="Times New Roman" w:hAnsi="Times New Roman" w:cs="Times New Roman"/>
                <w:bCs/>
                <w:sz w:val="20"/>
                <w:szCs w:val="20"/>
              </w:rPr>
              <w:t xml:space="preserve"> 33</w:t>
            </w:r>
          </w:p>
        </w:tc>
        <w:tc>
          <w:tcPr>
            <w:tcW w:w="972"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Cukup</w:t>
            </w:r>
            <w:proofErr w:type="spellEnd"/>
          </w:p>
        </w:tc>
        <w:tc>
          <w:tcPr>
            <w:tcW w:w="521"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223</w:t>
            </w:r>
          </w:p>
        </w:tc>
        <w:tc>
          <w:tcPr>
            <w:tcW w:w="903"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87</w:t>
            </w:r>
            <w:r w:rsidRPr="00A8731E">
              <w:rPr>
                <w:rFonts w:ascii="Times New Roman" w:hAnsi="Times New Roman" w:cs="Times New Roman"/>
                <w:bCs/>
                <w:sz w:val="20"/>
                <w:szCs w:val="20"/>
              </w:rPr>
              <w:t>,1</w:t>
            </w:r>
            <w:r>
              <w:rPr>
                <w:rFonts w:ascii="Times New Roman" w:hAnsi="Times New Roman" w:cs="Times New Roman"/>
                <w:bCs/>
                <w:sz w:val="20"/>
                <w:szCs w:val="20"/>
              </w:rPr>
              <w:t xml:space="preserve">1 </w:t>
            </w:r>
            <w:r w:rsidRPr="00A8731E">
              <w:rPr>
                <w:rFonts w:ascii="Times New Roman" w:hAnsi="Times New Roman" w:cs="Times New Roman"/>
                <w:bCs/>
                <w:sz w:val="20"/>
                <w:szCs w:val="20"/>
              </w:rPr>
              <w:t>%</w:t>
            </w:r>
          </w:p>
        </w:tc>
        <w:tc>
          <w:tcPr>
            <w:tcW w:w="613" w:type="dxa"/>
            <w:tcBorders>
              <w:left w:val="none" w:sz="0" w:space="0" w:color="auto"/>
              <w:right w:val="none" w:sz="0" w:space="0" w:color="auto"/>
            </w:tcBorders>
            <w:shd w:val="clear" w:color="auto" w:fill="auto"/>
          </w:tcPr>
          <w:p w:rsidR="006A6664" w:rsidRPr="00D80A64" w:rsidRDefault="006A6664" w:rsidP="00594E1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160</w:t>
            </w:r>
          </w:p>
        </w:tc>
        <w:tc>
          <w:tcPr>
            <w:tcW w:w="833" w:type="dxa"/>
            <w:tcBorders>
              <w:left w:val="none" w:sz="0" w:space="0" w:color="auto"/>
              <w:right w:val="none" w:sz="0" w:space="0" w:color="auto"/>
            </w:tcBorders>
            <w:shd w:val="clear" w:color="auto" w:fill="auto"/>
          </w:tcPr>
          <w:p w:rsidR="006A6664" w:rsidRPr="00D80A64"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85,56%</w:t>
            </w:r>
          </w:p>
        </w:tc>
        <w:tc>
          <w:tcPr>
            <w:tcW w:w="522" w:type="dxa"/>
            <w:tcBorders>
              <w:left w:val="none" w:sz="0" w:space="0" w:color="auto"/>
              <w:right w:val="none" w:sz="0" w:space="0" w:color="auto"/>
            </w:tcBorders>
            <w:shd w:val="clear" w:color="auto" w:fill="auto"/>
          </w:tcPr>
          <w:p w:rsidR="006A6664" w:rsidRPr="00776FB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63</w:t>
            </w:r>
          </w:p>
        </w:tc>
        <w:tc>
          <w:tcPr>
            <w:tcW w:w="1044" w:type="dxa"/>
            <w:tcBorders>
              <w:left w:val="none" w:sz="0" w:space="0" w:color="auto"/>
              <w:right w:val="none" w:sz="0" w:space="0" w:color="auto"/>
            </w:tcBorders>
            <w:shd w:val="clear" w:color="auto" w:fill="auto"/>
          </w:tcPr>
          <w:p w:rsidR="006A6664" w:rsidRPr="00D80A64"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91,3 %</w:t>
            </w:r>
          </w:p>
        </w:tc>
      </w:tr>
      <w:tr w:rsidR="006A6664" w:rsidRPr="00A8731E" w:rsidTr="00521665">
        <w:trPr>
          <w:trHeight w:val="370"/>
        </w:trPr>
        <w:tc>
          <w:tcPr>
            <w:cnfStyle w:val="001000000000" w:firstRow="0" w:lastRow="0" w:firstColumn="1" w:lastColumn="0" w:oddVBand="0" w:evenVBand="0" w:oddHBand="0" w:evenHBand="0" w:firstRowFirstColumn="0" w:firstRowLastColumn="0" w:lastRowFirstColumn="0" w:lastRowLastColumn="0"/>
            <w:tcW w:w="515" w:type="dxa"/>
            <w:shd w:val="clear" w:color="auto" w:fill="auto"/>
          </w:tcPr>
          <w:p w:rsidR="006A6664" w:rsidRPr="00A8731E" w:rsidRDefault="006A6664" w:rsidP="00594E18">
            <w:pPr>
              <w:autoSpaceDE w:val="0"/>
              <w:autoSpaceDN w:val="0"/>
              <w:adjustRightInd w:val="0"/>
              <w:rPr>
                <w:rFonts w:ascii="Times New Roman" w:hAnsi="Times New Roman" w:cs="Times New Roman"/>
                <w:sz w:val="20"/>
                <w:szCs w:val="20"/>
              </w:rPr>
            </w:pPr>
            <w:r w:rsidRPr="00A8731E">
              <w:rPr>
                <w:rFonts w:ascii="Times New Roman" w:hAnsi="Times New Roman" w:cs="Times New Roman"/>
                <w:sz w:val="20"/>
                <w:szCs w:val="20"/>
              </w:rPr>
              <w:t>3</w:t>
            </w:r>
          </w:p>
        </w:tc>
        <w:tc>
          <w:tcPr>
            <w:tcW w:w="1206"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9</w:t>
            </w:r>
            <w:r w:rsidRPr="00A8731E">
              <w:rPr>
                <w:rFonts w:ascii="Times New Roman" w:hAnsi="Times New Roman" w:cs="Times New Roman"/>
                <w:bCs/>
                <w:sz w:val="20"/>
                <w:szCs w:val="20"/>
              </w:rPr>
              <w:t xml:space="preserve">  ≤ x &lt;</w:t>
            </w:r>
            <w:r>
              <w:rPr>
                <w:rFonts w:ascii="Times New Roman" w:hAnsi="Times New Roman" w:cs="Times New Roman"/>
                <w:bCs/>
                <w:sz w:val="20"/>
                <w:szCs w:val="20"/>
              </w:rPr>
              <w:t xml:space="preserve"> 21</w:t>
            </w:r>
          </w:p>
        </w:tc>
        <w:tc>
          <w:tcPr>
            <w:tcW w:w="972"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Rendah</w:t>
            </w:r>
            <w:proofErr w:type="spellEnd"/>
          </w:p>
        </w:tc>
        <w:tc>
          <w:tcPr>
            <w:tcW w:w="521"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15</w:t>
            </w:r>
          </w:p>
        </w:tc>
        <w:tc>
          <w:tcPr>
            <w:tcW w:w="903" w:type="dxa"/>
            <w:shd w:val="clear" w:color="auto" w:fill="auto"/>
          </w:tcPr>
          <w:p w:rsidR="006A6664" w:rsidRPr="00A8731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5,86</w:t>
            </w:r>
            <w:r w:rsidRPr="00A8731E">
              <w:rPr>
                <w:rFonts w:ascii="Times New Roman" w:hAnsi="Times New Roman" w:cs="Times New Roman"/>
                <w:bCs/>
                <w:sz w:val="20"/>
                <w:szCs w:val="20"/>
              </w:rPr>
              <w:t xml:space="preserve"> %</w:t>
            </w:r>
          </w:p>
        </w:tc>
        <w:tc>
          <w:tcPr>
            <w:tcW w:w="613" w:type="dxa"/>
            <w:shd w:val="clear" w:color="auto" w:fill="auto"/>
          </w:tcPr>
          <w:p w:rsidR="006A6664" w:rsidRPr="00D80A64"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12</w:t>
            </w:r>
          </w:p>
        </w:tc>
        <w:tc>
          <w:tcPr>
            <w:tcW w:w="833" w:type="dxa"/>
            <w:shd w:val="clear" w:color="auto" w:fill="auto"/>
          </w:tcPr>
          <w:p w:rsidR="006A6664" w:rsidRPr="00D80A64"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6,42%</w:t>
            </w:r>
          </w:p>
        </w:tc>
        <w:tc>
          <w:tcPr>
            <w:tcW w:w="522" w:type="dxa"/>
            <w:shd w:val="clear" w:color="auto" w:fill="auto"/>
          </w:tcPr>
          <w:p w:rsidR="006A6664" w:rsidRPr="00776FBE"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w:t>
            </w:r>
          </w:p>
        </w:tc>
        <w:tc>
          <w:tcPr>
            <w:tcW w:w="1044" w:type="dxa"/>
            <w:shd w:val="clear" w:color="auto" w:fill="auto"/>
          </w:tcPr>
          <w:p w:rsidR="006A6664" w:rsidRPr="00D80A64" w:rsidRDefault="006A6664" w:rsidP="00594E1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4,35 %</w:t>
            </w:r>
          </w:p>
        </w:tc>
      </w:tr>
      <w:tr w:rsidR="006A6664" w:rsidRPr="00A8731E" w:rsidTr="0052166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15"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rPr>
                <w:rFonts w:ascii="Times New Roman" w:hAnsi="Times New Roman" w:cs="Times New Roman"/>
                <w:sz w:val="20"/>
                <w:szCs w:val="20"/>
              </w:rPr>
            </w:pPr>
          </w:p>
        </w:tc>
        <w:tc>
          <w:tcPr>
            <w:tcW w:w="2178" w:type="dxa"/>
            <w:gridSpan w:val="2"/>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Total</w:t>
            </w:r>
          </w:p>
        </w:tc>
        <w:tc>
          <w:tcPr>
            <w:tcW w:w="521"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256</w:t>
            </w:r>
          </w:p>
        </w:tc>
        <w:tc>
          <w:tcPr>
            <w:tcW w:w="903"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100 %</w:t>
            </w:r>
          </w:p>
        </w:tc>
        <w:tc>
          <w:tcPr>
            <w:tcW w:w="613" w:type="dxa"/>
            <w:tcBorders>
              <w:left w:val="none" w:sz="0" w:space="0" w:color="auto"/>
              <w:right w:val="none" w:sz="0" w:space="0" w:color="auto"/>
            </w:tcBorders>
            <w:shd w:val="clear" w:color="auto" w:fill="auto"/>
          </w:tcPr>
          <w:p w:rsidR="006A6664" w:rsidRPr="00351A18"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187</w:t>
            </w:r>
          </w:p>
        </w:tc>
        <w:tc>
          <w:tcPr>
            <w:tcW w:w="833" w:type="dxa"/>
            <w:tcBorders>
              <w:left w:val="none" w:sz="0" w:space="0" w:color="auto"/>
              <w:right w:val="none" w:sz="0" w:space="0" w:color="auto"/>
            </w:tcBorders>
            <w:shd w:val="clear" w:color="auto" w:fill="auto"/>
          </w:tcPr>
          <w:p w:rsidR="006A6664" w:rsidRPr="00351A18"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100%</w:t>
            </w:r>
          </w:p>
        </w:tc>
        <w:tc>
          <w:tcPr>
            <w:tcW w:w="522" w:type="dxa"/>
            <w:tcBorders>
              <w:left w:val="none" w:sz="0" w:space="0" w:color="auto"/>
              <w:right w:val="none" w:sz="0" w:space="0" w:color="auto"/>
            </w:tcBorders>
            <w:shd w:val="clear" w:color="auto" w:fill="auto"/>
          </w:tcPr>
          <w:p w:rsidR="006A6664" w:rsidRPr="00A8731E"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69</w:t>
            </w:r>
          </w:p>
        </w:tc>
        <w:tc>
          <w:tcPr>
            <w:tcW w:w="1044" w:type="dxa"/>
            <w:tcBorders>
              <w:left w:val="none" w:sz="0" w:space="0" w:color="auto"/>
              <w:right w:val="none" w:sz="0" w:space="0" w:color="auto"/>
            </w:tcBorders>
            <w:shd w:val="clear" w:color="auto" w:fill="auto"/>
          </w:tcPr>
          <w:p w:rsidR="006A6664" w:rsidRPr="00351A18" w:rsidRDefault="006A6664" w:rsidP="00594E1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100%</w:t>
            </w:r>
          </w:p>
        </w:tc>
      </w:tr>
    </w:tbl>
    <w:p w:rsidR="006A6664" w:rsidRDefault="006A6664" w:rsidP="006A6664">
      <w:pPr>
        <w:autoSpaceDE w:val="0"/>
        <w:autoSpaceDN w:val="0"/>
        <w:adjustRightInd w:val="0"/>
        <w:spacing w:after="0" w:line="240" w:lineRule="auto"/>
        <w:rPr>
          <w:rFonts w:ascii="Times New Roman" w:hAnsi="Times New Roman" w:cs="Times New Roman"/>
          <w:sz w:val="24"/>
          <w:szCs w:val="24"/>
        </w:rPr>
      </w:pPr>
    </w:p>
    <w:p w:rsidR="00CC620F" w:rsidRDefault="0031163B" w:rsidP="00AE6A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T</w:t>
      </w:r>
      <w:proofErr w:type="spellStart"/>
      <w:r w:rsidR="00CC620F">
        <w:rPr>
          <w:rFonts w:ascii="Times New Roman" w:hAnsi="Times New Roman" w:cs="Times New Roman"/>
          <w:sz w:val="24"/>
          <w:szCs w:val="24"/>
        </w:rPr>
        <w:t>abel</w:t>
      </w:r>
      <w:proofErr w:type="spellEnd"/>
      <w:r>
        <w:rPr>
          <w:rFonts w:ascii="Times New Roman" w:hAnsi="Times New Roman" w:cs="Times New Roman"/>
          <w:sz w:val="24"/>
          <w:szCs w:val="24"/>
          <w:lang w:val="id-ID"/>
        </w:rPr>
        <w:t xml:space="preserve"> 4</w:t>
      </w:r>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menunjukkan</w:t>
      </w:r>
      <w:proofErr w:type="spellEnd"/>
      <w:r w:rsidR="00CC620F">
        <w:rPr>
          <w:rFonts w:ascii="Times New Roman" w:hAnsi="Times New Roman" w:cs="Times New Roman"/>
          <w:sz w:val="24"/>
          <w:szCs w:val="24"/>
        </w:rPr>
        <w:t xml:space="preserve"> 87,11 % </w:t>
      </w:r>
      <w:proofErr w:type="spellStart"/>
      <w:r w:rsidR="00CC620F">
        <w:rPr>
          <w:rFonts w:ascii="Times New Roman" w:hAnsi="Times New Roman" w:cs="Times New Roman"/>
          <w:sz w:val="24"/>
          <w:szCs w:val="24"/>
        </w:rPr>
        <w:t>subjek</w:t>
      </w:r>
      <w:proofErr w:type="spellEnd"/>
      <w:r w:rsidR="00BA5C11">
        <w:rPr>
          <w:rFonts w:ascii="Times New Roman" w:hAnsi="Times New Roman" w:cs="Times New Roman"/>
          <w:sz w:val="24"/>
          <w:szCs w:val="24"/>
          <w:lang w:val="id-ID"/>
        </w:rPr>
        <w:t xml:space="preserve"> di SMK “X”</w:t>
      </w:r>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memiliki</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penalaran</w:t>
      </w:r>
      <w:proofErr w:type="spellEnd"/>
      <w:r w:rsidR="00CC620F">
        <w:rPr>
          <w:rFonts w:ascii="Times New Roman" w:hAnsi="Times New Roman" w:cs="Times New Roman"/>
          <w:sz w:val="24"/>
          <w:szCs w:val="24"/>
        </w:rPr>
        <w:t xml:space="preserve"> moral yang </w:t>
      </w:r>
      <w:proofErr w:type="spellStart"/>
      <w:r w:rsidR="00CC620F">
        <w:rPr>
          <w:rFonts w:ascii="Times New Roman" w:hAnsi="Times New Roman" w:cs="Times New Roman"/>
          <w:sz w:val="24"/>
          <w:szCs w:val="24"/>
        </w:rPr>
        <w:t>berada</w:t>
      </w:r>
      <w:proofErr w:type="spellEnd"/>
      <w:r w:rsidR="00CC620F">
        <w:rPr>
          <w:rFonts w:ascii="Times New Roman" w:hAnsi="Times New Roman" w:cs="Times New Roman"/>
          <w:sz w:val="24"/>
          <w:szCs w:val="24"/>
        </w:rPr>
        <w:t xml:space="preserve"> pada </w:t>
      </w:r>
      <w:proofErr w:type="spellStart"/>
      <w:r w:rsidR="00CC620F">
        <w:rPr>
          <w:rFonts w:ascii="Times New Roman" w:hAnsi="Times New Roman" w:cs="Times New Roman"/>
          <w:sz w:val="24"/>
          <w:szCs w:val="24"/>
        </w:rPr>
        <w:t>taraf</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cukup</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Sedangkan</w:t>
      </w:r>
      <w:proofErr w:type="spellEnd"/>
      <w:r w:rsidR="00CC620F">
        <w:rPr>
          <w:rFonts w:ascii="Times New Roman" w:hAnsi="Times New Roman" w:cs="Times New Roman"/>
          <w:sz w:val="24"/>
          <w:szCs w:val="24"/>
        </w:rPr>
        <w:t xml:space="preserve"> pada </w:t>
      </w:r>
      <w:proofErr w:type="spellStart"/>
      <w:r w:rsidR="00CC620F">
        <w:rPr>
          <w:rFonts w:ascii="Times New Roman" w:hAnsi="Times New Roman" w:cs="Times New Roman"/>
          <w:sz w:val="24"/>
          <w:szCs w:val="24"/>
        </w:rPr>
        <w:t>siswa</w:t>
      </w:r>
      <w:proofErr w:type="spellEnd"/>
      <w:r w:rsidR="00CC620F">
        <w:rPr>
          <w:rFonts w:ascii="Times New Roman" w:hAnsi="Times New Roman" w:cs="Times New Roman"/>
          <w:sz w:val="24"/>
          <w:szCs w:val="24"/>
        </w:rPr>
        <w:t xml:space="preserve"> SMK </w:t>
      </w:r>
      <w:r w:rsidR="00BA5C11">
        <w:rPr>
          <w:rFonts w:ascii="Times New Roman" w:hAnsi="Times New Roman" w:cs="Times New Roman"/>
          <w:sz w:val="24"/>
          <w:szCs w:val="24"/>
          <w:lang w:val="id-ID"/>
        </w:rPr>
        <w:t>“Y”</w:t>
      </w:r>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menunjukkan</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bahwa</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sebagai</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besar</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yaitu</w:t>
      </w:r>
      <w:proofErr w:type="spellEnd"/>
      <w:r w:rsidR="00CC620F">
        <w:rPr>
          <w:rFonts w:ascii="Times New Roman" w:hAnsi="Times New Roman" w:cs="Times New Roman"/>
          <w:sz w:val="24"/>
          <w:szCs w:val="24"/>
        </w:rPr>
        <w:t xml:space="preserve"> 85,56 % </w:t>
      </w:r>
      <w:proofErr w:type="spellStart"/>
      <w:r w:rsidR="00CC620F">
        <w:rPr>
          <w:rFonts w:ascii="Times New Roman" w:hAnsi="Times New Roman" w:cs="Times New Roman"/>
          <w:sz w:val="24"/>
          <w:szCs w:val="24"/>
        </w:rPr>
        <w:t>siswa</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memiliki</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penalaran</w:t>
      </w:r>
      <w:proofErr w:type="spellEnd"/>
      <w:r w:rsidR="00CC620F">
        <w:rPr>
          <w:rFonts w:ascii="Times New Roman" w:hAnsi="Times New Roman" w:cs="Times New Roman"/>
          <w:sz w:val="24"/>
          <w:szCs w:val="24"/>
        </w:rPr>
        <w:t xml:space="preserve"> moral yang </w:t>
      </w:r>
      <w:proofErr w:type="spellStart"/>
      <w:r w:rsidR="00CC620F">
        <w:rPr>
          <w:rFonts w:ascii="Times New Roman" w:hAnsi="Times New Roman" w:cs="Times New Roman"/>
          <w:sz w:val="24"/>
          <w:szCs w:val="24"/>
        </w:rPr>
        <w:t>berada</w:t>
      </w:r>
      <w:proofErr w:type="spellEnd"/>
      <w:r w:rsidR="00CC620F">
        <w:rPr>
          <w:rFonts w:ascii="Times New Roman" w:hAnsi="Times New Roman" w:cs="Times New Roman"/>
          <w:sz w:val="24"/>
          <w:szCs w:val="24"/>
        </w:rPr>
        <w:t xml:space="preserve"> pada </w:t>
      </w:r>
      <w:proofErr w:type="spellStart"/>
      <w:r w:rsidR="00CC620F">
        <w:rPr>
          <w:rFonts w:ascii="Times New Roman" w:hAnsi="Times New Roman" w:cs="Times New Roman"/>
          <w:sz w:val="24"/>
          <w:szCs w:val="24"/>
        </w:rPr>
        <w:t>taraf</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cukup</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Demikian</w:t>
      </w:r>
      <w:proofErr w:type="spellEnd"/>
      <w:r w:rsidR="00CC620F">
        <w:rPr>
          <w:rFonts w:ascii="Times New Roman" w:hAnsi="Times New Roman" w:cs="Times New Roman"/>
          <w:sz w:val="24"/>
          <w:szCs w:val="24"/>
        </w:rPr>
        <w:t xml:space="preserve"> juga pada </w:t>
      </w:r>
      <w:proofErr w:type="spellStart"/>
      <w:r w:rsidR="00CC620F">
        <w:rPr>
          <w:rFonts w:ascii="Times New Roman" w:hAnsi="Times New Roman" w:cs="Times New Roman"/>
          <w:sz w:val="24"/>
          <w:szCs w:val="24"/>
        </w:rPr>
        <w:t>siswa</w:t>
      </w:r>
      <w:proofErr w:type="spellEnd"/>
      <w:r w:rsidR="00CC620F">
        <w:rPr>
          <w:rFonts w:ascii="Times New Roman" w:hAnsi="Times New Roman" w:cs="Times New Roman"/>
          <w:sz w:val="24"/>
          <w:szCs w:val="24"/>
        </w:rPr>
        <w:t xml:space="preserve"> di SMK </w:t>
      </w:r>
      <w:r w:rsidR="00BA5C11">
        <w:rPr>
          <w:rFonts w:ascii="Times New Roman" w:hAnsi="Times New Roman" w:cs="Times New Roman"/>
          <w:sz w:val="24"/>
          <w:szCs w:val="24"/>
          <w:lang w:val="id-ID"/>
        </w:rPr>
        <w:t>“Z”</w:t>
      </w:r>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menunjukkan</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tingkat</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penalaran</w:t>
      </w:r>
      <w:proofErr w:type="spellEnd"/>
      <w:r w:rsidR="00CC620F">
        <w:rPr>
          <w:rFonts w:ascii="Times New Roman" w:hAnsi="Times New Roman" w:cs="Times New Roman"/>
          <w:sz w:val="24"/>
          <w:szCs w:val="24"/>
        </w:rPr>
        <w:t xml:space="preserve"> moral </w:t>
      </w:r>
      <w:proofErr w:type="spellStart"/>
      <w:r w:rsidR="00CC620F">
        <w:rPr>
          <w:rFonts w:ascii="Times New Roman" w:hAnsi="Times New Roman" w:cs="Times New Roman"/>
          <w:sz w:val="24"/>
          <w:szCs w:val="24"/>
        </w:rPr>
        <w:t>sebagain</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besar</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siswa</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yaitu</w:t>
      </w:r>
      <w:proofErr w:type="spellEnd"/>
      <w:r w:rsidR="00CC620F">
        <w:rPr>
          <w:rFonts w:ascii="Times New Roman" w:hAnsi="Times New Roman" w:cs="Times New Roman"/>
          <w:sz w:val="24"/>
          <w:szCs w:val="24"/>
        </w:rPr>
        <w:t xml:space="preserve"> 91,3 % </w:t>
      </w:r>
      <w:proofErr w:type="spellStart"/>
      <w:r w:rsidR="00CC620F">
        <w:rPr>
          <w:rFonts w:ascii="Times New Roman" w:hAnsi="Times New Roman" w:cs="Times New Roman"/>
          <w:sz w:val="24"/>
          <w:szCs w:val="24"/>
        </w:rPr>
        <w:t>berada</w:t>
      </w:r>
      <w:proofErr w:type="spellEnd"/>
      <w:r w:rsidR="00CC620F">
        <w:rPr>
          <w:rFonts w:ascii="Times New Roman" w:hAnsi="Times New Roman" w:cs="Times New Roman"/>
          <w:sz w:val="24"/>
          <w:szCs w:val="24"/>
        </w:rPr>
        <w:t xml:space="preserve"> pada </w:t>
      </w:r>
      <w:proofErr w:type="spellStart"/>
      <w:r w:rsidR="00CC620F">
        <w:rPr>
          <w:rFonts w:ascii="Times New Roman" w:hAnsi="Times New Roman" w:cs="Times New Roman"/>
          <w:sz w:val="24"/>
          <w:szCs w:val="24"/>
        </w:rPr>
        <w:t>taraf</w:t>
      </w:r>
      <w:proofErr w:type="spellEnd"/>
      <w:r w:rsidR="00CC620F">
        <w:rPr>
          <w:rFonts w:ascii="Times New Roman" w:hAnsi="Times New Roman" w:cs="Times New Roman"/>
          <w:sz w:val="24"/>
          <w:szCs w:val="24"/>
        </w:rPr>
        <w:t xml:space="preserve"> </w:t>
      </w:r>
      <w:proofErr w:type="spellStart"/>
      <w:r w:rsidR="00CC620F">
        <w:rPr>
          <w:rFonts w:ascii="Times New Roman" w:hAnsi="Times New Roman" w:cs="Times New Roman"/>
          <w:sz w:val="24"/>
          <w:szCs w:val="24"/>
        </w:rPr>
        <w:t>cukup</w:t>
      </w:r>
      <w:proofErr w:type="spellEnd"/>
      <w:r w:rsidR="00CC620F">
        <w:rPr>
          <w:rFonts w:ascii="Times New Roman" w:hAnsi="Times New Roman" w:cs="Times New Roman"/>
          <w:sz w:val="24"/>
          <w:szCs w:val="24"/>
        </w:rPr>
        <w:t xml:space="preserve">. </w:t>
      </w:r>
    </w:p>
    <w:p w:rsidR="00CC620F" w:rsidRDefault="00CC620F" w:rsidP="005070B9">
      <w:pPr>
        <w:autoSpaceDE w:val="0"/>
        <w:autoSpaceDN w:val="0"/>
        <w:adjustRightInd w:val="0"/>
        <w:spacing w:after="0" w:line="360" w:lineRule="auto"/>
        <w:ind w:left="720" w:firstLine="720"/>
        <w:rPr>
          <w:rFonts w:ascii="Times New Roman" w:hAnsi="Times New Roman" w:cs="Times New Roman"/>
          <w:sz w:val="24"/>
          <w:szCs w:val="24"/>
        </w:rPr>
      </w:pPr>
    </w:p>
    <w:p w:rsidR="00FE7521" w:rsidRPr="00FE7521" w:rsidRDefault="00D42E85" w:rsidP="00FE7521">
      <w:pPr>
        <w:autoSpaceDE w:val="0"/>
        <w:autoSpaceDN w:val="0"/>
        <w:adjustRightInd w:val="0"/>
        <w:spacing w:after="0" w:line="240" w:lineRule="auto"/>
        <w:ind w:left="720"/>
        <w:jc w:val="center"/>
        <w:rPr>
          <w:rFonts w:ascii="Times New Roman" w:hAnsi="Times New Roman" w:cs="Times New Roman"/>
          <w:b/>
          <w:bCs/>
          <w:sz w:val="24"/>
          <w:szCs w:val="24"/>
        </w:rPr>
      </w:pPr>
      <w:proofErr w:type="spellStart"/>
      <w:r w:rsidRPr="00FE7521">
        <w:rPr>
          <w:rFonts w:ascii="Times New Roman" w:hAnsi="Times New Roman" w:cs="Times New Roman"/>
          <w:b/>
          <w:bCs/>
          <w:sz w:val="24"/>
          <w:szCs w:val="24"/>
        </w:rPr>
        <w:t>Tabel</w:t>
      </w:r>
      <w:proofErr w:type="spellEnd"/>
      <w:r w:rsidRPr="00FE7521">
        <w:rPr>
          <w:rFonts w:ascii="Times New Roman" w:hAnsi="Times New Roman" w:cs="Times New Roman"/>
          <w:b/>
          <w:bCs/>
          <w:sz w:val="24"/>
          <w:szCs w:val="24"/>
        </w:rPr>
        <w:t xml:space="preserve"> </w:t>
      </w:r>
      <w:r w:rsidR="008B7F4D">
        <w:rPr>
          <w:rFonts w:ascii="Times New Roman" w:hAnsi="Times New Roman" w:cs="Times New Roman"/>
          <w:b/>
          <w:bCs/>
          <w:sz w:val="24"/>
          <w:szCs w:val="24"/>
          <w:lang w:val="id-ID"/>
        </w:rPr>
        <w:t>5</w:t>
      </w:r>
      <w:r w:rsidRPr="00FE7521">
        <w:rPr>
          <w:rFonts w:ascii="Times New Roman" w:hAnsi="Times New Roman" w:cs="Times New Roman"/>
          <w:b/>
          <w:bCs/>
          <w:sz w:val="24"/>
          <w:szCs w:val="24"/>
        </w:rPr>
        <w:t>.</w:t>
      </w:r>
    </w:p>
    <w:p w:rsidR="00D42E85" w:rsidRPr="00FE7521" w:rsidRDefault="00D42E85" w:rsidP="00FE7521">
      <w:pPr>
        <w:autoSpaceDE w:val="0"/>
        <w:autoSpaceDN w:val="0"/>
        <w:adjustRightInd w:val="0"/>
        <w:spacing w:after="0" w:line="240" w:lineRule="auto"/>
        <w:ind w:left="720"/>
        <w:jc w:val="center"/>
        <w:rPr>
          <w:rFonts w:ascii="Times New Roman" w:hAnsi="Times New Roman" w:cs="Times New Roman"/>
          <w:bCs/>
          <w:sz w:val="24"/>
          <w:szCs w:val="24"/>
        </w:rPr>
      </w:pPr>
      <w:proofErr w:type="spellStart"/>
      <w:r w:rsidRPr="00FE7521">
        <w:rPr>
          <w:rFonts w:ascii="Times New Roman" w:hAnsi="Times New Roman" w:cs="Times New Roman"/>
          <w:bCs/>
          <w:sz w:val="24"/>
          <w:szCs w:val="24"/>
        </w:rPr>
        <w:t>Kategori</w:t>
      </w:r>
      <w:proofErr w:type="spellEnd"/>
      <w:r w:rsidRPr="00FE7521">
        <w:rPr>
          <w:rFonts w:ascii="Times New Roman" w:hAnsi="Times New Roman" w:cs="Times New Roman"/>
          <w:bCs/>
          <w:sz w:val="24"/>
          <w:szCs w:val="24"/>
        </w:rPr>
        <w:t xml:space="preserve"> </w:t>
      </w:r>
      <w:proofErr w:type="spellStart"/>
      <w:r w:rsidRPr="00FE7521">
        <w:rPr>
          <w:rFonts w:ascii="Times New Roman" w:hAnsi="Times New Roman" w:cs="Times New Roman"/>
          <w:bCs/>
          <w:sz w:val="24"/>
          <w:szCs w:val="24"/>
        </w:rPr>
        <w:t>Skor</w:t>
      </w:r>
      <w:proofErr w:type="spellEnd"/>
      <w:r w:rsidRPr="00FE7521">
        <w:rPr>
          <w:rFonts w:ascii="Times New Roman" w:hAnsi="Times New Roman" w:cs="Times New Roman"/>
          <w:bCs/>
          <w:sz w:val="24"/>
          <w:szCs w:val="24"/>
        </w:rPr>
        <w:t xml:space="preserve"> </w:t>
      </w:r>
      <w:proofErr w:type="spellStart"/>
      <w:r w:rsidRPr="00FE7521">
        <w:rPr>
          <w:rFonts w:ascii="Times New Roman" w:hAnsi="Times New Roman" w:cs="Times New Roman"/>
          <w:bCs/>
          <w:sz w:val="24"/>
          <w:szCs w:val="24"/>
        </w:rPr>
        <w:t>Konsep</w:t>
      </w:r>
      <w:proofErr w:type="spellEnd"/>
      <w:r w:rsidRPr="00FE7521">
        <w:rPr>
          <w:rFonts w:ascii="Times New Roman" w:hAnsi="Times New Roman" w:cs="Times New Roman"/>
          <w:bCs/>
          <w:sz w:val="24"/>
          <w:szCs w:val="24"/>
        </w:rPr>
        <w:t xml:space="preserve"> </w:t>
      </w:r>
      <w:proofErr w:type="spellStart"/>
      <w:r w:rsidRPr="00FE7521">
        <w:rPr>
          <w:rFonts w:ascii="Times New Roman" w:hAnsi="Times New Roman" w:cs="Times New Roman"/>
          <w:bCs/>
          <w:sz w:val="24"/>
          <w:szCs w:val="24"/>
        </w:rPr>
        <w:t>Diri</w:t>
      </w:r>
      <w:proofErr w:type="spellEnd"/>
      <w:r w:rsidRPr="00FE7521">
        <w:rPr>
          <w:rFonts w:ascii="Times New Roman" w:hAnsi="Times New Roman" w:cs="Times New Roman"/>
          <w:bCs/>
          <w:sz w:val="24"/>
          <w:szCs w:val="24"/>
        </w:rPr>
        <w:t xml:space="preserve"> </w:t>
      </w:r>
      <w:proofErr w:type="spellStart"/>
      <w:r w:rsidRPr="00FE7521">
        <w:rPr>
          <w:rFonts w:ascii="Times New Roman" w:hAnsi="Times New Roman" w:cs="Times New Roman"/>
          <w:bCs/>
          <w:sz w:val="24"/>
          <w:szCs w:val="24"/>
        </w:rPr>
        <w:t>Akademik</w:t>
      </w:r>
      <w:proofErr w:type="spellEnd"/>
    </w:p>
    <w:tbl>
      <w:tblPr>
        <w:tblStyle w:val="LightShading"/>
        <w:tblW w:w="0" w:type="auto"/>
        <w:tblInd w:w="1007" w:type="dxa"/>
        <w:tblBorders>
          <w:top w:val="single" w:sz="4" w:space="0" w:color="auto"/>
          <w:bottom w:val="single" w:sz="4" w:space="0" w:color="auto"/>
          <w:insideH w:val="single" w:sz="4" w:space="0" w:color="auto"/>
        </w:tblBorders>
        <w:tblLook w:val="04A0" w:firstRow="1" w:lastRow="0" w:firstColumn="1" w:lastColumn="0" w:noHBand="0" w:noVBand="1"/>
      </w:tblPr>
      <w:tblGrid>
        <w:gridCol w:w="518"/>
        <w:gridCol w:w="1161"/>
        <w:gridCol w:w="985"/>
        <w:gridCol w:w="598"/>
        <w:gridCol w:w="957"/>
        <w:gridCol w:w="614"/>
        <w:gridCol w:w="793"/>
        <w:gridCol w:w="523"/>
        <w:gridCol w:w="1047"/>
      </w:tblGrid>
      <w:tr w:rsidR="00D42E85" w:rsidRPr="00A8731E" w:rsidTr="003F62A2">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18"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r w:rsidRPr="00A8731E">
              <w:rPr>
                <w:rFonts w:ascii="Times New Roman" w:hAnsi="Times New Roman" w:cs="Times New Roman"/>
                <w:sz w:val="20"/>
                <w:szCs w:val="20"/>
              </w:rPr>
              <w:t>No</w:t>
            </w:r>
          </w:p>
        </w:tc>
        <w:tc>
          <w:tcPr>
            <w:tcW w:w="1161"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A8731E">
              <w:rPr>
                <w:rFonts w:ascii="Times New Roman" w:hAnsi="Times New Roman" w:cs="Times New Roman"/>
                <w:sz w:val="20"/>
                <w:szCs w:val="20"/>
              </w:rPr>
              <w:t>Interval</w:t>
            </w:r>
          </w:p>
        </w:tc>
        <w:tc>
          <w:tcPr>
            <w:tcW w:w="98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proofErr w:type="spellStart"/>
            <w:r w:rsidRPr="00A8731E">
              <w:rPr>
                <w:rFonts w:ascii="Times New Roman" w:hAnsi="Times New Roman" w:cs="Times New Roman"/>
                <w:sz w:val="20"/>
                <w:szCs w:val="20"/>
              </w:rPr>
              <w:t>Kategori</w:t>
            </w:r>
            <w:proofErr w:type="spellEnd"/>
          </w:p>
        </w:tc>
        <w:tc>
          <w:tcPr>
            <w:tcW w:w="1555" w:type="dxa"/>
            <w:gridSpan w:val="2"/>
            <w:tcBorders>
              <w:top w:val="none" w:sz="0" w:space="0" w:color="auto"/>
              <w:left w:val="none" w:sz="0" w:space="0" w:color="auto"/>
              <w:bottom w:val="none" w:sz="0" w:space="0" w:color="auto"/>
              <w:right w:val="none" w:sz="0" w:space="0" w:color="auto"/>
            </w:tcBorders>
            <w:shd w:val="clear" w:color="auto" w:fill="auto"/>
            <w:vAlign w:val="center"/>
          </w:tcPr>
          <w:p w:rsidR="00D42E85" w:rsidRPr="00CF0CC3" w:rsidRDefault="00D42E85" w:rsidP="003F62A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id-ID"/>
              </w:rPr>
            </w:pPr>
            <w:r>
              <w:rPr>
                <w:rFonts w:ascii="Times New Roman" w:hAnsi="Times New Roman" w:cs="Times New Roman"/>
                <w:bCs w:val="0"/>
                <w:sz w:val="20"/>
                <w:szCs w:val="20"/>
                <w:lang w:val="id-ID"/>
              </w:rPr>
              <w:t>SMK X</w:t>
            </w:r>
          </w:p>
        </w:tc>
        <w:tc>
          <w:tcPr>
            <w:tcW w:w="1407" w:type="dxa"/>
            <w:gridSpan w:val="2"/>
            <w:tcBorders>
              <w:top w:val="none" w:sz="0" w:space="0" w:color="auto"/>
              <w:left w:val="none" w:sz="0" w:space="0" w:color="auto"/>
              <w:bottom w:val="none" w:sz="0" w:space="0" w:color="auto"/>
              <w:right w:val="none" w:sz="0" w:space="0" w:color="auto"/>
            </w:tcBorders>
            <w:shd w:val="clear" w:color="auto" w:fill="auto"/>
            <w:vAlign w:val="center"/>
          </w:tcPr>
          <w:p w:rsidR="00D42E85" w:rsidRPr="00CF0CC3" w:rsidRDefault="00D42E85" w:rsidP="003F62A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id-ID"/>
              </w:rPr>
            </w:pPr>
            <w:r w:rsidRPr="00A8731E">
              <w:rPr>
                <w:rFonts w:ascii="Times New Roman" w:hAnsi="Times New Roman" w:cs="Times New Roman"/>
                <w:bCs w:val="0"/>
                <w:sz w:val="20"/>
                <w:szCs w:val="20"/>
              </w:rPr>
              <w:t xml:space="preserve">SMK </w:t>
            </w:r>
            <w:r>
              <w:rPr>
                <w:rFonts w:ascii="Times New Roman" w:hAnsi="Times New Roman" w:cs="Times New Roman"/>
                <w:bCs w:val="0"/>
                <w:sz w:val="20"/>
                <w:szCs w:val="20"/>
                <w:lang w:val="id-ID"/>
              </w:rPr>
              <w:t>Y</w:t>
            </w:r>
          </w:p>
        </w:tc>
        <w:tc>
          <w:tcPr>
            <w:tcW w:w="1570" w:type="dxa"/>
            <w:gridSpan w:val="2"/>
            <w:tcBorders>
              <w:top w:val="none" w:sz="0" w:space="0" w:color="auto"/>
              <w:left w:val="none" w:sz="0" w:space="0" w:color="auto"/>
              <w:bottom w:val="none" w:sz="0" w:space="0" w:color="auto"/>
              <w:right w:val="none" w:sz="0" w:space="0" w:color="auto"/>
            </w:tcBorders>
            <w:shd w:val="clear" w:color="auto" w:fill="auto"/>
            <w:vAlign w:val="center"/>
          </w:tcPr>
          <w:p w:rsidR="00D42E85" w:rsidRPr="00CF0CC3" w:rsidRDefault="00D42E85" w:rsidP="003F62A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id-ID"/>
              </w:rPr>
            </w:pPr>
            <w:r w:rsidRPr="00A8731E">
              <w:rPr>
                <w:rFonts w:ascii="Times New Roman" w:hAnsi="Times New Roman" w:cs="Times New Roman"/>
                <w:bCs w:val="0"/>
                <w:sz w:val="20"/>
                <w:szCs w:val="20"/>
              </w:rPr>
              <w:t xml:space="preserve">SMK </w:t>
            </w:r>
            <w:r>
              <w:rPr>
                <w:rFonts w:ascii="Times New Roman" w:hAnsi="Times New Roman" w:cs="Times New Roman"/>
                <w:bCs w:val="0"/>
                <w:sz w:val="20"/>
                <w:szCs w:val="20"/>
                <w:lang w:val="id-ID"/>
              </w:rPr>
              <w:t>Z</w:t>
            </w:r>
          </w:p>
        </w:tc>
      </w:tr>
      <w:tr w:rsidR="00D42E85" w:rsidRPr="00A8731E" w:rsidTr="003F62A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18" w:type="dxa"/>
            <w:vMerge/>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p>
        </w:tc>
        <w:tc>
          <w:tcPr>
            <w:tcW w:w="1161" w:type="dxa"/>
            <w:vMerge/>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985" w:type="dxa"/>
            <w:vMerge/>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598"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957"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c>
          <w:tcPr>
            <w:tcW w:w="614"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793"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c>
          <w:tcPr>
            <w:tcW w:w="523"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F</w:t>
            </w:r>
          </w:p>
        </w:tc>
        <w:tc>
          <w:tcPr>
            <w:tcW w:w="1047"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w:t>
            </w:r>
          </w:p>
        </w:tc>
      </w:tr>
      <w:tr w:rsidR="00D42E85" w:rsidRPr="00A8731E" w:rsidTr="003F62A2">
        <w:trPr>
          <w:trHeight w:val="472"/>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r w:rsidRPr="00A8731E">
              <w:rPr>
                <w:rFonts w:ascii="Times New Roman" w:hAnsi="Times New Roman" w:cs="Times New Roman"/>
                <w:sz w:val="20"/>
                <w:szCs w:val="20"/>
              </w:rPr>
              <w:t>1</w:t>
            </w:r>
          </w:p>
        </w:tc>
        <w:tc>
          <w:tcPr>
            <w:tcW w:w="1161"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54 ≤ x ≤ 72</w:t>
            </w:r>
          </w:p>
        </w:tc>
        <w:tc>
          <w:tcPr>
            <w:tcW w:w="985"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Tinggi</w:t>
            </w:r>
          </w:p>
        </w:tc>
        <w:tc>
          <w:tcPr>
            <w:tcW w:w="598"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45</w:t>
            </w:r>
          </w:p>
        </w:tc>
        <w:tc>
          <w:tcPr>
            <w:tcW w:w="957"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17.58 %</w:t>
            </w:r>
          </w:p>
        </w:tc>
        <w:tc>
          <w:tcPr>
            <w:tcW w:w="614"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29</w:t>
            </w:r>
          </w:p>
        </w:tc>
        <w:tc>
          <w:tcPr>
            <w:tcW w:w="793"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15.5 %</w:t>
            </w:r>
          </w:p>
        </w:tc>
        <w:tc>
          <w:tcPr>
            <w:tcW w:w="523"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16</w:t>
            </w:r>
          </w:p>
        </w:tc>
        <w:tc>
          <w:tcPr>
            <w:tcW w:w="1047"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23,19 %</w:t>
            </w:r>
          </w:p>
        </w:tc>
      </w:tr>
      <w:tr w:rsidR="00D42E85" w:rsidRPr="00A8731E" w:rsidTr="003F62A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18"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r w:rsidRPr="00A8731E">
              <w:rPr>
                <w:rFonts w:ascii="Times New Roman" w:hAnsi="Times New Roman" w:cs="Times New Roman"/>
                <w:sz w:val="20"/>
                <w:szCs w:val="20"/>
              </w:rPr>
              <w:t>2</w:t>
            </w:r>
          </w:p>
        </w:tc>
        <w:tc>
          <w:tcPr>
            <w:tcW w:w="1161"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36 ≤ x</w:t>
            </w:r>
            <w:r w:rsidRPr="00A8731E">
              <w:rPr>
                <w:rFonts w:ascii="Times New Roman" w:hAnsi="Times New Roman" w:cs="Times New Roman"/>
                <w:sz w:val="20"/>
                <w:szCs w:val="20"/>
              </w:rPr>
              <w:t xml:space="preserve"> </w:t>
            </w:r>
            <w:r w:rsidRPr="00A8731E">
              <w:rPr>
                <w:rFonts w:ascii="Times New Roman" w:hAnsi="Times New Roman" w:cs="Times New Roman"/>
                <w:bCs/>
                <w:sz w:val="20"/>
                <w:szCs w:val="20"/>
              </w:rPr>
              <w:t>&lt; 54</w:t>
            </w:r>
          </w:p>
        </w:tc>
        <w:tc>
          <w:tcPr>
            <w:tcW w:w="985"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Cukup</w:t>
            </w:r>
            <w:proofErr w:type="spellEnd"/>
          </w:p>
        </w:tc>
        <w:tc>
          <w:tcPr>
            <w:tcW w:w="598"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211</w:t>
            </w:r>
          </w:p>
        </w:tc>
        <w:tc>
          <w:tcPr>
            <w:tcW w:w="957"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82.42 %</w:t>
            </w:r>
          </w:p>
        </w:tc>
        <w:tc>
          <w:tcPr>
            <w:tcW w:w="614" w:type="dxa"/>
            <w:tcBorders>
              <w:left w:val="none" w:sz="0" w:space="0" w:color="auto"/>
              <w:right w:val="none" w:sz="0" w:space="0" w:color="auto"/>
            </w:tcBorders>
            <w:shd w:val="clear" w:color="auto" w:fill="auto"/>
            <w:vAlign w:val="center"/>
          </w:tcPr>
          <w:p w:rsidR="00D42E85" w:rsidRPr="00D80A64"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158</w:t>
            </w:r>
          </w:p>
        </w:tc>
        <w:tc>
          <w:tcPr>
            <w:tcW w:w="793" w:type="dxa"/>
            <w:tcBorders>
              <w:left w:val="none" w:sz="0" w:space="0" w:color="auto"/>
              <w:right w:val="none" w:sz="0" w:space="0" w:color="auto"/>
            </w:tcBorders>
            <w:shd w:val="clear" w:color="auto" w:fill="auto"/>
            <w:vAlign w:val="center"/>
          </w:tcPr>
          <w:p w:rsidR="00D42E85" w:rsidRPr="00D80A64"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84,5 %</w:t>
            </w:r>
          </w:p>
        </w:tc>
        <w:tc>
          <w:tcPr>
            <w:tcW w:w="523" w:type="dxa"/>
            <w:tcBorders>
              <w:left w:val="none" w:sz="0" w:space="0" w:color="auto"/>
              <w:right w:val="none" w:sz="0" w:space="0" w:color="auto"/>
            </w:tcBorders>
            <w:shd w:val="clear" w:color="auto" w:fill="auto"/>
            <w:vAlign w:val="center"/>
          </w:tcPr>
          <w:p w:rsidR="00D42E85" w:rsidRPr="00776FB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53</w:t>
            </w:r>
          </w:p>
        </w:tc>
        <w:tc>
          <w:tcPr>
            <w:tcW w:w="1047" w:type="dxa"/>
            <w:tcBorders>
              <w:left w:val="none" w:sz="0" w:space="0" w:color="auto"/>
              <w:right w:val="none" w:sz="0" w:space="0" w:color="auto"/>
            </w:tcBorders>
            <w:shd w:val="clear" w:color="auto" w:fill="auto"/>
            <w:vAlign w:val="center"/>
          </w:tcPr>
          <w:p w:rsidR="00D42E85" w:rsidRPr="00D80A64"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76,81 %</w:t>
            </w:r>
          </w:p>
        </w:tc>
      </w:tr>
      <w:tr w:rsidR="00D42E85" w:rsidRPr="00A8731E" w:rsidTr="003F62A2">
        <w:trPr>
          <w:trHeight w:val="370"/>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r w:rsidRPr="00A8731E">
              <w:rPr>
                <w:rFonts w:ascii="Times New Roman" w:hAnsi="Times New Roman" w:cs="Times New Roman"/>
                <w:sz w:val="20"/>
                <w:szCs w:val="20"/>
              </w:rPr>
              <w:t>3</w:t>
            </w:r>
          </w:p>
        </w:tc>
        <w:tc>
          <w:tcPr>
            <w:tcW w:w="1161"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18  ≤ x &lt; 36</w:t>
            </w:r>
          </w:p>
        </w:tc>
        <w:tc>
          <w:tcPr>
            <w:tcW w:w="985"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roofErr w:type="spellStart"/>
            <w:r w:rsidRPr="00A8731E">
              <w:rPr>
                <w:rFonts w:ascii="Times New Roman" w:hAnsi="Times New Roman" w:cs="Times New Roman"/>
                <w:bCs/>
                <w:sz w:val="20"/>
                <w:szCs w:val="20"/>
              </w:rPr>
              <w:t>Rendah</w:t>
            </w:r>
            <w:proofErr w:type="spellEnd"/>
          </w:p>
        </w:tc>
        <w:tc>
          <w:tcPr>
            <w:tcW w:w="598"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0</w:t>
            </w:r>
          </w:p>
        </w:tc>
        <w:tc>
          <w:tcPr>
            <w:tcW w:w="957" w:type="dxa"/>
            <w:shd w:val="clear" w:color="auto" w:fill="auto"/>
            <w:vAlign w:val="center"/>
          </w:tcPr>
          <w:p w:rsidR="00D42E85" w:rsidRPr="00A8731E"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0</w:t>
            </w:r>
          </w:p>
        </w:tc>
        <w:tc>
          <w:tcPr>
            <w:tcW w:w="614" w:type="dxa"/>
            <w:shd w:val="clear" w:color="auto" w:fill="auto"/>
            <w:vAlign w:val="center"/>
          </w:tcPr>
          <w:p w:rsidR="00D42E85" w:rsidRPr="00D80A64"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0</w:t>
            </w:r>
          </w:p>
        </w:tc>
        <w:tc>
          <w:tcPr>
            <w:tcW w:w="793" w:type="dxa"/>
            <w:shd w:val="clear" w:color="auto" w:fill="auto"/>
            <w:vAlign w:val="center"/>
          </w:tcPr>
          <w:p w:rsidR="00D42E85" w:rsidRPr="00D80A64"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0</w:t>
            </w:r>
          </w:p>
        </w:tc>
        <w:tc>
          <w:tcPr>
            <w:tcW w:w="523" w:type="dxa"/>
            <w:shd w:val="clear" w:color="auto" w:fill="auto"/>
            <w:vAlign w:val="center"/>
          </w:tcPr>
          <w:p w:rsidR="00D42E85" w:rsidRPr="00D80A64"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0</w:t>
            </w:r>
          </w:p>
        </w:tc>
        <w:tc>
          <w:tcPr>
            <w:tcW w:w="1047" w:type="dxa"/>
            <w:shd w:val="clear" w:color="auto" w:fill="auto"/>
            <w:vAlign w:val="center"/>
          </w:tcPr>
          <w:p w:rsidR="00D42E85" w:rsidRPr="00D80A64" w:rsidRDefault="00D42E85" w:rsidP="003F62A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0 </w:t>
            </w:r>
          </w:p>
        </w:tc>
      </w:tr>
      <w:tr w:rsidR="00D42E85" w:rsidRPr="00A8731E" w:rsidTr="003F62A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18"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rPr>
                <w:rFonts w:ascii="Times New Roman" w:hAnsi="Times New Roman" w:cs="Times New Roman"/>
                <w:bCs w:val="0"/>
                <w:sz w:val="20"/>
                <w:szCs w:val="20"/>
              </w:rPr>
            </w:pPr>
          </w:p>
        </w:tc>
        <w:tc>
          <w:tcPr>
            <w:tcW w:w="2146" w:type="dxa"/>
            <w:gridSpan w:val="2"/>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Total</w:t>
            </w:r>
          </w:p>
        </w:tc>
        <w:tc>
          <w:tcPr>
            <w:tcW w:w="598"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256</w:t>
            </w:r>
          </w:p>
        </w:tc>
        <w:tc>
          <w:tcPr>
            <w:tcW w:w="957"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100</w:t>
            </w:r>
            <w:r>
              <w:rPr>
                <w:rFonts w:ascii="Times New Roman" w:hAnsi="Times New Roman" w:cs="Times New Roman"/>
                <w:bCs/>
                <w:sz w:val="20"/>
                <w:szCs w:val="20"/>
              </w:rPr>
              <w:t xml:space="preserve"> %</w:t>
            </w:r>
          </w:p>
        </w:tc>
        <w:tc>
          <w:tcPr>
            <w:tcW w:w="614"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187</w:t>
            </w:r>
          </w:p>
        </w:tc>
        <w:tc>
          <w:tcPr>
            <w:tcW w:w="793" w:type="dxa"/>
            <w:tcBorders>
              <w:left w:val="none" w:sz="0" w:space="0" w:color="auto"/>
              <w:right w:val="none" w:sz="0" w:space="0" w:color="auto"/>
            </w:tcBorders>
            <w:shd w:val="clear" w:color="auto" w:fill="auto"/>
            <w:vAlign w:val="center"/>
          </w:tcPr>
          <w:p w:rsidR="00D42E85" w:rsidRPr="00351A18"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100%</w:t>
            </w:r>
          </w:p>
        </w:tc>
        <w:tc>
          <w:tcPr>
            <w:tcW w:w="523" w:type="dxa"/>
            <w:tcBorders>
              <w:left w:val="none" w:sz="0" w:space="0" w:color="auto"/>
              <w:right w:val="none" w:sz="0" w:space="0" w:color="auto"/>
            </w:tcBorders>
            <w:shd w:val="clear" w:color="auto" w:fill="auto"/>
            <w:vAlign w:val="center"/>
          </w:tcPr>
          <w:p w:rsidR="00D42E85" w:rsidRPr="00A8731E"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A8731E">
              <w:rPr>
                <w:rFonts w:ascii="Times New Roman" w:hAnsi="Times New Roman" w:cs="Times New Roman"/>
                <w:bCs/>
                <w:sz w:val="20"/>
                <w:szCs w:val="20"/>
              </w:rPr>
              <w:t>69</w:t>
            </w:r>
          </w:p>
        </w:tc>
        <w:tc>
          <w:tcPr>
            <w:tcW w:w="1047" w:type="dxa"/>
            <w:tcBorders>
              <w:left w:val="none" w:sz="0" w:space="0" w:color="auto"/>
              <w:right w:val="none" w:sz="0" w:space="0" w:color="auto"/>
            </w:tcBorders>
            <w:shd w:val="clear" w:color="auto" w:fill="auto"/>
            <w:vAlign w:val="center"/>
          </w:tcPr>
          <w:p w:rsidR="00D42E85" w:rsidRPr="00351A18" w:rsidRDefault="00D42E85" w:rsidP="003F62A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100%</w:t>
            </w:r>
          </w:p>
        </w:tc>
      </w:tr>
    </w:tbl>
    <w:p w:rsidR="00D42E85" w:rsidRDefault="00D42E85" w:rsidP="00D42E85">
      <w:pPr>
        <w:autoSpaceDE w:val="0"/>
        <w:autoSpaceDN w:val="0"/>
        <w:adjustRightInd w:val="0"/>
        <w:spacing w:after="0" w:line="240" w:lineRule="auto"/>
        <w:rPr>
          <w:rFonts w:ascii="Times New Roman" w:hAnsi="Times New Roman" w:cs="Times New Roman"/>
          <w:sz w:val="24"/>
          <w:szCs w:val="24"/>
        </w:rPr>
      </w:pPr>
    </w:p>
    <w:p w:rsidR="00BC23FF" w:rsidRDefault="008B7F4D" w:rsidP="000D3A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T</w:t>
      </w:r>
      <w:proofErr w:type="spellStart"/>
      <w:r w:rsidR="00BC23FF">
        <w:rPr>
          <w:rFonts w:ascii="Times New Roman" w:hAnsi="Times New Roman" w:cs="Times New Roman"/>
          <w:sz w:val="24"/>
          <w:szCs w:val="24"/>
        </w:rPr>
        <w:t>ab</w:t>
      </w:r>
      <w:r w:rsidR="003F655D">
        <w:rPr>
          <w:rFonts w:ascii="Times New Roman" w:hAnsi="Times New Roman" w:cs="Times New Roman"/>
          <w:sz w:val="24"/>
          <w:szCs w:val="24"/>
        </w:rPr>
        <w:t>el</w:t>
      </w:r>
      <w:proofErr w:type="spellEnd"/>
      <w:r>
        <w:rPr>
          <w:rFonts w:ascii="Times New Roman" w:hAnsi="Times New Roman" w:cs="Times New Roman"/>
          <w:sz w:val="24"/>
          <w:szCs w:val="24"/>
          <w:lang w:val="id-ID"/>
        </w:rPr>
        <w:t xml:space="preserve"> 5</w:t>
      </w:r>
      <w:r w:rsidR="003F655D">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menunjukkan</w:t>
      </w:r>
      <w:proofErr w:type="spellEnd"/>
      <w:r w:rsidR="00BC23FF">
        <w:rPr>
          <w:rFonts w:ascii="Times New Roman" w:hAnsi="Times New Roman" w:cs="Times New Roman"/>
          <w:sz w:val="24"/>
          <w:szCs w:val="24"/>
        </w:rPr>
        <w:t xml:space="preserve"> 82,42 % </w:t>
      </w:r>
      <w:proofErr w:type="spellStart"/>
      <w:r w:rsidR="00BC23FF">
        <w:rPr>
          <w:rFonts w:ascii="Times New Roman" w:hAnsi="Times New Roman" w:cs="Times New Roman"/>
          <w:sz w:val="24"/>
          <w:szCs w:val="24"/>
        </w:rPr>
        <w:t>subjek</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memiliki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konsep</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diri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akademik</w:t>
      </w:r>
      <w:proofErr w:type="spellEnd"/>
      <w:r w:rsidR="00BC23FF">
        <w:rPr>
          <w:rFonts w:ascii="Times New Roman" w:hAnsi="Times New Roman" w:cs="Times New Roman"/>
          <w:sz w:val="24"/>
          <w:szCs w:val="24"/>
        </w:rPr>
        <w:t xml:space="preserve"> yang </w:t>
      </w:r>
      <w:proofErr w:type="spellStart"/>
      <w:r w:rsidR="00BC23FF">
        <w:rPr>
          <w:rFonts w:ascii="Times New Roman" w:hAnsi="Times New Roman" w:cs="Times New Roman"/>
          <w:sz w:val="24"/>
          <w:szCs w:val="24"/>
        </w:rPr>
        <w:t>berada</w:t>
      </w:r>
      <w:proofErr w:type="spellEnd"/>
      <w:r w:rsidR="00BC23FF">
        <w:rPr>
          <w:rFonts w:ascii="Times New Roman" w:hAnsi="Times New Roman" w:cs="Times New Roman"/>
          <w:sz w:val="24"/>
          <w:szCs w:val="24"/>
        </w:rPr>
        <w:t xml:space="preserve"> pada </w:t>
      </w:r>
      <w:proofErr w:type="spellStart"/>
      <w:r w:rsidR="00BC23FF">
        <w:rPr>
          <w:rFonts w:ascii="Times New Roman" w:hAnsi="Times New Roman" w:cs="Times New Roman"/>
          <w:sz w:val="24"/>
          <w:szCs w:val="24"/>
        </w:rPr>
        <w:t>taraf</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cukup</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Sedangkan</w:t>
      </w:r>
      <w:proofErr w:type="spellEnd"/>
      <w:r w:rsidR="00BC23FF">
        <w:rPr>
          <w:rFonts w:ascii="Times New Roman" w:hAnsi="Times New Roman" w:cs="Times New Roman"/>
          <w:sz w:val="24"/>
          <w:szCs w:val="24"/>
        </w:rPr>
        <w:t xml:space="preserve"> pada </w:t>
      </w:r>
      <w:proofErr w:type="spellStart"/>
      <w:r w:rsidR="00BC23FF">
        <w:rPr>
          <w:rFonts w:ascii="Times New Roman" w:hAnsi="Times New Roman" w:cs="Times New Roman"/>
          <w:sz w:val="24"/>
          <w:szCs w:val="24"/>
        </w:rPr>
        <w:t>siswa</w:t>
      </w:r>
      <w:proofErr w:type="spellEnd"/>
      <w:r w:rsidR="00BC23FF">
        <w:rPr>
          <w:rFonts w:ascii="Times New Roman" w:hAnsi="Times New Roman" w:cs="Times New Roman"/>
          <w:sz w:val="24"/>
          <w:szCs w:val="24"/>
        </w:rPr>
        <w:t xml:space="preserve"> SMK </w:t>
      </w:r>
      <w:r w:rsidR="003D7853">
        <w:rPr>
          <w:rFonts w:ascii="Times New Roman" w:hAnsi="Times New Roman" w:cs="Times New Roman"/>
          <w:sz w:val="24"/>
          <w:szCs w:val="24"/>
          <w:lang w:val="id-ID"/>
        </w:rPr>
        <w:t>“X”</w:t>
      </w:r>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menunjukkan</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bahwa</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sebagai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besar</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yaitu</w:t>
      </w:r>
      <w:proofErr w:type="spellEnd"/>
      <w:r w:rsidR="00BC23FF">
        <w:rPr>
          <w:rFonts w:ascii="Times New Roman" w:hAnsi="Times New Roman" w:cs="Times New Roman"/>
          <w:sz w:val="24"/>
          <w:szCs w:val="24"/>
        </w:rPr>
        <w:t xml:space="preserve"> 85,5 % </w:t>
      </w:r>
      <w:proofErr w:type="spellStart"/>
      <w:r w:rsidR="00BC23FF">
        <w:rPr>
          <w:rFonts w:ascii="Times New Roman" w:hAnsi="Times New Roman" w:cs="Times New Roman"/>
          <w:sz w:val="24"/>
          <w:szCs w:val="24"/>
        </w:rPr>
        <w:t>siswa</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memiliki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tingkat</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konsep</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diri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akademik</w:t>
      </w:r>
      <w:proofErr w:type="spellEnd"/>
      <w:r w:rsidR="00BC23FF">
        <w:rPr>
          <w:rFonts w:ascii="Times New Roman" w:hAnsi="Times New Roman" w:cs="Times New Roman"/>
          <w:sz w:val="24"/>
          <w:szCs w:val="24"/>
        </w:rPr>
        <w:t xml:space="preserve"> yang </w:t>
      </w:r>
      <w:proofErr w:type="spellStart"/>
      <w:r w:rsidR="00BC23FF">
        <w:rPr>
          <w:rFonts w:ascii="Times New Roman" w:hAnsi="Times New Roman" w:cs="Times New Roman"/>
          <w:sz w:val="24"/>
          <w:szCs w:val="24"/>
        </w:rPr>
        <w:t>berada</w:t>
      </w:r>
      <w:proofErr w:type="spellEnd"/>
      <w:r w:rsidR="00BC23FF">
        <w:rPr>
          <w:rFonts w:ascii="Times New Roman" w:hAnsi="Times New Roman" w:cs="Times New Roman"/>
          <w:sz w:val="24"/>
          <w:szCs w:val="24"/>
        </w:rPr>
        <w:t xml:space="preserve"> pada </w:t>
      </w:r>
      <w:proofErr w:type="spellStart"/>
      <w:r w:rsidR="00BC23FF">
        <w:rPr>
          <w:rFonts w:ascii="Times New Roman" w:hAnsi="Times New Roman" w:cs="Times New Roman"/>
          <w:sz w:val="24"/>
          <w:szCs w:val="24"/>
        </w:rPr>
        <w:t>taraf</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cukup</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Demikian</w:t>
      </w:r>
      <w:proofErr w:type="spellEnd"/>
      <w:r w:rsidR="00BC23FF">
        <w:rPr>
          <w:rFonts w:ascii="Times New Roman" w:hAnsi="Times New Roman" w:cs="Times New Roman"/>
          <w:sz w:val="24"/>
          <w:szCs w:val="24"/>
        </w:rPr>
        <w:t xml:space="preserve"> juga pada </w:t>
      </w:r>
      <w:proofErr w:type="spellStart"/>
      <w:r w:rsidR="00BC23FF">
        <w:rPr>
          <w:rFonts w:ascii="Times New Roman" w:hAnsi="Times New Roman" w:cs="Times New Roman"/>
          <w:sz w:val="24"/>
          <w:szCs w:val="24"/>
        </w:rPr>
        <w:t>siswa</w:t>
      </w:r>
      <w:proofErr w:type="spellEnd"/>
      <w:r w:rsidR="00BC23FF">
        <w:rPr>
          <w:rFonts w:ascii="Times New Roman" w:hAnsi="Times New Roman" w:cs="Times New Roman"/>
          <w:sz w:val="24"/>
          <w:szCs w:val="24"/>
        </w:rPr>
        <w:t xml:space="preserve"> di SMK </w:t>
      </w:r>
      <w:r w:rsidR="003D7853">
        <w:rPr>
          <w:rFonts w:ascii="Times New Roman" w:hAnsi="Times New Roman" w:cs="Times New Roman"/>
          <w:sz w:val="24"/>
          <w:szCs w:val="24"/>
          <w:lang w:val="id-ID"/>
        </w:rPr>
        <w:t>“Y”</w:t>
      </w:r>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menunjukkan</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tingkat</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konsep</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diri</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akademik</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sebagain</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besar</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siswa</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yaitu</w:t>
      </w:r>
      <w:proofErr w:type="spellEnd"/>
      <w:r w:rsidR="00BC23FF">
        <w:rPr>
          <w:rFonts w:ascii="Times New Roman" w:hAnsi="Times New Roman" w:cs="Times New Roman"/>
          <w:sz w:val="24"/>
          <w:szCs w:val="24"/>
        </w:rPr>
        <w:t xml:space="preserve"> 76,81 % </w:t>
      </w:r>
      <w:proofErr w:type="spellStart"/>
      <w:r w:rsidR="00BC23FF">
        <w:rPr>
          <w:rFonts w:ascii="Times New Roman" w:hAnsi="Times New Roman" w:cs="Times New Roman"/>
          <w:sz w:val="24"/>
          <w:szCs w:val="24"/>
        </w:rPr>
        <w:t>berada</w:t>
      </w:r>
      <w:proofErr w:type="spellEnd"/>
      <w:r w:rsidR="00BC23FF">
        <w:rPr>
          <w:rFonts w:ascii="Times New Roman" w:hAnsi="Times New Roman" w:cs="Times New Roman"/>
          <w:sz w:val="24"/>
          <w:szCs w:val="24"/>
        </w:rPr>
        <w:t xml:space="preserve"> pada </w:t>
      </w:r>
      <w:proofErr w:type="spellStart"/>
      <w:r w:rsidR="00BC23FF">
        <w:rPr>
          <w:rFonts w:ascii="Times New Roman" w:hAnsi="Times New Roman" w:cs="Times New Roman"/>
          <w:sz w:val="24"/>
          <w:szCs w:val="24"/>
        </w:rPr>
        <w:t>taraf</w:t>
      </w:r>
      <w:proofErr w:type="spellEnd"/>
      <w:r w:rsidR="00BC23FF">
        <w:rPr>
          <w:rFonts w:ascii="Times New Roman" w:hAnsi="Times New Roman" w:cs="Times New Roman"/>
          <w:sz w:val="24"/>
          <w:szCs w:val="24"/>
        </w:rPr>
        <w:t xml:space="preserve"> </w:t>
      </w:r>
      <w:proofErr w:type="spellStart"/>
      <w:r w:rsidR="00BC23FF">
        <w:rPr>
          <w:rFonts w:ascii="Times New Roman" w:hAnsi="Times New Roman" w:cs="Times New Roman"/>
          <w:sz w:val="24"/>
          <w:szCs w:val="24"/>
        </w:rPr>
        <w:t>cukup</w:t>
      </w:r>
      <w:proofErr w:type="spellEnd"/>
      <w:r w:rsidR="00BC23FF">
        <w:rPr>
          <w:rFonts w:ascii="Times New Roman" w:hAnsi="Times New Roman" w:cs="Times New Roman"/>
          <w:sz w:val="24"/>
          <w:szCs w:val="24"/>
        </w:rPr>
        <w:t xml:space="preserve">. </w:t>
      </w:r>
    </w:p>
    <w:p w:rsidR="00CF0CC3" w:rsidRDefault="00CF0CC3" w:rsidP="00FF0A67">
      <w:pPr>
        <w:autoSpaceDE w:val="0"/>
        <w:autoSpaceDN w:val="0"/>
        <w:adjustRightInd w:val="0"/>
        <w:spacing w:after="0" w:line="240" w:lineRule="auto"/>
        <w:rPr>
          <w:rFonts w:ascii="Times New Roman" w:hAnsi="Times New Roman" w:cs="Times New Roman"/>
          <w:sz w:val="24"/>
          <w:szCs w:val="24"/>
        </w:rPr>
      </w:pPr>
    </w:p>
    <w:p w:rsidR="00B663AF" w:rsidRPr="00B663AF" w:rsidRDefault="00B663AF" w:rsidP="00B663AF">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B663AF">
        <w:rPr>
          <w:rFonts w:ascii="Times New Roman" w:hAnsi="Times New Roman" w:cs="Times New Roman"/>
          <w:b/>
          <w:bCs/>
          <w:color w:val="000000"/>
          <w:sz w:val="24"/>
          <w:szCs w:val="24"/>
        </w:rPr>
        <w:t>Tabel</w:t>
      </w:r>
      <w:proofErr w:type="spellEnd"/>
      <w:r w:rsidRPr="00B663AF">
        <w:rPr>
          <w:rFonts w:ascii="Times New Roman" w:hAnsi="Times New Roman" w:cs="Times New Roman"/>
          <w:b/>
          <w:bCs/>
          <w:color w:val="000000"/>
          <w:sz w:val="24"/>
          <w:szCs w:val="24"/>
        </w:rPr>
        <w:t xml:space="preserve"> </w:t>
      </w:r>
      <w:r w:rsidR="00AA3218">
        <w:rPr>
          <w:rFonts w:ascii="Times New Roman" w:hAnsi="Times New Roman" w:cs="Times New Roman"/>
          <w:b/>
          <w:bCs/>
          <w:color w:val="000000"/>
          <w:sz w:val="24"/>
          <w:szCs w:val="24"/>
          <w:lang w:val="id-ID"/>
        </w:rPr>
        <w:t>6</w:t>
      </w:r>
      <w:r w:rsidRPr="00B663AF">
        <w:rPr>
          <w:rFonts w:ascii="Times New Roman" w:hAnsi="Times New Roman" w:cs="Times New Roman"/>
          <w:b/>
          <w:bCs/>
          <w:color w:val="000000"/>
          <w:sz w:val="24"/>
          <w:szCs w:val="24"/>
        </w:rPr>
        <w:t>.</w:t>
      </w:r>
    </w:p>
    <w:p w:rsidR="00CF0CC3" w:rsidRPr="00FF0A67" w:rsidRDefault="00B663AF" w:rsidP="00B663AF">
      <w:pPr>
        <w:autoSpaceDE w:val="0"/>
        <w:autoSpaceDN w:val="0"/>
        <w:adjustRightInd w:val="0"/>
        <w:spacing w:after="0" w:line="240" w:lineRule="auto"/>
        <w:jc w:val="center"/>
        <w:rPr>
          <w:rFonts w:ascii="Times New Roman" w:hAnsi="Times New Roman" w:cs="Times New Roman"/>
          <w:sz w:val="24"/>
          <w:szCs w:val="24"/>
        </w:rPr>
      </w:pPr>
      <w:r w:rsidRPr="003F655D">
        <w:rPr>
          <w:rFonts w:ascii="Times New Roman" w:hAnsi="Times New Roman" w:cs="Times New Roman"/>
          <w:bCs/>
          <w:color w:val="000000"/>
          <w:sz w:val="24"/>
          <w:szCs w:val="24"/>
        </w:rPr>
        <w:t xml:space="preserve">Uji </w:t>
      </w:r>
      <w:proofErr w:type="spellStart"/>
      <w:r w:rsidRPr="003F655D">
        <w:rPr>
          <w:rFonts w:ascii="Times New Roman" w:hAnsi="Times New Roman" w:cs="Times New Roman"/>
          <w:bCs/>
          <w:color w:val="000000"/>
          <w:sz w:val="24"/>
          <w:szCs w:val="24"/>
        </w:rPr>
        <w:t>Linieritas</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Kecurangan</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Akademik</w:t>
      </w:r>
      <w:proofErr w:type="spellEnd"/>
      <w:r w:rsidRPr="003F655D">
        <w:rPr>
          <w:rFonts w:ascii="Times New Roman" w:hAnsi="Times New Roman" w:cs="Times New Roman"/>
          <w:bCs/>
          <w:color w:val="000000"/>
          <w:sz w:val="24"/>
          <w:szCs w:val="24"/>
        </w:rPr>
        <w:t xml:space="preserve"> dan </w:t>
      </w:r>
      <w:proofErr w:type="spellStart"/>
      <w:r w:rsidRPr="003F655D">
        <w:rPr>
          <w:rFonts w:ascii="Times New Roman" w:hAnsi="Times New Roman" w:cs="Times New Roman"/>
          <w:bCs/>
          <w:color w:val="000000"/>
          <w:sz w:val="24"/>
          <w:szCs w:val="24"/>
        </w:rPr>
        <w:t>Konsep</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Diri</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Akademik</w:t>
      </w:r>
      <w:proofErr w:type="spellEnd"/>
    </w:p>
    <w:tbl>
      <w:tblPr>
        <w:tblW w:w="8314" w:type="dxa"/>
        <w:tblInd w:w="91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645"/>
        <w:gridCol w:w="1764"/>
        <w:gridCol w:w="2081"/>
        <w:gridCol w:w="810"/>
        <w:gridCol w:w="450"/>
        <w:gridCol w:w="630"/>
        <w:gridCol w:w="450"/>
        <w:gridCol w:w="484"/>
      </w:tblGrid>
      <w:tr w:rsidR="00B663AF" w:rsidRPr="009E67C9" w:rsidTr="00AA3218">
        <w:trPr>
          <w:cantSplit/>
          <w:tblHeader/>
        </w:trPr>
        <w:tc>
          <w:tcPr>
            <w:tcW w:w="1645"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1764"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2081"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810" w:type="dxa"/>
            <w:shd w:val="clear" w:color="auto" w:fill="FFFFFF"/>
            <w:tcMar>
              <w:top w:w="30" w:type="dxa"/>
              <w:left w:w="30" w:type="dxa"/>
              <w:bottom w:w="30" w:type="dxa"/>
              <w:right w:w="30" w:type="dxa"/>
            </w:tcMar>
            <w:vAlign w:val="bottom"/>
          </w:tcPr>
          <w:p w:rsidR="00B663AF" w:rsidRPr="009E67C9" w:rsidRDefault="00B663AF" w:rsidP="00594E18">
            <w:pPr>
              <w:autoSpaceDE w:val="0"/>
              <w:autoSpaceDN w:val="0"/>
              <w:adjustRightInd w:val="0"/>
              <w:spacing w:after="0" w:line="240" w:lineRule="auto"/>
              <w:jc w:val="center"/>
              <w:rPr>
                <w:rFonts w:ascii="Arial" w:hAnsi="Arial" w:cs="Arial"/>
                <w:color w:val="000000"/>
                <w:sz w:val="14"/>
                <w:szCs w:val="14"/>
              </w:rPr>
            </w:pPr>
            <w:r w:rsidRPr="009E67C9">
              <w:rPr>
                <w:rFonts w:ascii="Arial" w:hAnsi="Arial" w:cs="Arial"/>
                <w:color w:val="000000"/>
                <w:sz w:val="14"/>
                <w:szCs w:val="14"/>
              </w:rPr>
              <w:t>Sum of Squares</w:t>
            </w:r>
          </w:p>
        </w:tc>
        <w:tc>
          <w:tcPr>
            <w:tcW w:w="450" w:type="dxa"/>
            <w:shd w:val="clear" w:color="auto" w:fill="FFFFFF"/>
            <w:tcMar>
              <w:top w:w="30" w:type="dxa"/>
              <w:left w:w="30" w:type="dxa"/>
              <w:bottom w:w="30" w:type="dxa"/>
              <w:right w:w="30" w:type="dxa"/>
            </w:tcMar>
            <w:vAlign w:val="bottom"/>
          </w:tcPr>
          <w:p w:rsidR="00B663AF" w:rsidRPr="009E67C9" w:rsidRDefault="00B663AF" w:rsidP="00594E18">
            <w:pPr>
              <w:autoSpaceDE w:val="0"/>
              <w:autoSpaceDN w:val="0"/>
              <w:adjustRightInd w:val="0"/>
              <w:spacing w:after="0" w:line="240" w:lineRule="auto"/>
              <w:jc w:val="center"/>
              <w:rPr>
                <w:rFonts w:ascii="Arial" w:hAnsi="Arial" w:cs="Arial"/>
                <w:color w:val="000000"/>
                <w:sz w:val="14"/>
                <w:szCs w:val="14"/>
              </w:rPr>
            </w:pPr>
            <w:r w:rsidRPr="009E67C9">
              <w:rPr>
                <w:rFonts w:ascii="Arial" w:hAnsi="Arial" w:cs="Arial"/>
                <w:color w:val="000000"/>
                <w:sz w:val="14"/>
                <w:szCs w:val="14"/>
              </w:rPr>
              <w:t>df</w:t>
            </w:r>
          </w:p>
        </w:tc>
        <w:tc>
          <w:tcPr>
            <w:tcW w:w="630" w:type="dxa"/>
            <w:shd w:val="clear" w:color="auto" w:fill="FFFFFF"/>
            <w:tcMar>
              <w:top w:w="30" w:type="dxa"/>
              <w:left w:w="30" w:type="dxa"/>
              <w:bottom w:w="30" w:type="dxa"/>
              <w:right w:w="30" w:type="dxa"/>
            </w:tcMar>
            <w:vAlign w:val="bottom"/>
          </w:tcPr>
          <w:p w:rsidR="00B663AF" w:rsidRPr="009E67C9" w:rsidRDefault="00B663AF" w:rsidP="00594E18">
            <w:pPr>
              <w:autoSpaceDE w:val="0"/>
              <w:autoSpaceDN w:val="0"/>
              <w:adjustRightInd w:val="0"/>
              <w:spacing w:after="0" w:line="240" w:lineRule="auto"/>
              <w:jc w:val="center"/>
              <w:rPr>
                <w:rFonts w:ascii="Arial" w:hAnsi="Arial" w:cs="Arial"/>
                <w:color w:val="000000"/>
                <w:sz w:val="14"/>
                <w:szCs w:val="14"/>
              </w:rPr>
            </w:pPr>
            <w:r w:rsidRPr="009E67C9">
              <w:rPr>
                <w:rFonts w:ascii="Arial" w:hAnsi="Arial" w:cs="Arial"/>
                <w:color w:val="000000"/>
                <w:sz w:val="14"/>
                <w:szCs w:val="14"/>
              </w:rPr>
              <w:t>Mean Square</w:t>
            </w:r>
          </w:p>
        </w:tc>
        <w:tc>
          <w:tcPr>
            <w:tcW w:w="450" w:type="dxa"/>
            <w:shd w:val="clear" w:color="auto" w:fill="FFFFFF"/>
            <w:tcMar>
              <w:top w:w="30" w:type="dxa"/>
              <w:left w:w="30" w:type="dxa"/>
              <w:bottom w:w="30" w:type="dxa"/>
              <w:right w:w="30" w:type="dxa"/>
            </w:tcMar>
            <w:vAlign w:val="bottom"/>
          </w:tcPr>
          <w:p w:rsidR="00B663AF" w:rsidRPr="009E67C9" w:rsidRDefault="00B663AF" w:rsidP="00594E18">
            <w:pPr>
              <w:autoSpaceDE w:val="0"/>
              <w:autoSpaceDN w:val="0"/>
              <w:adjustRightInd w:val="0"/>
              <w:spacing w:after="0" w:line="240" w:lineRule="auto"/>
              <w:jc w:val="center"/>
              <w:rPr>
                <w:rFonts w:ascii="Arial" w:hAnsi="Arial" w:cs="Arial"/>
                <w:color w:val="000000"/>
                <w:sz w:val="14"/>
                <w:szCs w:val="14"/>
              </w:rPr>
            </w:pPr>
            <w:r w:rsidRPr="009E67C9">
              <w:rPr>
                <w:rFonts w:ascii="Arial" w:hAnsi="Arial" w:cs="Arial"/>
                <w:color w:val="000000"/>
                <w:sz w:val="14"/>
                <w:szCs w:val="14"/>
              </w:rPr>
              <w:t>F</w:t>
            </w:r>
          </w:p>
        </w:tc>
        <w:tc>
          <w:tcPr>
            <w:tcW w:w="484" w:type="dxa"/>
            <w:shd w:val="clear" w:color="auto" w:fill="FFFFFF"/>
            <w:tcMar>
              <w:top w:w="30" w:type="dxa"/>
              <w:left w:w="30" w:type="dxa"/>
              <w:bottom w:w="30" w:type="dxa"/>
              <w:right w:w="30" w:type="dxa"/>
            </w:tcMar>
            <w:vAlign w:val="bottom"/>
          </w:tcPr>
          <w:p w:rsidR="00B663AF" w:rsidRPr="009E67C9" w:rsidRDefault="00B663AF" w:rsidP="00594E18">
            <w:pPr>
              <w:autoSpaceDE w:val="0"/>
              <w:autoSpaceDN w:val="0"/>
              <w:adjustRightInd w:val="0"/>
              <w:spacing w:after="0" w:line="240" w:lineRule="auto"/>
              <w:jc w:val="center"/>
              <w:rPr>
                <w:rFonts w:ascii="Arial" w:hAnsi="Arial" w:cs="Arial"/>
                <w:color w:val="000000"/>
                <w:sz w:val="14"/>
                <w:szCs w:val="14"/>
              </w:rPr>
            </w:pPr>
            <w:r w:rsidRPr="009E67C9">
              <w:rPr>
                <w:rFonts w:ascii="Arial" w:hAnsi="Arial" w:cs="Arial"/>
                <w:color w:val="000000"/>
                <w:sz w:val="14"/>
                <w:szCs w:val="14"/>
              </w:rPr>
              <w:t>Sig.</w:t>
            </w:r>
          </w:p>
        </w:tc>
      </w:tr>
      <w:tr w:rsidR="00B663AF" w:rsidRPr="009E67C9" w:rsidTr="00AA3218">
        <w:trPr>
          <w:cantSplit/>
          <w:tblHeader/>
        </w:trPr>
        <w:tc>
          <w:tcPr>
            <w:tcW w:w="1645" w:type="dxa"/>
            <w:vMerge w:val="restart"/>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roofErr w:type="spellStart"/>
            <w:r w:rsidRPr="009E67C9">
              <w:rPr>
                <w:rFonts w:ascii="Arial" w:hAnsi="Arial" w:cs="Arial"/>
                <w:color w:val="000000"/>
                <w:sz w:val="14"/>
                <w:szCs w:val="14"/>
              </w:rPr>
              <w:t>Kecurangan</w:t>
            </w:r>
            <w:proofErr w:type="spellEnd"/>
            <w:r w:rsidRPr="009E67C9">
              <w:rPr>
                <w:rFonts w:ascii="Arial" w:hAnsi="Arial" w:cs="Arial"/>
                <w:color w:val="000000"/>
                <w:sz w:val="14"/>
                <w:szCs w:val="14"/>
              </w:rPr>
              <w:t xml:space="preserve"> </w:t>
            </w:r>
            <w:proofErr w:type="spellStart"/>
            <w:r w:rsidRPr="009E67C9">
              <w:rPr>
                <w:rFonts w:ascii="Arial" w:hAnsi="Arial" w:cs="Arial"/>
                <w:color w:val="000000"/>
                <w:sz w:val="14"/>
                <w:szCs w:val="14"/>
              </w:rPr>
              <w:t>Akademik</w:t>
            </w:r>
            <w:proofErr w:type="spellEnd"/>
            <w:r w:rsidRPr="009E67C9">
              <w:rPr>
                <w:rFonts w:ascii="Arial" w:hAnsi="Arial" w:cs="Arial"/>
                <w:color w:val="000000"/>
                <w:sz w:val="14"/>
                <w:szCs w:val="14"/>
              </w:rPr>
              <w:t xml:space="preserve"> * </w:t>
            </w:r>
            <w:proofErr w:type="spellStart"/>
            <w:r w:rsidRPr="009E67C9">
              <w:rPr>
                <w:rFonts w:ascii="Arial" w:hAnsi="Arial" w:cs="Arial"/>
                <w:color w:val="000000"/>
                <w:sz w:val="14"/>
                <w:szCs w:val="14"/>
              </w:rPr>
              <w:t>Konsep</w:t>
            </w:r>
            <w:proofErr w:type="spellEnd"/>
            <w:r w:rsidRPr="009E67C9">
              <w:rPr>
                <w:rFonts w:ascii="Arial" w:hAnsi="Arial" w:cs="Arial"/>
                <w:color w:val="000000"/>
                <w:sz w:val="14"/>
                <w:szCs w:val="14"/>
              </w:rPr>
              <w:t xml:space="preserve"> </w:t>
            </w:r>
            <w:proofErr w:type="spellStart"/>
            <w:r w:rsidRPr="009E67C9">
              <w:rPr>
                <w:rFonts w:ascii="Arial" w:hAnsi="Arial" w:cs="Arial"/>
                <w:color w:val="000000"/>
                <w:sz w:val="14"/>
                <w:szCs w:val="14"/>
              </w:rPr>
              <w:t>Diri</w:t>
            </w:r>
            <w:proofErr w:type="spellEnd"/>
          </w:p>
        </w:tc>
        <w:tc>
          <w:tcPr>
            <w:tcW w:w="1764" w:type="dxa"/>
            <w:vMerge w:val="restart"/>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Between Groups</w:t>
            </w:r>
          </w:p>
        </w:tc>
        <w:tc>
          <w:tcPr>
            <w:tcW w:w="2081"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(Combined)</w:t>
            </w:r>
          </w:p>
        </w:tc>
        <w:tc>
          <w:tcPr>
            <w:tcW w:w="81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961.737</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26</w:t>
            </w:r>
          </w:p>
        </w:tc>
        <w:tc>
          <w:tcPr>
            <w:tcW w:w="63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36.990</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1.242</w:t>
            </w:r>
          </w:p>
        </w:tc>
        <w:tc>
          <w:tcPr>
            <w:tcW w:w="484"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.201</w:t>
            </w:r>
          </w:p>
        </w:tc>
      </w:tr>
      <w:tr w:rsidR="00B663AF" w:rsidRPr="009E67C9" w:rsidTr="00AA3218">
        <w:trPr>
          <w:cantSplit/>
          <w:tblHeader/>
        </w:trPr>
        <w:tc>
          <w:tcPr>
            <w:tcW w:w="1645"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
        </w:tc>
        <w:tc>
          <w:tcPr>
            <w:tcW w:w="1764"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
        </w:tc>
        <w:tc>
          <w:tcPr>
            <w:tcW w:w="2081"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Linearity</w:t>
            </w:r>
          </w:p>
        </w:tc>
        <w:tc>
          <w:tcPr>
            <w:tcW w:w="81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297.119</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1</w:t>
            </w:r>
          </w:p>
        </w:tc>
        <w:tc>
          <w:tcPr>
            <w:tcW w:w="63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297.119</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9.975</w:t>
            </w:r>
          </w:p>
        </w:tc>
        <w:tc>
          <w:tcPr>
            <w:tcW w:w="484"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.002</w:t>
            </w:r>
          </w:p>
        </w:tc>
      </w:tr>
      <w:tr w:rsidR="00B663AF" w:rsidRPr="009E67C9" w:rsidTr="00AA3218">
        <w:trPr>
          <w:cantSplit/>
          <w:tblHeader/>
        </w:trPr>
        <w:tc>
          <w:tcPr>
            <w:tcW w:w="1645"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
        </w:tc>
        <w:tc>
          <w:tcPr>
            <w:tcW w:w="1764"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
        </w:tc>
        <w:tc>
          <w:tcPr>
            <w:tcW w:w="2081"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Deviation from Linearity</w:t>
            </w:r>
          </w:p>
        </w:tc>
        <w:tc>
          <w:tcPr>
            <w:tcW w:w="81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664.618</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25</w:t>
            </w:r>
          </w:p>
        </w:tc>
        <w:tc>
          <w:tcPr>
            <w:tcW w:w="63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26.585</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.892</w:t>
            </w:r>
          </w:p>
        </w:tc>
        <w:tc>
          <w:tcPr>
            <w:tcW w:w="484"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.616</w:t>
            </w:r>
          </w:p>
        </w:tc>
      </w:tr>
      <w:tr w:rsidR="00B663AF" w:rsidRPr="009E67C9" w:rsidTr="00AA3218">
        <w:trPr>
          <w:cantSplit/>
          <w:tblHeader/>
        </w:trPr>
        <w:tc>
          <w:tcPr>
            <w:tcW w:w="1645"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p>
        </w:tc>
        <w:tc>
          <w:tcPr>
            <w:tcW w:w="3845" w:type="dxa"/>
            <w:gridSpan w:val="2"/>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Within Groups</w:t>
            </w:r>
          </w:p>
        </w:tc>
        <w:tc>
          <w:tcPr>
            <w:tcW w:w="81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6821.200</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229</w:t>
            </w:r>
          </w:p>
        </w:tc>
        <w:tc>
          <w:tcPr>
            <w:tcW w:w="63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29.787</w:t>
            </w:r>
          </w:p>
        </w:tc>
        <w:tc>
          <w:tcPr>
            <w:tcW w:w="450"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484"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r>
      <w:tr w:rsidR="00B663AF" w:rsidRPr="009E67C9" w:rsidTr="00AA3218">
        <w:trPr>
          <w:cantSplit/>
        </w:trPr>
        <w:tc>
          <w:tcPr>
            <w:tcW w:w="1645" w:type="dxa"/>
            <w:vMerge/>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3845" w:type="dxa"/>
            <w:gridSpan w:val="2"/>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Arial" w:hAnsi="Arial" w:cs="Arial"/>
                <w:color w:val="000000"/>
                <w:sz w:val="14"/>
                <w:szCs w:val="14"/>
              </w:rPr>
            </w:pPr>
            <w:r w:rsidRPr="009E67C9">
              <w:rPr>
                <w:rFonts w:ascii="Arial" w:hAnsi="Arial" w:cs="Arial"/>
                <w:color w:val="000000"/>
                <w:sz w:val="14"/>
                <w:szCs w:val="14"/>
              </w:rPr>
              <w:t>Total</w:t>
            </w:r>
          </w:p>
        </w:tc>
        <w:tc>
          <w:tcPr>
            <w:tcW w:w="81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7782.937</w:t>
            </w:r>
          </w:p>
        </w:tc>
        <w:tc>
          <w:tcPr>
            <w:tcW w:w="450" w:type="dxa"/>
            <w:shd w:val="clear" w:color="auto" w:fill="FFFFFF"/>
            <w:tcMar>
              <w:top w:w="30" w:type="dxa"/>
              <w:left w:w="30" w:type="dxa"/>
              <w:bottom w:w="30" w:type="dxa"/>
              <w:right w:w="30" w:type="dxa"/>
            </w:tcMar>
            <w:vAlign w:val="center"/>
          </w:tcPr>
          <w:p w:rsidR="00B663AF" w:rsidRPr="009E67C9" w:rsidRDefault="00B663AF" w:rsidP="00594E18">
            <w:pPr>
              <w:autoSpaceDE w:val="0"/>
              <w:autoSpaceDN w:val="0"/>
              <w:adjustRightInd w:val="0"/>
              <w:spacing w:after="0" w:line="240" w:lineRule="auto"/>
              <w:jc w:val="right"/>
              <w:rPr>
                <w:rFonts w:ascii="Arial" w:hAnsi="Arial" w:cs="Arial"/>
                <w:color w:val="000000"/>
                <w:sz w:val="14"/>
                <w:szCs w:val="14"/>
              </w:rPr>
            </w:pPr>
            <w:r w:rsidRPr="009E67C9">
              <w:rPr>
                <w:rFonts w:ascii="Arial" w:hAnsi="Arial" w:cs="Arial"/>
                <w:color w:val="000000"/>
                <w:sz w:val="14"/>
                <w:szCs w:val="14"/>
              </w:rPr>
              <w:t>255</w:t>
            </w:r>
          </w:p>
        </w:tc>
        <w:tc>
          <w:tcPr>
            <w:tcW w:w="630"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450"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c>
          <w:tcPr>
            <w:tcW w:w="484" w:type="dxa"/>
            <w:shd w:val="clear" w:color="auto" w:fill="FFFFFF"/>
            <w:tcMar>
              <w:top w:w="30" w:type="dxa"/>
              <w:left w:w="30" w:type="dxa"/>
              <w:bottom w:w="30" w:type="dxa"/>
              <w:right w:w="30" w:type="dxa"/>
            </w:tcMar>
          </w:tcPr>
          <w:p w:rsidR="00B663AF" w:rsidRPr="009E67C9" w:rsidRDefault="00B663AF" w:rsidP="00594E18">
            <w:pPr>
              <w:autoSpaceDE w:val="0"/>
              <w:autoSpaceDN w:val="0"/>
              <w:adjustRightInd w:val="0"/>
              <w:spacing w:after="0" w:line="240" w:lineRule="auto"/>
              <w:rPr>
                <w:rFonts w:ascii="Times New Roman" w:hAnsi="Times New Roman" w:cs="Times New Roman"/>
                <w:sz w:val="24"/>
                <w:szCs w:val="24"/>
              </w:rPr>
            </w:pPr>
          </w:p>
        </w:tc>
      </w:tr>
    </w:tbl>
    <w:p w:rsidR="00B663AF" w:rsidRDefault="00B663AF" w:rsidP="00B663AF">
      <w:pPr>
        <w:pStyle w:val="ListParagraph"/>
        <w:autoSpaceDE w:val="0"/>
        <w:autoSpaceDN w:val="0"/>
        <w:adjustRightInd w:val="0"/>
        <w:spacing w:after="0" w:line="360" w:lineRule="auto"/>
        <w:ind w:left="810"/>
        <w:rPr>
          <w:rFonts w:ascii="Times New Roman" w:hAnsi="Times New Roman" w:cs="Times New Roman"/>
          <w:sz w:val="24"/>
          <w:szCs w:val="24"/>
        </w:rPr>
      </w:pPr>
    </w:p>
    <w:p w:rsidR="009B2F17" w:rsidRDefault="009B2F17" w:rsidP="000D1965">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linier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konsep</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diri</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devia</w:t>
      </w:r>
      <w:r w:rsidR="00CC02FA">
        <w:rPr>
          <w:rFonts w:ascii="Times New Roman" w:hAnsi="Times New Roman" w:cs="Times New Roman"/>
          <w:sz w:val="24"/>
          <w:szCs w:val="24"/>
        </w:rPr>
        <w:t xml:space="preserve">tion linearity </w:t>
      </w:r>
      <w:proofErr w:type="spellStart"/>
      <w:r w:rsidR="00CC02FA">
        <w:rPr>
          <w:rFonts w:ascii="Times New Roman" w:hAnsi="Times New Roman" w:cs="Times New Roman"/>
          <w:sz w:val="24"/>
          <w:szCs w:val="24"/>
        </w:rPr>
        <w:t>sebensar</w:t>
      </w:r>
      <w:proofErr w:type="spellEnd"/>
      <w:r w:rsidR="00CC02FA">
        <w:rPr>
          <w:rFonts w:ascii="Times New Roman" w:hAnsi="Times New Roman" w:cs="Times New Roman"/>
          <w:sz w:val="24"/>
          <w:szCs w:val="24"/>
        </w:rPr>
        <w:t xml:space="preserve"> F = 0,892 </w:t>
      </w:r>
      <w:proofErr w:type="spellStart"/>
      <w:r w:rsidR="00CC02FA">
        <w:rPr>
          <w:rFonts w:ascii="Times New Roman" w:hAnsi="Times New Roman" w:cs="Times New Roman"/>
          <w:sz w:val="24"/>
          <w:szCs w:val="24"/>
        </w:rPr>
        <w:t>dengan</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nilai</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significansi</w:t>
      </w:r>
      <w:proofErr w:type="spellEnd"/>
      <w:r w:rsidR="00CC02FA">
        <w:rPr>
          <w:rFonts w:ascii="Times New Roman" w:hAnsi="Times New Roman" w:cs="Times New Roman"/>
          <w:sz w:val="24"/>
          <w:szCs w:val="24"/>
        </w:rPr>
        <w:t xml:space="preserve"> = 0,616 </w:t>
      </w:r>
      <w:proofErr w:type="gramStart"/>
      <w:r w:rsidR="00CC02FA">
        <w:rPr>
          <w:rFonts w:ascii="Times New Roman" w:hAnsi="Times New Roman" w:cs="Times New Roman"/>
          <w:sz w:val="24"/>
          <w:szCs w:val="24"/>
        </w:rPr>
        <w:t>( &gt;</w:t>
      </w:r>
      <w:proofErr w:type="gramEnd"/>
      <w:r w:rsidR="00394286">
        <w:rPr>
          <w:rFonts w:ascii="Times New Roman" w:hAnsi="Times New Roman" w:cs="Times New Roman"/>
          <w:sz w:val="24"/>
          <w:szCs w:val="24"/>
        </w:rPr>
        <w:t xml:space="preserve"> </w:t>
      </w:r>
      <w:r w:rsidR="00CC02FA">
        <w:rPr>
          <w:rFonts w:ascii="Times New Roman" w:hAnsi="Times New Roman" w:cs="Times New Roman"/>
          <w:sz w:val="24"/>
          <w:szCs w:val="24"/>
        </w:rPr>
        <w:t xml:space="preserve">0.05) yang </w:t>
      </w:r>
      <w:proofErr w:type="spellStart"/>
      <w:r w:rsidR="00CC02FA">
        <w:rPr>
          <w:rFonts w:ascii="Times New Roman" w:hAnsi="Times New Roman" w:cs="Times New Roman"/>
          <w:sz w:val="24"/>
          <w:szCs w:val="24"/>
        </w:rPr>
        <w:t>artinya</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terdapat</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hubungan</w:t>
      </w:r>
      <w:proofErr w:type="spellEnd"/>
      <w:r w:rsidR="00CC02FA">
        <w:rPr>
          <w:rFonts w:ascii="Times New Roman" w:hAnsi="Times New Roman" w:cs="Times New Roman"/>
          <w:sz w:val="24"/>
          <w:szCs w:val="24"/>
        </w:rPr>
        <w:t xml:space="preserve"> linier </w:t>
      </w:r>
      <w:proofErr w:type="spellStart"/>
      <w:r w:rsidR="00CC02FA">
        <w:rPr>
          <w:rFonts w:ascii="Times New Roman" w:hAnsi="Times New Roman" w:cs="Times New Roman"/>
          <w:sz w:val="24"/>
          <w:szCs w:val="24"/>
        </w:rPr>
        <w:t>secara</w:t>
      </w:r>
      <w:proofErr w:type="spellEnd"/>
      <w:r w:rsidR="00CC02FA">
        <w:rPr>
          <w:rFonts w:ascii="Times New Roman" w:hAnsi="Times New Roman" w:cs="Times New Roman"/>
          <w:sz w:val="24"/>
          <w:szCs w:val="24"/>
        </w:rPr>
        <w:t xml:space="preserve"> significant </w:t>
      </w:r>
      <w:proofErr w:type="spellStart"/>
      <w:r w:rsidR="00CC02FA">
        <w:rPr>
          <w:rFonts w:ascii="Times New Roman" w:hAnsi="Times New Roman" w:cs="Times New Roman"/>
          <w:sz w:val="24"/>
          <w:szCs w:val="24"/>
        </w:rPr>
        <w:t>antara</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konsep</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diri</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akademik</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dengan</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kecurangan</w:t>
      </w:r>
      <w:proofErr w:type="spellEnd"/>
      <w:r w:rsidR="00CC02FA">
        <w:rPr>
          <w:rFonts w:ascii="Times New Roman" w:hAnsi="Times New Roman" w:cs="Times New Roman"/>
          <w:sz w:val="24"/>
          <w:szCs w:val="24"/>
        </w:rPr>
        <w:t xml:space="preserve"> </w:t>
      </w:r>
      <w:proofErr w:type="spellStart"/>
      <w:r w:rsidR="00CC02FA">
        <w:rPr>
          <w:rFonts w:ascii="Times New Roman" w:hAnsi="Times New Roman" w:cs="Times New Roman"/>
          <w:sz w:val="24"/>
          <w:szCs w:val="24"/>
        </w:rPr>
        <w:t>akademik</w:t>
      </w:r>
      <w:proofErr w:type="spellEnd"/>
      <w:r w:rsidR="00CC02FA">
        <w:rPr>
          <w:rFonts w:ascii="Times New Roman" w:hAnsi="Times New Roman" w:cs="Times New Roman"/>
          <w:sz w:val="24"/>
          <w:szCs w:val="24"/>
        </w:rPr>
        <w:t>.</w:t>
      </w:r>
    </w:p>
    <w:p w:rsidR="00DE25B4" w:rsidRDefault="00DE25B4" w:rsidP="00DE25B4">
      <w:pPr>
        <w:pStyle w:val="ListParagraph"/>
        <w:autoSpaceDE w:val="0"/>
        <w:autoSpaceDN w:val="0"/>
        <w:adjustRightInd w:val="0"/>
        <w:spacing w:after="0" w:line="240" w:lineRule="auto"/>
        <w:ind w:left="810"/>
        <w:jc w:val="center"/>
        <w:rPr>
          <w:rFonts w:ascii="Times New Roman" w:hAnsi="Times New Roman" w:cs="Times New Roman"/>
          <w:bCs/>
          <w:color w:val="000000"/>
          <w:sz w:val="24"/>
          <w:szCs w:val="24"/>
          <w:lang w:eastAsia="id-ID"/>
        </w:rPr>
      </w:pPr>
    </w:p>
    <w:p w:rsidR="00765D27" w:rsidRPr="00DE25B4" w:rsidRDefault="00765D27" w:rsidP="00DE25B4">
      <w:pPr>
        <w:pStyle w:val="ListParagraph"/>
        <w:autoSpaceDE w:val="0"/>
        <w:autoSpaceDN w:val="0"/>
        <w:adjustRightInd w:val="0"/>
        <w:spacing w:after="0" w:line="240" w:lineRule="auto"/>
        <w:ind w:left="0"/>
        <w:jc w:val="center"/>
        <w:rPr>
          <w:rFonts w:ascii="Times New Roman" w:hAnsi="Times New Roman" w:cs="Times New Roman"/>
          <w:b/>
          <w:bCs/>
          <w:color w:val="000000"/>
          <w:sz w:val="24"/>
          <w:szCs w:val="24"/>
          <w:lang w:eastAsia="id-ID"/>
        </w:rPr>
      </w:pPr>
      <w:proofErr w:type="spellStart"/>
      <w:r w:rsidRPr="00DE25B4">
        <w:rPr>
          <w:rFonts w:ascii="Times New Roman" w:hAnsi="Times New Roman" w:cs="Times New Roman"/>
          <w:b/>
          <w:bCs/>
          <w:color w:val="000000"/>
          <w:sz w:val="24"/>
          <w:szCs w:val="24"/>
          <w:lang w:eastAsia="id-ID"/>
        </w:rPr>
        <w:t>Tabel</w:t>
      </w:r>
      <w:proofErr w:type="spellEnd"/>
      <w:r w:rsidRPr="00DE25B4">
        <w:rPr>
          <w:rFonts w:ascii="Times New Roman" w:hAnsi="Times New Roman" w:cs="Times New Roman"/>
          <w:b/>
          <w:bCs/>
          <w:color w:val="000000"/>
          <w:sz w:val="24"/>
          <w:szCs w:val="24"/>
          <w:lang w:eastAsia="id-ID"/>
        </w:rPr>
        <w:t xml:space="preserve"> 8.</w:t>
      </w:r>
    </w:p>
    <w:p w:rsidR="00765D27" w:rsidRDefault="00765D27" w:rsidP="00DE25B4">
      <w:pPr>
        <w:pStyle w:val="ListParagraph"/>
        <w:autoSpaceDE w:val="0"/>
        <w:autoSpaceDN w:val="0"/>
        <w:adjustRightInd w:val="0"/>
        <w:spacing w:after="0" w:line="240" w:lineRule="auto"/>
        <w:ind w:left="810"/>
        <w:jc w:val="center"/>
        <w:rPr>
          <w:rFonts w:ascii="Times New Roman" w:hAnsi="Times New Roman" w:cs="Times New Roman"/>
          <w:sz w:val="24"/>
          <w:szCs w:val="24"/>
        </w:rPr>
      </w:pPr>
      <w:r w:rsidRPr="003F655D">
        <w:rPr>
          <w:rFonts w:ascii="Times New Roman" w:hAnsi="Times New Roman" w:cs="Times New Roman"/>
          <w:bCs/>
          <w:color w:val="000000"/>
          <w:sz w:val="24"/>
          <w:szCs w:val="24"/>
          <w:lang w:eastAsia="id-ID"/>
        </w:rPr>
        <w:t xml:space="preserve">Uji </w:t>
      </w:r>
      <w:proofErr w:type="spellStart"/>
      <w:r w:rsidRPr="003F655D">
        <w:rPr>
          <w:rFonts w:ascii="Times New Roman" w:hAnsi="Times New Roman" w:cs="Times New Roman"/>
          <w:bCs/>
          <w:color w:val="000000"/>
          <w:sz w:val="24"/>
          <w:szCs w:val="24"/>
          <w:lang w:eastAsia="id-ID"/>
        </w:rPr>
        <w:t>Linieritas</w:t>
      </w:r>
      <w:proofErr w:type="spellEnd"/>
      <w:r w:rsidRPr="003F655D">
        <w:rPr>
          <w:rFonts w:ascii="Times New Roman" w:hAnsi="Times New Roman" w:cs="Times New Roman"/>
          <w:bCs/>
          <w:color w:val="000000"/>
          <w:sz w:val="24"/>
          <w:szCs w:val="24"/>
          <w:lang w:eastAsia="id-ID"/>
        </w:rPr>
        <w:t xml:space="preserve"> </w:t>
      </w:r>
      <w:proofErr w:type="spellStart"/>
      <w:r w:rsidRPr="003F655D">
        <w:rPr>
          <w:rFonts w:ascii="Times New Roman" w:hAnsi="Times New Roman" w:cs="Times New Roman"/>
          <w:bCs/>
          <w:color w:val="000000"/>
          <w:sz w:val="24"/>
          <w:szCs w:val="24"/>
          <w:lang w:eastAsia="id-ID"/>
        </w:rPr>
        <w:t>Kecurangan</w:t>
      </w:r>
      <w:proofErr w:type="spellEnd"/>
      <w:r w:rsidRPr="003F655D">
        <w:rPr>
          <w:rFonts w:ascii="Times New Roman" w:hAnsi="Times New Roman" w:cs="Times New Roman"/>
          <w:bCs/>
          <w:color w:val="000000"/>
          <w:sz w:val="24"/>
          <w:szCs w:val="24"/>
          <w:lang w:eastAsia="id-ID"/>
        </w:rPr>
        <w:t xml:space="preserve"> </w:t>
      </w:r>
      <w:proofErr w:type="spellStart"/>
      <w:r w:rsidRPr="003F655D">
        <w:rPr>
          <w:rFonts w:ascii="Times New Roman" w:hAnsi="Times New Roman" w:cs="Times New Roman"/>
          <w:bCs/>
          <w:color w:val="000000"/>
          <w:sz w:val="24"/>
          <w:szCs w:val="24"/>
          <w:lang w:eastAsia="id-ID"/>
        </w:rPr>
        <w:t>Akademik</w:t>
      </w:r>
      <w:proofErr w:type="spellEnd"/>
      <w:r w:rsidRPr="003F655D">
        <w:rPr>
          <w:rFonts w:ascii="Times New Roman" w:hAnsi="Times New Roman" w:cs="Times New Roman"/>
          <w:bCs/>
          <w:color w:val="000000"/>
          <w:sz w:val="24"/>
          <w:szCs w:val="24"/>
          <w:lang w:eastAsia="id-ID"/>
        </w:rPr>
        <w:t xml:space="preserve"> &amp; </w:t>
      </w:r>
      <w:proofErr w:type="spellStart"/>
      <w:r w:rsidRPr="003F655D">
        <w:rPr>
          <w:rFonts w:ascii="Times New Roman" w:hAnsi="Times New Roman" w:cs="Times New Roman"/>
          <w:bCs/>
          <w:color w:val="000000"/>
          <w:sz w:val="24"/>
          <w:szCs w:val="24"/>
          <w:lang w:eastAsia="id-ID"/>
        </w:rPr>
        <w:t>Penalaran</w:t>
      </w:r>
      <w:proofErr w:type="spellEnd"/>
      <w:r w:rsidRPr="003F655D">
        <w:rPr>
          <w:rFonts w:ascii="Times New Roman" w:hAnsi="Times New Roman" w:cs="Times New Roman"/>
          <w:bCs/>
          <w:color w:val="000000"/>
          <w:sz w:val="24"/>
          <w:szCs w:val="24"/>
          <w:lang w:eastAsia="id-ID"/>
        </w:rPr>
        <w:t xml:space="preserve"> Moral</w:t>
      </w:r>
    </w:p>
    <w:tbl>
      <w:tblPr>
        <w:tblW w:w="8314" w:type="dxa"/>
        <w:tblInd w:w="9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645"/>
        <w:gridCol w:w="1764"/>
        <w:gridCol w:w="2081"/>
        <w:gridCol w:w="810"/>
        <w:gridCol w:w="450"/>
        <w:gridCol w:w="630"/>
        <w:gridCol w:w="450"/>
        <w:gridCol w:w="484"/>
      </w:tblGrid>
      <w:tr w:rsidR="00765D27" w:rsidRPr="00CC02FA" w:rsidTr="000D1965">
        <w:trPr>
          <w:cantSplit/>
          <w:tblHeader/>
        </w:trPr>
        <w:tc>
          <w:tcPr>
            <w:tcW w:w="1645"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1764"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2081"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810" w:type="dxa"/>
            <w:shd w:val="clear" w:color="auto" w:fill="FFFFFF"/>
            <w:tcMar>
              <w:top w:w="30" w:type="dxa"/>
              <w:left w:w="30" w:type="dxa"/>
              <w:bottom w:w="30" w:type="dxa"/>
              <w:right w:w="30" w:type="dxa"/>
            </w:tcMar>
            <w:vAlign w:val="bottom"/>
          </w:tcPr>
          <w:p w:rsidR="00765D27" w:rsidRPr="00CC02FA" w:rsidRDefault="00765D27" w:rsidP="00594E18">
            <w:pPr>
              <w:autoSpaceDE w:val="0"/>
              <w:autoSpaceDN w:val="0"/>
              <w:adjustRightInd w:val="0"/>
              <w:spacing w:after="0" w:line="240" w:lineRule="auto"/>
              <w:jc w:val="center"/>
              <w:rPr>
                <w:rFonts w:ascii="Arial" w:hAnsi="Arial" w:cs="Arial"/>
                <w:color w:val="000000"/>
                <w:sz w:val="14"/>
                <w:szCs w:val="14"/>
                <w:lang w:eastAsia="id-ID"/>
              </w:rPr>
            </w:pPr>
            <w:r w:rsidRPr="00CC02FA">
              <w:rPr>
                <w:rFonts w:ascii="Arial" w:hAnsi="Arial" w:cs="Arial"/>
                <w:color w:val="000000"/>
                <w:sz w:val="14"/>
                <w:szCs w:val="14"/>
                <w:lang w:eastAsia="id-ID"/>
              </w:rPr>
              <w:t>Sum of Squares</w:t>
            </w:r>
          </w:p>
        </w:tc>
        <w:tc>
          <w:tcPr>
            <w:tcW w:w="450" w:type="dxa"/>
            <w:shd w:val="clear" w:color="auto" w:fill="FFFFFF"/>
            <w:tcMar>
              <w:top w:w="30" w:type="dxa"/>
              <w:left w:w="30" w:type="dxa"/>
              <w:bottom w:w="30" w:type="dxa"/>
              <w:right w:w="30" w:type="dxa"/>
            </w:tcMar>
            <w:vAlign w:val="bottom"/>
          </w:tcPr>
          <w:p w:rsidR="00765D27" w:rsidRPr="00CC02FA" w:rsidRDefault="00765D27" w:rsidP="00594E18">
            <w:pPr>
              <w:autoSpaceDE w:val="0"/>
              <w:autoSpaceDN w:val="0"/>
              <w:adjustRightInd w:val="0"/>
              <w:spacing w:after="0" w:line="240" w:lineRule="auto"/>
              <w:jc w:val="center"/>
              <w:rPr>
                <w:rFonts w:ascii="Arial" w:hAnsi="Arial" w:cs="Arial"/>
                <w:color w:val="000000"/>
                <w:sz w:val="14"/>
                <w:szCs w:val="14"/>
                <w:lang w:eastAsia="id-ID"/>
              </w:rPr>
            </w:pPr>
            <w:r w:rsidRPr="00CC02FA">
              <w:rPr>
                <w:rFonts w:ascii="Arial" w:hAnsi="Arial" w:cs="Arial"/>
                <w:color w:val="000000"/>
                <w:sz w:val="14"/>
                <w:szCs w:val="14"/>
                <w:lang w:eastAsia="id-ID"/>
              </w:rPr>
              <w:t>df</w:t>
            </w:r>
          </w:p>
        </w:tc>
        <w:tc>
          <w:tcPr>
            <w:tcW w:w="630" w:type="dxa"/>
            <w:shd w:val="clear" w:color="auto" w:fill="FFFFFF"/>
            <w:tcMar>
              <w:top w:w="30" w:type="dxa"/>
              <w:left w:w="30" w:type="dxa"/>
              <w:bottom w:w="30" w:type="dxa"/>
              <w:right w:w="30" w:type="dxa"/>
            </w:tcMar>
            <w:vAlign w:val="bottom"/>
          </w:tcPr>
          <w:p w:rsidR="00765D27" w:rsidRPr="00CC02FA" w:rsidRDefault="00765D27" w:rsidP="00594E18">
            <w:pPr>
              <w:autoSpaceDE w:val="0"/>
              <w:autoSpaceDN w:val="0"/>
              <w:adjustRightInd w:val="0"/>
              <w:spacing w:after="0" w:line="240" w:lineRule="auto"/>
              <w:jc w:val="center"/>
              <w:rPr>
                <w:rFonts w:ascii="Arial" w:hAnsi="Arial" w:cs="Arial"/>
                <w:color w:val="000000"/>
                <w:sz w:val="14"/>
                <w:szCs w:val="14"/>
                <w:lang w:eastAsia="id-ID"/>
              </w:rPr>
            </w:pPr>
            <w:r w:rsidRPr="00CC02FA">
              <w:rPr>
                <w:rFonts w:ascii="Arial" w:hAnsi="Arial" w:cs="Arial"/>
                <w:color w:val="000000"/>
                <w:sz w:val="14"/>
                <w:szCs w:val="14"/>
                <w:lang w:eastAsia="id-ID"/>
              </w:rPr>
              <w:t>Mean Square</w:t>
            </w:r>
          </w:p>
        </w:tc>
        <w:tc>
          <w:tcPr>
            <w:tcW w:w="450" w:type="dxa"/>
            <w:shd w:val="clear" w:color="auto" w:fill="FFFFFF"/>
            <w:tcMar>
              <w:top w:w="30" w:type="dxa"/>
              <w:left w:w="30" w:type="dxa"/>
              <w:bottom w:w="30" w:type="dxa"/>
              <w:right w:w="30" w:type="dxa"/>
            </w:tcMar>
            <w:vAlign w:val="bottom"/>
          </w:tcPr>
          <w:p w:rsidR="00765D27" w:rsidRPr="00CC02FA" w:rsidRDefault="00765D27" w:rsidP="00594E18">
            <w:pPr>
              <w:autoSpaceDE w:val="0"/>
              <w:autoSpaceDN w:val="0"/>
              <w:adjustRightInd w:val="0"/>
              <w:spacing w:after="0" w:line="240" w:lineRule="auto"/>
              <w:jc w:val="center"/>
              <w:rPr>
                <w:rFonts w:ascii="Arial" w:hAnsi="Arial" w:cs="Arial"/>
                <w:color w:val="000000"/>
                <w:sz w:val="14"/>
                <w:szCs w:val="14"/>
                <w:lang w:eastAsia="id-ID"/>
              </w:rPr>
            </w:pPr>
            <w:r w:rsidRPr="00CC02FA">
              <w:rPr>
                <w:rFonts w:ascii="Arial" w:hAnsi="Arial" w:cs="Arial"/>
                <w:color w:val="000000"/>
                <w:sz w:val="14"/>
                <w:szCs w:val="14"/>
                <w:lang w:eastAsia="id-ID"/>
              </w:rPr>
              <w:t>F</w:t>
            </w:r>
          </w:p>
        </w:tc>
        <w:tc>
          <w:tcPr>
            <w:tcW w:w="484" w:type="dxa"/>
            <w:shd w:val="clear" w:color="auto" w:fill="FFFFFF"/>
            <w:tcMar>
              <w:top w:w="30" w:type="dxa"/>
              <w:left w:w="30" w:type="dxa"/>
              <w:bottom w:w="30" w:type="dxa"/>
              <w:right w:w="30" w:type="dxa"/>
            </w:tcMar>
            <w:vAlign w:val="bottom"/>
          </w:tcPr>
          <w:p w:rsidR="00765D27" w:rsidRPr="00CC02FA" w:rsidRDefault="00765D27" w:rsidP="00594E18">
            <w:pPr>
              <w:autoSpaceDE w:val="0"/>
              <w:autoSpaceDN w:val="0"/>
              <w:adjustRightInd w:val="0"/>
              <w:spacing w:after="0" w:line="240" w:lineRule="auto"/>
              <w:jc w:val="center"/>
              <w:rPr>
                <w:rFonts w:ascii="Arial" w:hAnsi="Arial" w:cs="Arial"/>
                <w:color w:val="000000"/>
                <w:sz w:val="14"/>
                <w:szCs w:val="14"/>
                <w:lang w:eastAsia="id-ID"/>
              </w:rPr>
            </w:pPr>
            <w:r w:rsidRPr="00CC02FA">
              <w:rPr>
                <w:rFonts w:ascii="Arial" w:hAnsi="Arial" w:cs="Arial"/>
                <w:color w:val="000000"/>
                <w:sz w:val="14"/>
                <w:szCs w:val="14"/>
                <w:lang w:eastAsia="id-ID"/>
              </w:rPr>
              <w:t>Sig.</w:t>
            </w:r>
          </w:p>
        </w:tc>
      </w:tr>
      <w:tr w:rsidR="00765D27" w:rsidRPr="00CC02FA" w:rsidTr="000D1965">
        <w:trPr>
          <w:cantSplit/>
          <w:tblHeader/>
        </w:trPr>
        <w:tc>
          <w:tcPr>
            <w:tcW w:w="1645" w:type="dxa"/>
            <w:vMerge w:val="restart"/>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roofErr w:type="spellStart"/>
            <w:r w:rsidRPr="00CC02FA">
              <w:rPr>
                <w:rFonts w:ascii="Arial" w:hAnsi="Arial" w:cs="Arial"/>
                <w:color w:val="000000"/>
                <w:sz w:val="14"/>
                <w:szCs w:val="14"/>
                <w:lang w:eastAsia="id-ID"/>
              </w:rPr>
              <w:t>Kecurangan</w:t>
            </w:r>
            <w:proofErr w:type="spellEnd"/>
            <w:r w:rsidRPr="00CC02FA">
              <w:rPr>
                <w:rFonts w:ascii="Arial" w:hAnsi="Arial" w:cs="Arial"/>
                <w:color w:val="000000"/>
                <w:sz w:val="14"/>
                <w:szCs w:val="14"/>
                <w:lang w:eastAsia="id-ID"/>
              </w:rPr>
              <w:t xml:space="preserve"> </w:t>
            </w:r>
            <w:proofErr w:type="spellStart"/>
            <w:r w:rsidRPr="00CC02FA">
              <w:rPr>
                <w:rFonts w:ascii="Arial" w:hAnsi="Arial" w:cs="Arial"/>
                <w:color w:val="000000"/>
                <w:sz w:val="14"/>
                <w:szCs w:val="14"/>
                <w:lang w:eastAsia="id-ID"/>
              </w:rPr>
              <w:t>Akademik</w:t>
            </w:r>
            <w:proofErr w:type="spellEnd"/>
            <w:r w:rsidRPr="00CC02FA">
              <w:rPr>
                <w:rFonts w:ascii="Arial" w:hAnsi="Arial" w:cs="Arial"/>
                <w:color w:val="000000"/>
                <w:sz w:val="14"/>
                <w:szCs w:val="14"/>
                <w:lang w:eastAsia="id-ID"/>
              </w:rPr>
              <w:t xml:space="preserve"> * </w:t>
            </w:r>
            <w:proofErr w:type="spellStart"/>
            <w:r w:rsidRPr="00CC02FA">
              <w:rPr>
                <w:rFonts w:ascii="Arial" w:hAnsi="Arial" w:cs="Arial"/>
                <w:color w:val="000000"/>
                <w:sz w:val="14"/>
                <w:szCs w:val="14"/>
                <w:lang w:eastAsia="id-ID"/>
              </w:rPr>
              <w:t>Penalaran</w:t>
            </w:r>
            <w:proofErr w:type="spellEnd"/>
            <w:r w:rsidRPr="00CC02FA">
              <w:rPr>
                <w:rFonts w:ascii="Arial" w:hAnsi="Arial" w:cs="Arial"/>
                <w:color w:val="000000"/>
                <w:sz w:val="14"/>
                <w:szCs w:val="14"/>
                <w:lang w:eastAsia="id-ID"/>
              </w:rPr>
              <w:t xml:space="preserve"> Moral </w:t>
            </w:r>
          </w:p>
        </w:tc>
        <w:tc>
          <w:tcPr>
            <w:tcW w:w="1764" w:type="dxa"/>
            <w:vMerge w:val="restart"/>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Between Groups</w:t>
            </w:r>
          </w:p>
        </w:tc>
        <w:tc>
          <w:tcPr>
            <w:tcW w:w="2081"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(Combined)</w:t>
            </w:r>
          </w:p>
        </w:tc>
        <w:tc>
          <w:tcPr>
            <w:tcW w:w="81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764.576</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19</w:t>
            </w:r>
          </w:p>
        </w:tc>
        <w:tc>
          <w:tcPr>
            <w:tcW w:w="63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40.241</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1.353</w:t>
            </w:r>
          </w:p>
        </w:tc>
        <w:tc>
          <w:tcPr>
            <w:tcW w:w="484"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.152</w:t>
            </w:r>
          </w:p>
        </w:tc>
      </w:tr>
      <w:tr w:rsidR="00765D27" w:rsidRPr="00CC02FA" w:rsidTr="000D1965">
        <w:trPr>
          <w:cantSplit/>
          <w:tblHeader/>
        </w:trPr>
        <w:tc>
          <w:tcPr>
            <w:tcW w:w="1645"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
        </w:tc>
        <w:tc>
          <w:tcPr>
            <w:tcW w:w="1764"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
        </w:tc>
        <w:tc>
          <w:tcPr>
            <w:tcW w:w="2081"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Linearity</w:t>
            </w:r>
          </w:p>
        </w:tc>
        <w:tc>
          <w:tcPr>
            <w:tcW w:w="81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8.396</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w:t>
            </w:r>
          </w:p>
        </w:tc>
        <w:tc>
          <w:tcPr>
            <w:tcW w:w="63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8.396</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.282</w:t>
            </w:r>
          </w:p>
        </w:tc>
        <w:tc>
          <w:tcPr>
            <w:tcW w:w="484"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.596</w:t>
            </w:r>
          </w:p>
        </w:tc>
      </w:tr>
      <w:tr w:rsidR="00765D27" w:rsidRPr="00CC02FA" w:rsidTr="000D1965">
        <w:trPr>
          <w:cantSplit/>
          <w:tblHeader/>
        </w:trPr>
        <w:tc>
          <w:tcPr>
            <w:tcW w:w="1645"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
        </w:tc>
        <w:tc>
          <w:tcPr>
            <w:tcW w:w="1764"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
        </w:tc>
        <w:tc>
          <w:tcPr>
            <w:tcW w:w="2081"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Deviation from Linearity</w:t>
            </w:r>
          </w:p>
        </w:tc>
        <w:tc>
          <w:tcPr>
            <w:tcW w:w="81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756.180</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18</w:t>
            </w:r>
          </w:p>
        </w:tc>
        <w:tc>
          <w:tcPr>
            <w:tcW w:w="63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42.010</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1.413</w:t>
            </w:r>
          </w:p>
        </w:tc>
        <w:tc>
          <w:tcPr>
            <w:tcW w:w="484"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.126</w:t>
            </w:r>
          </w:p>
        </w:tc>
      </w:tr>
      <w:tr w:rsidR="00765D27" w:rsidRPr="00CC02FA" w:rsidTr="000D1965">
        <w:trPr>
          <w:cantSplit/>
          <w:tblHeader/>
        </w:trPr>
        <w:tc>
          <w:tcPr>
            <w:tcW w:w="1645"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p>
        </w:tc>
        <w:tc>
          <w:tcPr>
            <w:tcW w:w="3845" w:type="dxa"/>
            <w:gridSpan w:val="2"/>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Within Groups</w:t>
            </w:r>
          </w:p>
        </w:tc>
        <w:tc>
          <w:tcPr>
            <w:tcW w:w="81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7018.361</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236</w:t>
            </w:r>
          </w:p>
        </w:tc>
        <w:tc>
          <w:tcPr>
            <w:tcW w:w="63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29.739</w:t>
            </w:r>
          </w:p>
        </w:tc>
        <w:tc>
          <w:tcPr>
            <w:tcW w:w="450"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484"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r>
      <w:tr w:rsidR="00765D27" w:rsidRPr="00CC02FA" w:rsidTr="000D1965">
        <w:trPr>
          <w:cantSplit/>
        </w:trPr>
        <w:tc>
          <w:tcPr>
            <w:tcW w:w="1645" w:type="dxa"/>
            <w:vMerge/>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3845" w:type="dxa"/>
            <w:gridSpan w:val="2"/>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Arial" w:hAnsi="Arial" w:cs="Arial"/>
                <w:color w:val="000000"/>
                <w:sz w:val="14"/>
                <w:szCs w:val="14"/>
                <w:lang w:eastAsia="id-ID"/>
              </w:rPr>
            </w:pPr>
            <w:r w:rsidRPr="00CC02FA">
              <w:rPr>
                <w:rFonts w:ascii="Arial" w:hAnsi="Arial" w:cs="Arial"/>
                <w:color w:val="000000"/>
                <w:sz w:val="14"/>
                <w:szCs w:val="14"/>
                <w:lang w:eastAsia="id-ID"/>
              </w:rPr>
              <w:t>Total</w:t>
            </w:r>
          </w:p>
        </w:tc>
        <w:tc>
          <w:tcPr>
            <w:tcW w:w="81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7782.937</w:t>
            </w:r>
          </w:p>
        </w:tc>
        <w:tc>
          <w:tcPr>
            <w:tcW w:w="450" w:type="dxa"/>
            <w:shd w:val="clear" w:color="auto" w:fill="FFFFFF"/>
            <w:tcMar>
              <w:top w:w="30" w:type="dxa"/>
              <w:left w:w="30" w:type="dxa"/>
              <w:bottom w:w="30" w:type="dxa"/>
              <w:right w:w="30" w:type="dxa"/>
            </w:tcMar>
            <w:vAlign w:val="center"/>
          </w:tcPr>
          <w:p w:rsidR="00765D27" w:rsidRPr="00CC02FA" w:rsidRDefault="00765D27" w:rsidP="00594E18">
            <w:pPr>
              <w:autoSpaceDE w:val="0"/>
              <w:autoSpaceDN w:val="0"/>
              <w:adjustRightInd w:val="0"/>
              <w:spacing w:after="0" w:line="240" w:lineRule="auto"/>
              <w:jc w:val="right"/>
              <w:rPr>
                <w:rFonts w:ascii="Arial" w:hAnsi="Arial" w:cs="Arial"/>
                <w:color w:val="000000"/>
                <w:sz w:val="14"/>
                <w:szCs w:val="14"/>
                <w:lang w:eastAsia="id-ID"/>
              </w:rPr>
            </w:pPr>
            <w:r w:rsidRPr="00CC02FA">
              <w:rPr>
                <w:rFonts w:ascii="Arial" w:hAnsi="Arial" w:cs="Arial"/>
                <w:color w:val="000000"/>
                <w:sz w:val="14"/>
                <w:szCs w:val="14"/>
                <w:lang w:eastAsia="id-ID"/>
              </w:rPr>
              <w:t>255</w:t>
            </w:r>
          </w:p>
        </w:tc>
        <w:tc>
          <w:tcPr>
            <w:tcW w:w="630"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450"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c>
          <w:tcPr>
            <w:tcW w:w="484" w:type="dxa"/>
            <w:shd w:val="clear" w:color="auto" w:fill="FFFFFF"/>
            <w:tcMar>
              <w:top w:w="30" w:type="dxa"/>
              <w:left w:w="30" w:type="dxa"/>
              <w:bottom w:w="30" w:type="dxa"/>
              <w:right w:w="30" w:type="dxa"/>
            </w:tcMar>
          </w:tcPr>
          <w:p w:rsidR="00765D27" w:rsidRPr="00CC02FA" w:rsidRDefault="00765D27" w:rsidP="00594E18">
            <w:pPr>
              <w:autoSpaceDE w:val="0"/>
              <w:autoSpaceDN w:val="0"/>
              <w:adjustRightInd w:val="0"/>
              <w:spacing w:after="0" w:line="240" w:lineRule="auto"/>
              <w:rPr>
                <w:rFonts w:ascii="Times New Roman" w:hAnsi="Times New Roman" w:cs="Times New Roman"/>
                <w:sz w:val="24"/>
                <w:szCs w:val="24"/>
                <w:lang w:eastAsia="id-ID"/>
              </w:rPr>
            </w:pPr>
          </w:p>
        </w:tc>
      </w:tr>
    </w:tbl>
    <w:p w:rsidR="008547D3" w:rsidRDefault="008547D3" w:rsidP="008547D3">
      <w:pPr>
        <w:pStyle w:val="ListParagraph"/>
        <w:autoSpaceDE w:val="0"/>
        <w:autoSpaceDN w:val="0"/>
        <w:adjustRightInd w:val="0"/>
        <w:spacing w:after="0" w:line="360" w:lineRule="auto"/>
        <w:ind w:left="1080"/>
        <w:rPr>
          <w:rFonts w:ascii="Times New Roman" w:hAnsi="Times New Roman" w:cs="Times New Roman"/>
          <w:sz w:val="24"/>
          <w:szCs w:val="24"/>
        </w:rPr>
      </w:pPr>
    </w:p>
    <w:p w:rsidR="008E3F24" w:rsidRDefault="00CC02FA" w:rsidP="000D1965">
      <w:pPr>
        <w:autoSpaceDE w:val="0"/>
        <w:autoSpaceDN w:val="0"/>
        <w:adjustRightInd w:val="0"/>
        <w:spacing w:after="0" w:line="360" w:lineRule="auto"/>
        <w:jc w:val="both"/>
        <w:rPr>
          <w:rFonts w:ascii="Times New Roman" w:hAnsi="Times New Roman" w:cs="Times New Roman"/>
          <w:bCs/>
          <w:color w:val="000000"/>
          <w:sz w:val="24"/>
          <w:szCs w:val="24"/>
        </w:rPr>
      </w:pPr>
      <w:r w:rsidRPr="000D1965">
        <w:rPr>
          <w:rFonts w:ascii="Times New Roman" w:hAnsi="Times New Roman" w:cs="Times New Roman"/>
          <w:sz w:val="24"/>
          <w:szCs w:val="24"/>
        </w:rPr>
        <w:t xml:space="preserve">Hasil uji </w:t>
      </w:r>
      <w:proofErr w:type="spellStart"/>
      <w:r w:rsidRPr="000D1965">
        <w:rPr>
          <w:rFonts w:ascii="Times New Roman" w:hAnsi="Times New Roman" w:cs="Times New Roman"/>
          <w:sz w:val="24"/>
          <w:szCs w:val="24"/>
        </w:rPr>
        <w:t>linieritas</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menunjukkan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adanya</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hubungan</w:t>
      </w:r>
      <w:proofErr w:type="spellEnd"/>
      <w:r w:rsidRPr="000D1965">
        <w:rPr>
          <w:rFonts w:ascii="Times New Roman" w:hAnsi="Times New Roman" w:cs="Times New Roman"/>
          <w:sz w:val="24"/>
          <w:szCs w:val="24"/>
        </w:rPr>
        <w:t xml:space="preserve"> yang linier </w:t>
      </w:r>
      <w:proofErr w:type="spellStart"/>
      <w:r w:rsidRPr="000D1965">
        <w:rPr>
          <w:rFonts w:ascii="Times New Roman" w:hAnsi="Times New Roman" w:cs="Times New Roman"/>
          <w:sz w:val="24"/>
          <w:szCs w:val="24"/>
        </w:rPr>
        <w:t>antara</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penalaran</w:t>
      </w:r>
      <w:proofErr w:type="spellEnd"/>
      <w:r w:rsidRPr="000D1965">
        <w:rPr>
          <w:rFonts w:ascii="Times New Roman" w:hAnsi="Times New Roman" w:cs="Times New Roman"/>
          <w:sz w:val="24"/>
          <w:szCs w:val="24"/>
        </w:rPr>
        <w:t xml:space="preserve"> moral </w:t>
      </w:r>
      <w:proofErr w:type="spellStart"/>
      <w:r w:rsidRPr="000D1965">
        <w:rPr>
          <w:rFonts w:ascii="Times New Roman" w:hAnsi="Times New Roman" w:cs="Times New Roman"/>
          <w:sz w:val="24"/>
          <w:szCs w:val="24"/>
        </w:rPr>
        <w:t>dengan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kecurangan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akademik</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dengan</w:t>
      </w:r>
      <w:proofErr w:type="spellEnd"/>
      <w:r w:rsidRPr="000D1965">
        <w:rPr>
          <w:rFonts w:ascii="Times New Roman" w:hAnsi="Times New Roman" w:cs="Times New Roman"/>
          <w:sz w:val="24"/>
          <w:szCs w:val="24"/>
        </w:rPr>
        <w:t xml:space="preserve"> deviation linearity </w:t>
      </w:r>
      <w:proofErr w:type="spellStart"/>
      <w:r w:rsidRPr="000D1965">
        <w:rPr>
          <w:rFonts w:ascii="Times New Roman" w:hAnsi="Times New Roman" w:cs="Times New Roman"/>
          <w:sz w:val="24"/>
          <w:szCs w:val="24"/>
        </w:rPr>
        <w:t>sebensar</w:t>
      </w:r>
      <w:proofErr w:type="spellEnd"/>
      <w:r w:rsidRPr="000D1965">
        <w:rPr>
          <w:rFonts w:ascii="Times New Roman" w:hAnsi="Times New Roman" w:cs="Times New Roman"/>
          <w:sz w:val="24"/>
          <w:szCs w:val="24"/>
        </w:rPr>
        <w:t xml:space="preserve"> F = 1,413 </w:t>
      </w:r>
      <w:proofErr w:type="spellStart"/>
      <w:r w:rsidRPr="000D1965">
        <w:rPr>
          <w:rFonts w:ascii="Times New Roman" w:hAnsi="Times New Roman" w:cs="Times New Roman"/>
          <w:sz w:val="24"/>
          <w:szCs w:val="24"/>
        </w:rPr>
        <w:t>dengan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nilai</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significansi</w:t>
      </w:r>
      <w:proofErr w:type="spellEnd"/>
      <w:r w:rsidRPr="000D1965">
        <w:rPr>
          <w:rFonts w:ascii="Times New Roman" w:hAnsi="Times New Roman" w:cs="Times New Roman"/>
          <w:sz w:val="24"/>
          <w:szCs w:val="24"/>
        </w:rPr>
        <w:t xml:space="preserve"> = 0,126 </w:t>
      </w:r>
      <w:proofErr w:type="gramStart"/>
      <w:r w:rsidRPr="000D1965">
        <w:rPr>
          <w:rFonts w:ascii="Times New Roman" w:hAnsi="Times New Roman" w:cs="Times New Roman"/>
          <w:sz w:val="24"/>
          <w:szCs w:val="24"/>
        </w:rPr>
        <w:t>( &gt;</w:t>
      </w:r>
      <w:proofErr w:type="gramEnd"/>
      <w:r w:rsidR="00394286">
        <w:rPr>
          <w:rFonts w:ascii="Times New Roman" w:hAnsi="Times New Roman" w:cs="Times New Roman"/>
          <w:sz w:val="24"/>
          <w:szCs w:val="24"/>
        </w:rPr>
        <w:t xml:space="preserve"> </w:t>
      </w:r>
      <w:r w:rsidRPr="000D1965">
        <w:rPr>
          <w:rFonts w:ascii="Times New Roman" w:hAnsi="Times New Roman" w:cs="Times New Roman"/>
          <w:sz w:val="24"/>
          <w:szCs w:val="24"/>
        </w:rPr>
        <w:t xml:space="preserve">0.05) yang </w:t>
      </w:r>
      <w:proofErr w:type="spellStart"/>
      <w:r w:rsidRPr="000D1965">
        <w:rPr>
          <w:rFonts w:ascii="Times New Roman" w:hAnsi="Times New Roman" w:cs="Times New Roman"/>
          <w:sz w:val="24"/>
          <w:szCs w:val="24"/>
        </w:rPr>
        <w:t>artinya</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terdapat</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hubungan</w:t>
      </w:r>
      <w:proofErr w:type="spellEnd"/>
      <w:r w:rsidRPr="000D1965">
        <w:rPr>
          <w:rFonts w:ascii="Times New Roman" w:hAnsi="Times New Roman" w:cs="Times New Roman"/>
          <w:sz w:val="24"/>
          <w:szCs w:val="24"/>
        </w:rPr>
        <w:t xml:space="preserve"> linier </w:t>
      </w:r>
      <w:proofErr w:type="spellStart"/>
      <w:r w:rsidRPr="000D1965">
        <w:rPr>
          <w:rFonts w:ascii="Times New Roman" w:hAnsi="Times New Roman" w:cs="Times New Roman"/>
          <w:sz w:val="24"/>
          <w:szCs w:val="24"/>
        </w:rPr>
        <w:t>secara</w:t>
      </w:r>
      <w:proofErr w:type="spellEnd"/>
      <w:r w:rsidRPr="000D1965">
        <w:rPr>
          <w:rFonts w:ascii="Times New Roman" w:hAnsi="Times New Roman" w:cs="Times New Roman"/>
          <w:sz w:val="24"/>
          <w:szCs w:val="24"/>
        </w:rPr>
        <w:t xml:space="preserve"> significant </w:t>
      </w:r>
      <w:proofErr w:type="spellStart"/>
      <w:r w:rsidRPr="000D1965">
        <w:rPr>
          <w:rFonts w:ascii="Times New Roman" w:hAnsi="Times New Roman" w:cs="Times New Roman"/>
          <w:sz w:val="24"/>
          <w:szCs w:val="24"/>
        </w:rPr>
        <w:t>antara</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penalaran</w:t>
      </w:r>
      <w:proofErr w:type="spellEnd"/>
      <w:r w:rsidRPr="000D1965">
        <w:rPr>
          <w:rFonts w:ascii="Times New Roman" w:hAnsi="Times New Roman" w:cs="Times New Roman"/>
          <w:sz w:val="24"/>
          <w:szCs w:val="24"/>
        </w:rPr>
        <w:t xml:space="preserve"> moral </w:t>
      </w:r>
      <w:proofErr w:type="spellStart"/>
      <w:r w:rsidRPr="000D1965">
        <w:rPr>
          <w:rFonts w:ascii="Times New Roman" w:hAnsi="Times New Roman" w:cs="Times New Roman"/>
          <w:sz w:val="24"/>
          <w:szCs w:val="24"/>
        </w:rPr>
        <w:t>dengan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kecurangan</w:t>
      </w:r>
      <w:proofErr w:type="spellEnd"/>
      <w:r w:rsidRPr="000D1965">
        <w:rPr>
          <w:rFonts w:ascii="Times New Roman" w:hAnsi="Times New Roman" w:cs="Times New Roman"/>
          <w:sz w:val="24"/>
          <w:szCs w:val="24"/>
        </w:rPr>
        <w:t xml:space="preserve"> </w:t>
      </w:r>
      <w:proofErr w:type="spellStart"/>
      <w:r w:rsidRPr="000D1965">
        <w:rPr>
          <w:rFonts w:ascii="Times New Roman" w:hAnsi="Times New Roman" w:cs="Times New Roman"/>
          <w:sz w:val="24"/>
          <w:szCs w:val="24"/>
        </w:rPr>
        <w:t>akademik</w:t>
      </w:r>
      <w:proofErr w:type="spellEnd"/>
      <w:r w:rsidRPr="000D1965">
        <w:rPr>
          <w:rFonts w:ascii="Times New Roman" w:hAnsi="Times New Roman" w:cs="Times New Roman"/>
          <w:sz w:val="24"/>
          <w:szCs w:val="24"/>
        </w:rPr>
        <w:t>.</w:t>
      </w:r>
      <w:r w:rsidR="008E3F24" w:rsidRPr="008E3F24">
        <w:rPr>
          <w:rFonts w:ascii="Times New Roman" w:hAnsi="Times New Roman" w:cs="Times New Roman"/>
          <w:bCs/>
          <w:color w:val="000000"/>
          <w:sz w:val="24"/>
          <w:szCs w:val="24"/>
        </w:rPr>
        <w:t xml:space="preserve"> </w:t>
      </w:r>
    </w:p>
    <w:p w:rsidR="00EE5E62" w:rsidRDefault="00EE5E62" w:rsidP="000D3A37">
      <w:pPr>
        <w:autoSpaceDE w:val="0"/>
        <w:autoSpaceDN w:val="0"/>
        <w:adjustRightInd w:val="0"/>
        <w:spacing w:after="0"/>
        <w:jc w:val="center"/>
        <w:rPr>
          <w:rFonts w:ascii="Times New Roman" w:hAnsi="Times New Roman" w:cs="Times New Roman"/>
          <w:b/>
          <w:bCs/>
          <w:color w:val="000000"/>
          <w:sz w:val="24"/>
          <w:szCs w:val="24"/>
        </w:rPr>
      </w:pPr>
    </w:p>
    <w:p w:rsidR="00EE5E62" w:rsidRDefault="00EE5E62" w:rsidP="000D3A37">
      <w:pPr>
        <w:autoSpaceDE w:val="0"/>
        <w:autoSpaceDN w:val="0"/>
        <w:adjustRightInd w:val="0"/>
        <w:spacing w:after="0"/>
        <w:jc w:val="center"/>
        <w:rPr>
          <w:rFonts w:ascii="Times New Roman" w:hAnsi="Times New Roman" w:cs="Times New Roman"/>
          <w:b/>
          <w:bCs/>
          <w:color w:val="000000"/>
          <w:sz w:val="24"/>
          <w:szCs w:val="24"/>
        </w:rPr>
      </w:pPr>
    </w:p>
    <w:p w:rsidR="00EE5E62" w:rsidRDefault="00EE5E62" w:rsidP="000D3A37">
      <w:pPr>
        <w:autoSpaceDE w:val="0"/>
        <w:autoSpaceDN w:val="0"/>
        <w:adjustRightInd w:val="0"/>
        <w:spacing w:after="0"/>
        <w:jc w:val="center"/>
        <w:rPr>
          <w:rFonts w:ascii="Times New Roman" w:hAnsi="Times New Roman" w:cs="Times New Roman"/>
          <w:b/>
          <w:bCs/>
          <w:color w:val="000000"/>
          <w:sz w:val="24"/>
          <w:szCs w:val="24"/>
        </w:rPr>
      </w:pPr>
    </w:p>
    <w:p w:rsidR="00394286" w:rsidRDefault="00394286" w:rsidP="000D3A37">
      <w:pPr>
        <w:autoSpaceDE w:val="0"/>
        <w:autoSpaceDN w:val="0"/>
        <w:adjustRightInd w:val="0"/>
        <w:spacing w:after="0"/>
        <w:jc w:val="center"/>
        <w:rPr>
          <w:rFonts w:ascii="Times New Roman" w:hAnsi="Times New Roman" w:cs="Times New Roman"/>
          <w:b/>
          <w:bCs/>
          <w:color w:val="000000"/>
          <w:sz w:val="24"/>
          <w:szCs w:val="24"/>
        </w:rPr>
      </w:pPr>
    </w:p>
    <w:p w:rsidR="00394286" w:rsidRDefault="00394286" w:rsidP="000D3A37">
      <w:pPr>
        <w:autoSpaceDE w:val="0"/>
        <w:autoSpaceDN w:val="0"/>
        <w:adjustRightInd w:val="0"/>
        <w:spacing w:after="0"/>
        <w:jc w:val="center"/>
        <w:rPr>
          <w:rFonts w:ascii="Times New Roman" w:hAnsi="Times New Roman" w:cs="Times New Roman"/>
          <w:b/>
          <w:bCs/>
          <w:color w:val="000000"/>
          <w:sz w:val="24"/>
          <w:szCs w:val="24"/>
        </w:rPr>
      </w:pPr>
    </w:p>
    <w:p w:rsidR="00394286" w:rsidRDefault="00394286" w:rsidP="000D3A37">
      <w:pPr>
        <w:autoSpaceDE w:val="0"/>
        <w:autoSpaceDN w:val="0"/>
        <w:adjustRightInd w:val="0"/>
        <w:spacing w:after="0"/>
        <w:jc w:val="center"/>
        <w:rPr>
          <w:rFonts w:ascii="Times New Roman" w:hAnsi="Times New Roman" w:cs="Times New Roman"/>
          <w:b/>
          <w:bCs/>
          <w:color w:val="000000"/>
          <w:sz w:val="24"/>
          <w:szCs w:val="24"/>
        </w:rPr>
      </w:pPr>
    </w:p>
    <w:p w:rsidR="00394286" w:rsidRDefault="00394286" w:rsidP="000D3A37">
      <w:pPr>
        <w:autoSpaceDE w:val="0"/>
        <w:autoSpaceDN w:val="0"/>
        <w:adjustRightInd w:val="0"/>
        <w:spacing w:after="0"/>
        <w:jc w:val="center"/>
        <w:rPr>
          <w:rFonts w:ascii="Times New Roman" w:hAnsi="Times New Roman" w:cs="Times New Roman"/>
          <w:b/>
          <w:bCs/>
          <w:color w:val="000000"/>
          <w:sz w:val="24"/>
          <w:szCs w:val="24"/>
        </w:rPr>
      </w:pPr>
    </w:p>
    <w:p w:rsidR="00EE5E62" w:rsidRDefault="00EE5E62" w:rsidP="000D3A37">
      <w:pPr>
        <w:autoSpaceDE w:val="0"/>
        <w:autoSpaceDN w:val="0"/>
        <w:adjustRightInd w:val="0"/>
        <w:spacing w:after="0"/>
        <w:jc w:val="center"/>
        <w:rPr>
          <w:rFonts w:ascii="Times New Roman" w:hAnsi="Times New Roman" w:cs="Times New Roman"/>
          <w:b/>
          <w:bCs/>
          <w:color w:val="000000"/>
          <w:sz w:val="24"/>
          <w:szCs w:val="24"/>
        </w:rPr>
      </w:pPr>
    </w:p>
    <w:p w:rsidR="008E3F24" w:rsidRPr="000D3A37" w:rsidRDefault="008E3F24" w:rsidP="000D3A37">
      <w:pPr>
        <w:autoSpaceDE w:val="0"/>
        <w:autoSpaceDN w:val="0"/>
        <w:adjustRightInd w:val="0"/>
        <w:spacing w:after="0"/>
        <w:jc w:val="center"/>
        <w:rPr>
          <w:rFonts w:ascii="Times New Roman" w:hAnsi="Times New Roman" w:cs="Times New Roman"/>
          <w:b/>
          <w:bCs/>
          <w:color w:val="000000"/>
          <w:sz w:val="24"/>
          <w:szCs w:val="24"/>
        </w:rPr>
      </w:pPr>
      <w:proofErr w:type="spellStart"/>
      <w:r w:rsidRPr="000D3A37">
        <w:rPr>
          <w:rFonts w:ascii="Times New Roman" w:hAnsi="Times New Roman" w:cs="Times New Roman"/>
          <w:b/>
          <w:bCs/>
          <w:color w:val="000000"/>
          <w:sz w:val="24"/>
          <w:szCs w:val="24"/>
        </w:rPr>
        <w:t>Tabel</w:t>
      </w:r>
      <w:proofErr w:type="spellEnd"/>
      <w:r w:rsidRPr="000D3A37">
        <w:rPr>
          <w:rFonts w:ascii="Times New Roman" w:hAnsi="Times New Roman" w:cs="Times New Roman"/>
          <w:b/>
          <w:bCs/>
          <w:color w:val="000000"/>
          <w:sz w:val="24"/>
          <w:szCs w:val="24"/>
        </w:rPr>
        <w:t xml:space="preserve"> 9.</w:t>
      </w:r>
    </w:p>
    <w:p w:rsidR="00CC02FA" w:rsidRPr="000D1965" w:rsidRDefault="008E3F24" w:rsidP="000D3A37">
      <w:pPr>
        <w:autoSpaceDE w:val="0"/>
        <w:autoSpaceDN w:val="0"/>
        <w:adjustRightInd w:val="0"/>
        <w:spacing w:after="0"/>
        <w:jc w:val="center"/>
        <w:rPr>
          <w:rFonts w:ascii="Times New Roman" w:hAnsi="Times New Roman" w:cs="Times New Roman"/>
          <w:sz w:val="24"/>
          <w:szCs w:val="24"/>
        </w:rPr>
      </w:pPr>
      <w:r w:rsidRPr="003F655D">
        <w:rPr>
          <w:rFonts w:ascii="Times New Roman" w:hAnsi="Times New Roman" w:cs="Times New Roman"/>
          <w:bCs/>
          <w:color w:val="000000"/>
          <w:sz w:val="24"/>
          <w:szCs w:val="24"/>
        </w:rPr>
        <w:lastRenderedPageBreak/>
        <w:t xml:space="preserve">Uji </w:t>
      </w:r>
      <w:proofErr w:type="spellStart"/>
      <w:r w:rsidRPr="003F655D">
        <w:rPr>
          <w:rFonts w:ascii="Times New Roman" w:hAnsi="Times New Roman" w:cs="Times New Roman"/>
          <w:bCs/>
          <w:color w:val="000000"/>
          <w:sz w:val="24"/>
          <w:szCs w:val="24"/>
        </w:rPr>
        <w:t>Korelasi</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Konsep</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Diri</w:t>
      </w:r>
      <w:proofErr w:type="spellEnd"/>
      <w:r w:rsidRPr="003F655D">
        <w:rPr>
          <w:rFonts w:ascii="Times New Roman" w:hAnsi="Times New Roman" w:cs="Times New Roman"/>
          <w:bCs/>
          <w:color w:val="000000"/>
          <w:sz w:val="24"/>
          <w:szCs w:val="24"/>
        </w:rPr>
        <w:t xml:space="preserve"> dan </w:t>
      </w:r>
      <w:proofErr w:type="spellStart"/>
      <w:r w:rsidRPr="003F655D">
        <w:rPr>
          <w:rFonts w:ascii="Times New Roman" w:hAnsi="Times New Roman" w:cs="Times New Roman"/>
          <w:bCs/>
          <w:color w:val="000000"/>
          <w:sz w:val="24"/>
          <w:szCs w:val="24"/>
        </w:rPr>
        <w:t>Kecurangan</w:t>
      </w:r>
      <w:proofErr w:type="spellEnd"/>
      <w:r w:rsidRPr="003F655D">
        <w:rPr>
          <w:rFonts w:ascii="Times New Roman" w:hAnsi="Times New Roman" w:cs="Times New Roman"/>
          <w:bCs/>
          <w:color w:val="000000"/>
          <w:sz w:val="24"/>
          <w:szCs w:val="24"/>
        </w:rPr>
        <w:t xml:space="preserve"> </w:t>
      </w:r>
      <w:proofErr w:type="spellStart"/>
      <w:r w:rsidRPr="003F655D">
        <w:rPr>
          <w:rFonts w:ascii="Times New Roman" w:hAnsi="Times New Roman" w:cs="Times New Roman"/>
          <w:bCs/>
          <w:color w:val="000000"/>
          <w:sz w:val="24"/>
          <w:szCs w:val="24"/>
        </w:rPr>
        <w:t>Akademik</w:t>
      </w:r>
      <w:proofErr w:type="spellEnd"/>
    </w:p>
    <w:tbl>
      <w:tblPr>
        <w:tblW w:w="6794"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43"/>
        <w:gridCol w:w="1949"/>
        <w:gridCol w:w="1263"/>
        <w:gridCol w:w="1439"/>
      </w:tblGrid>
      <w:tr w:rsidR="008E3F24" w:rsidRPr="005453C9" w:rsidTr="008E3F24">
        <w:trPr>
          <w:cantSplit/>
          <w:tblHeader/>
          <w:jc w:val="center"/>
        </w:trPr>
        <w:tc>
          <w:tcPr>
            <w:tcW w:w="2143"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c>
          <w:tcPr>
            <w:tcW w:w="1263" w:type="dxa"/>
            <w:shd w:val="clear" w:color="auto" w:fill="FFFFFF"/>
            <w:tcMar>
              <w:top w:w="30" w:type="dxa"/>
              <w:left w:w="30" w:type="dxa"/>
              <w:bottom w:w="30" w:type="dxa"/>
              <w:right w:w="30" w:type="dxa"/>
            </w:tcMar>
            <w:vAlign w:val="bottom"/>
          </w:tcPr>
          <w:p w:rsidR="008E3F24" w:rsidRPr="005453C9" w:rsidRDefault="008E3F24" w:rsidP="00594E18">
            <w:pPr>
              <w:autoSpaceDE w:val="0"/>
              <w:autoSpaceDN w:val="0"/>
              <w:adjustRightInd w:val="0"/>
              <w:spacing w:after="0" w:line="240" w:lineRule="auto"/>
              <w:jc w:val="center"/>
              <w:rPr>
                <w:rFonts w:ascii="Arial" w:hAnsi="Arial" w:cs="Arial"/>
                <w:color w:val="000000"/>
                <w:sz w:val="14"/>
                <w:szCs w:val="14"/>
              </w:rPr>
            </w:pPr>
            <w:proofErr w:type="spellStart"/>
            <w:r w:rsidRPr="005453C9">
              <w:rPr>
                <w:rFonts w:ascii="Arial" w:hAnsi="Arial" w:cs="Arial"/>
                <w:color w:val="000000"/>
                <w:sz w:val="14"/>
                <w:szCs w:val="14"/>
              </w:rPr>
              <w:t>Konsep</w:t>
            </w:r>
            <w:proofErr w:type="spellEnd"/>
            <w:r w:rsidRPr="005453C9">
              <w:rPr>
                <w:rFonts w:ascii="Arial" w:hAnsi="Arial" w:cs="Arial"/>
                <w:color w:val="000000"/>
                <w:sz w:val="14"/>
                <w:szCs w:val="14"/>
              </w:rPr>
              <w:t xml:space="preserve"> </w:t>
            </w:r>
            <w:proofErr w:type="spellStart"/>
            <w:r w:rsidRPr="005453C9">
              <w:rPr>
                <w:rFonts w:ascii="Arial" w:hAnsi="Arial" w:cs="Arial"/>
                <w:color w:val="000000"/>
                <w:sz w:val="14"/>
                <w:szCs w:val="14"/>
              </w:rPr>
              <w:t>Diri</w:t>
            </w:r>
            <w:proofErr w:type="spellEnd"/>
          </w:p>
        </w:tc>
        <w:tc>
          <w:tcPr>
            <w:tcW w:w="1439" w:type="dxa"/>
            <w:shd w:val="clear" w:color="auto" w:fill="FFFFFF"/>
            <w:tcMar>
              <w:top w:w="30" w:type="dxa"/>
              <w:left w:w="30" w:type="dxa"/>
              <w:bottom w:w="30" w:type="dxa"/>
              <w:right w:w="30" w:type="dxa"/>
            </w:tcMar>
            <w:vAlign w:val="bottom"/>
          </w:tcPr>
          <w:p w:rsidR="008E3F24" w:rsidRPr="005453C9" w:rsidRDefault="008E3F24" w:rsidP="00594E18">
            <w:pPr>
              <w:autoSpaceDE w:val="0"/>
              <w:autoSpaceDN w:val="0"/>
              <w:adjustRightInd w:val="0"/>
              <w:spacing w:after="0" w:line="240" w:lineRule="auto"/>
              <w:jc w:val="center"/>
              <w:rPr>
                <w:rFonts w:ascii="Arial" w:hAnsi="Arial" w:cs="Arial"/>
                <w:color w:val="000000"/>
                <w:sz w:val="14"/>
                <w:szCs w:val="14"/>
              </w:rPr>
            </w:pPr>
            <w:proofErr w:type="spellStart"/>
            <w:r w:rsidRPr="005453C9">
              <w:rPr>
                <w:rFonts w:ascii="Arial" w:hAnsi="Arial" w:cs="Arial"/>
                <w:color w:val="000000"/>
                <w:sz w:val="14"/>
                <w:szCs w:val="14"/>
              </w:rPr>
              <w:t>Kecurangan</w:t>
            </w:r>
            <w:proofErr w:type="spellEnd"/>
            <w:r w:rsidRPr="005453C9">
              <w:rPr>
                <w:rFonts w:ascii="Arial" w:hAnsi="Arial" w:cs="Arial"/>
                <w:color w:val="000000"/>
                <w:sz w:val="14"/>
                <w:szCs w:val="14"/>
              </w:rPr>
              <w:t xml:space="preserve"> </w:t>
            </w:r>
            <w:proofErr w:type="spellStart"/>
            <w:r w:rsidRPr="005453C9">
              <w:rPr>
                <w:rFonts w:ascii="Arial" w:hAnsi="Arial" w:cs="Arial"/>
                <w:color w:val="000000"/>
                <w:sz w:val="14"/>
                <w:szCs w:val="14"/>
              </w:rPr>
              <w:t>Akademik</w:t>
            </w:r>
            <w:proofErr w:type="spellEnd"/>
          </w:p>
        </w:tc>
      </w:tr>
      <w:tr w:rsidR="008E3F24" w:rsidRPr="005453C9" w:rsidTr="008E3F24">
        <w:trPr>
          <w:cantSplit/>
          <w:tblHeader/>
          <w:jc w:val="center"/>
        </w:trPr>
        <w:tc>
          <w:tcPr>
            <w:tcW w:w="2143" w:type="dxa"/>
            <w:vMerge w:val="restart"/>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proofErr w:type="spellStart"/>
            <w:r w:rsidRPr="005453C9">
              <w:rPr>
                <w:rFonts w:ascii="Arial" w:hAnsi="Arial" w:cs="Arial"/>
                <w:color w:val="000000"/>
                <w:sz w:val="14"/>
                <w:szCs w:val="14"/>
              </w:rPr>
              <w:t>Konsep</w:t>
            </w:r>
            <w:proofErr w:type="spellEnd"/>
            <w:r w:rsidRPr="005453C9">
              <w:rPr>
                <w:rFonts w:ascii="Arial" w:hAnsi="Arial" w:cs="Arial"/>
                <w:color w:val="000000"/>
                <w:sz w:val="14"/>
                <w:szCs w:val="14"/>
              </w:rPr>
              <w:t xml:space="preserve"> </w:t>
            </w:r>
            <w:proofErr w:type="spellStart"/>
            <w:r w:rsidRPr="005453C9">
              <w:rPr>
                <w:rFonts w:ascii="Arial" w:hAnsi="Arial" w:cs="Arial"/>
                <w:color w:val="000000"/>
                <w:sz w:val="14"/>
                <w:szCs w:val="14"/>
              </w:rPr>
              <w:t>Diri</w:t>
            </w:r>
            <w:proofErr w:type="spellEnd"/>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Pearson Correlation</w:t>
            </w:r>
          </w:p>
        </w:tc>
        <w:tc>
          <w:tcPr>
            <w:tcW w:w="1263"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1</w:t>
            </w:r>
          </w:p>
        </w:tc>
        <w:tc>
          <w:tcPr>
            <w:tcW w:w="1439"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-.195</w:t>
            </w:r>
            <w:r w:rsidRPr="005453C9">
              <w:rPr>
                <w:rFonts w:ascii="Arial" w:hAnsi="Arial" w:cs="Arial"/>
                <w:color w:val="000000"/>
                <w:sz w:val="14"/>
                <w:szCs w:val="14"/>
                <w:vertAlign w:val="superscript"/>
              </w:rPr>
              <w:t>**</w:t>
            </w:r>
          </w:p>
        </w:tc>
      </w:tr>
      <w:tr w:rsidR="008E3F24" w:rsidRPr="005453C9" w:rsidTr="008E3F24">
        <w:trPr>
          <w:cantSplit/>
          <w:tblHeader/>
          <w:jc w:val="center"/>
        </w:trPr>
        <w:tc>
          <w:tcPr>
            <w:tcW w:w="2143" w:type="dxa"/>
            <w:vMerge/>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Sig. (2-tailed)</w:t>
            </w:r>
          </w:p>
        </w:tc>
        <w:tc>
          <w:tcPr>
            <w:tcW w:w="1263"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c>
          <w:tcPr>
            <w:tcW w:w="1439"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.002</w:t>
            </w:r>
          </w:p>
        </w:tc>
      </w:tr>
      <w:tr w:rsidR="008E3F24" w:rsidRPr="005453C9" w:rsidTr="008E3F24">
        <w:trPr>
          <w:cantSplit/>
          <w:tblHeader/>
          <w:jc w:val="center"/>
        </w:trPr>
        <w:tc>
          <w:tcPr>
            <w:tcW w:w="2143" w:type="dxa"/>
            <w:vMerge/>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N</w:t>
            </w:r>
          </w:p>
        </w:tc>
        <w:tc>
          <w:tcPr>
            <w:tcW w:w="1263"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256</w:t>
            </w:r>
          </w:p>
        </w:tc>
        <w:tc>
          <w:tcPr>
            <w:tcW w:w="1439"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256</w:t>
            </w:r>
          </w:p>
        </w:tc>
      </w:tr>
      <w:tr w:rsidR="008E3F24" w:rsidRPr="005453C9" w:rsidTr="008E3F24">
        <w:trPr>
          <w:cantSplit/>
          <w:tblHeader/>
          <w:jc w:val="center"/>
        </w:trPr>
        <w:tc>
          <w:tcPr>
            <w:tcW w:w="2143" w:type="dxa"/>
            <w:vMerge w:val="restart"/>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proofErr w:type="spellStart"/>
            <w:r w:rsidRPr="005453C9">
              <w:rPr>
                <w:rFonts w:ascii="Arial" w:hAnsi="Arial" w:cs="Arial"/>
                <w:color w:val="000000"/>
                <w:sz w:val="14"/>
                <w:szCs w:val="14"/>
              </w:rPr>
              <w:t>Kecurangan</w:t>
            </w:r>
            <w:proofErr w:type="spellEnd"/>
            <w:r w:rsidRPr="005453C9">
              <w:rPr>
                <w:rFonts w:ascii="Arial" w:hAnsi="Arial" w:cs="Arial"/>
                <w:color w:val="000000"/>
                <w:sz w:val="14"/>
                <w:szCs w:val="14"/>
              </w:rPr>
              <w:t xml:space="preserve"> </w:t>
            </w:r>
            <w:proofErr w:type="spellStart"/>
            <w:r w:rsidRPr="005453C9">
              <w:rPr>
                <w:rFonts w:ascii="Arial" w:hAnsi="Arial" w:cs="Arial"/>
                <w:color w:val="000000"/>
                <w:sz w:val="14"/>
                <w:szCs w:val="14"/>
              </w:rPr>
              <w:t>Akademik</w:t>
            </w:r>
            <w:proofErr w:type="spellEnd"/>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Pearson Correlation</w:t>
            </w:r>
          </w:p>
        </w:tc>
        <w:tc>
          <w:tcPr>
            <w:tcW w:w="1263"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-.195</w:t>
            </w:r>
            <w:r w:rsidRPr="005453C9">
              <w:rPr>
                <w:rFonts w:ascii="Arial" w:hAnsi="Arial" w:cs="Arial"/>
                <w:color w:val="000000"/>
                <w:sz w:val="14"/>
                <w:szCs w:val="14"/>
                <w:vertAlign w:val="superscript"/>
              </w:rPr>
              <w:t>**</w:t>
            </w:r>
          </w:p>
        </w:tc>
        <w:tc>
          <w:tcPr>
            <w:tcW w:w="1439"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1</w:t>
            </w:r>
          </w:p>
        </w:tc>
      </w:tr>
      <w:tr w:rsidR="008E3F24" w:rsidRPr="005453C9" w:rsidTr="008E3F24">
        <w:trPr>
          <w:cantSplit/>
          <w:tblHeader/>
          <w:jc w:val="center"/>
        </w:trPr>
        <w:tc>
          <w:tcPr>
            <w:tcW w:w="2143" w:type="dxa"/>
            <w:vMerge/>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Sig. (2-tailed)</w:t>
            </w:r>
          </w:p>
        </w:tc>
        <w:tc>
          <w:tcPr>
            <w:tcW w:w="1263"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.002</w:t>
            </w:r>
          </w:p>
        </w:tc>
        <w:tc>
          <w:tcPr>
            <w:tcW w:w="143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r>
      <w:tr w:rsidR="008E3F24" w:rsidRPr="005453C9" w:rsidTr="008E3F24">
        <w:trPr>
          <w:cantSplit/>
          <w:tblHeader/>
          <w:jc w:val="center"/>
        </w:trPr>
        <w:tc>
          <w:tcPr>
            <w:tcW w:w="2143" w:type="dxa"/>
            <w:vMerge/>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c>
          <w:tcPr>
            <w:tcW w:w="194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N</w:t>
            </w:r>
          </w:p>
        </w:tc>
        <w:tc>
          <w:tcPr>
            <w:tcW w:w="1263"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256</w:t>
            </w:r>
          </w:p>
        </w:tc>
        <w:tc>
          <w:tcPr>
            <w:tcW w:w="1439" w:type="dxa"/>
            <w:shd w:val="clear" w:color="auto" w:fill="FFFFFF"/>
            <w:tcMar>
              <w:top w:w="30" w:type="dxa"/>
              <w:left w:w="30" w:type="dxa"/>
              <w:bottom w:w="30" w:type="dxa"/>
              <w:right w:w="30" w:type="dxa"/>
            </w:tcMar>
            <w:vAlign w:val="center"/>
          </w:tcPr>
          <w:p w:rsidR="008E3F24" w:rsidRPr="005453C9" w:rsidRDefault="008E3F24" w:rsidP="00594E18">
            <w:pPr>
              <w:autoSpaceDE w:val="0"/>
              <w:autoSpaceDN w:val="0"/>
              <w:adjustRightInd w:val="0"/>
              <w:spacing w:after="0" w:line="240" w:lineRule="auto"/>
              <w:jc w:val="right"/>
              <w:rPr>
                <w:rFonts w:ascii="Arial" w:hAnsi="Arial" w:cs="Arial"/>
                <w:color w:val="000000"/>
                <w:sz w:val="14"/>
                <w:szCs w:val="14"/>
              </w:rPr>
            </w:pPr>
            <w:r w:rsidRPr="005453C9">
              <w:rPr>
                <w:rFonts w:ascii="Arial" w:hAnsi="Arial" w:cs="Arial"/>
                <w:color w:val="000000"/>
                <w:sz w:val="14"/>
                <w:szCs w:val="14"/>
              </w:rPr>
              <w:t>256</w:t>
            </w:r>
          </w:p>
        </w:tc>
      </w:tr>
      <w:tr w:rsidR="008E3F24" w:rsidRPr="005453C9" w:rsidTr="008E3F24">
        <w:trPr>
          <w:cantSplit/>
          <w:jc w:val="center"/>
        </w:trPr>
        <w:tc>
          <w:tcPr>
            <w:tcW w:w="5355" w:type="dxa"/>
            <w:gridSpan w:val="3"/>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Arial" w:hAnsi="Arial" w:cs="Arial"/>
                <w:color w:val="000000"/>
                <w:sz w:val="14"/>
                <w:szCs w:val="14"/>
              </w:rPr>
            </w:pPr>
            <w:r w:rsidRPr="005453C9">
              <w:rPr>
                <w:rFonts w:ascii="Arial" w:hAnsi="Arial" w:cs="Arial"/>
                <w:color w:val="000000"/>
                <w:sz w:val="14"/>
                <w:szCs w:val="14"/>
              </w:rPr>
              <w:t>**. Correlation is significant at the 0.01 level (2-tailed).</w:t>
            </w:r>
          </w:p>
        </w:tc>
        <w:tc>
          <w:tcPr>
            <w:tcW w:w="1439" w:type="dxa"/>
            <w:shd w:val="clear" w:color="auto" w:fill="FFFFFF"/>
            <w:tcMar>
              <w:top w:w="30" w:type="dxa"/>
              <w:left w:w="30" w:type="dxa"/>
              <w:bottom w:w="30" w:type="dxa"/>
              <w:right w:w="30" w:type="dxa"/>
            </w:tcMar>
          </w:tcPr>
          <w:p w:rsidR="008E3F24" w:rsidRPr="005453C9" w:rsidRDefault="008E3F24" w:rsidP="00594E18">
            <w:pPr>
              <w:autoSpaceDE w:val="0"/>
              <w:autoSpaceDN w:val="0"/>
              <w:adjustRightInd w:val="0"/>
              <w:spacing w:after="0" w:line="240" w:lineRule="auto"/>
              <w:rPr>
                <w:rFonts w:ascii="Times New Roman" w:hAnsi="Times New Roman" w:cs="Times New Roman"/>
                <w:sz w:val="24"/>
                <w:szCs w:val="24"/>
              </w:rPr>
            </w:pPr>
          </w:p>
        </w:tc>
      </w:tr>
    </w:tbl>
    <w:p w:rsidR="00CC02FA" w:rsidRPr="00CC02FA" w:rsidRDefault="00CC02FA" w:rsidP="008547D3">
      <w:pPr>
        <w:pStyle w:val="ListParagraph"/>
        <w:autoSpaceDE w:val="0"/>
        <w:autoSpaceDN w:val="0"/>
        <w:adjustRightInd w:val="0"/>
        <w:spacing w:after="0" w:line="360" w:lineRule="auto"/>
        <w:ind w:left="1080"/>
        <w:rPr>
          <w:rFonts w:ascii="Times New Roman" w:hAnsi="Times New Roman" w:cs="Times New Roman"/>
          <w:sz w:val="24"/>
          <w:szCs w:val="24"/>
        </w:rPr>
      </w:pPr>
    </w:p>
    <w:p w:rsidR="001C5495" w:rsidRDefault="00CD27AB" w:rsidP="00444C3B">
      <w:pPr>
        <w:spacing w:after="0" w:line="360" w:lineRule="auto"/>
        <w:jc w:val="both"/>
        <w:rPr>
          <w:rFonts w:ascii="Times New Roman" w:hAnsi="Times New Roman"/>
          <w:sz w:val="24"/>
          <w:szCs w:val="24"/>
        </w:rPr>
      </w:pPr>
      <w:r w:rsidRPr="00444C3B">
        <w:rPr>
          <w:rFonts w:ascii="Times New Roman" w:hAnsi="Times New Roman"/>
          <w:sz w:val="24"/>
          <w:szCs w:val="24"/>
        </w:rPr>
        <w:t xml:space="preserve">Hasil </w:t>
      </w:r>
      <w:proofErr w:type="spellStart"/>
      <w:r w:rsidRPr="00444C3B">
        <w:rPr>
          <w:rFonts w:ascii="Times New Roman" w:hAnsi="Times New Roman"/>
          <w:sz w:val="24"/>
          <w:szCs w:val="24"/>
        </w:rPr>
        <w:t>dari</w:t>
      </w:r>
      <w:proofErr w:type="spellEnd"/>
      <w:r w:rsidRPr="00444C3B">
        <w:rPr>
          <w:rFonts w:ascii="Times New Roman" w:hAnsi="Times New Roman"/>
          <w:sz w:val="24"/>
          <w:szCs w:val="24"/>
        </w:rPr>
        <w:t xml:space="preserve"> uji </w:t>
      </w:r>
      <w:proofErr w:type="spellStart"/>
      <w:r w:rsidRPr="00444C3B">
        <w:rPr>
          <w:rFonts w:ascii="Times New Roman" w:hAnsi="Times New Roman"/>
          <w:sz w:val="24"/>
          <w:szCs w:val="24"/>
        </w:rPr>
        <w:t>korelasi</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menunjukkan</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adanya</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korelasi</w:t>
      </w:r>
      <w:proofErr w:type="spellEnd"/>
      <w:r w:rsidRPr="00444C3B">
        <w:rPr>
          <w:rFonts w:ascii="Times New Roman" w:hAnsi="Times New Roman"/>
          <w:sz w:val="24"/>
          <w:szCs w:val="24"/>
        </w:rPr>
        <w:t xml:space="preserve"> </w:t>
      </w:r>
      <w:proofErr w:type="spellStart"/>
      <w:r w:rsidR="001A712F" w:rsidRPr="00444C3B">
        <w:rPr>
          <w:rFonts w:ascii="Times New Roman" w:hAnsi="Times New Roman"/>
          <w:sz w:val="24"/>
          <w:szCs w:val="24"/>
        </w:rPr>
        <w:t>negatif</w:t>
      </w:r>
      <w:proofErr w:type="spellEnd"/>
      <w:r w:rsidRPr="00444C3B">
        <w:rPr>
          <w:rFonts w:ascii="Times New Roman" w:hAnsi="Times New Roman"/>
          <w:sz w:val="24"/>
          <w:szCs w:val="24"/>
        </w:rPr>
        <w:t xml:space="preserve"> yang </w:t>
      </w:r>
      <w:proofErr w:type="spellStart"/>
      <w:r w:rsidRPr="00444C3B">
        <w:rPr>
          <w:rFonts w:ascii="Times New Roman" w:hAnsi="Times New Roman"/>
          <w:sz w:val="24"/>
          <w:szCs w:val="24"/>
        </w:rPr>
        <w:t>signifikan</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antara</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k</w:t>
      </w:r>
      <w:r w:rsidR="001A712F" w:rsidRPr="00444C3B">
        <w:rPr>
          <w:rFonts w:ascii="Times New Roman" w:hAnsi="Times New Roman"/>
          <w:sz w:val="24"/>
          <w:szCs w:val="24"/>
        </w:rPr>
        <w:t>onsep</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diri</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akademik</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dengan</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kecurangan</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akademik</w:t>
      </w:r>
      <w:proofErr w:type="spellEnd"/>
      <w:r w:rsidR="001A712F" w:rsidRPr="00444C3B">
        <w:rPr>
          <w:rFonts w:ascii="Times New Roman" w:hAnsi="Times New Roman"/>
          <w:sz w:val="24"/>
          <w:szCs w:val="24"/>
        </w:rPr>
        <w:t xml:space="preserve"> </w:t>
      </w:r>
      <w:proofErr w:type="spellStart"/>
      <w:r w:rsidRPr="00444C3B">
        <w:rPr>
          <w:rFonts w:ascii="Times New Roman" w:hAnsi="Times New Roman"/>
          <w:sz w:val="24"/>
          <w:szCs w:val="24"/>
        </w:rPr>
        <w:t>siswa</w:t>
      </w:r>
      <w:proofErr w:type="spellEnd"/>
      <w:r w:rsidRPr="00444C3B">
        <w:rPr>
          <w:rFonts w:ascii="Times New Roman" w:hAnsi="Times New Roman"/>
          <w:sz w:val="24"/>
          <w:szCs w:val="24"/>
        </w:rPr>
        <w:t xml:space="preserve"> </w:t>
      </w:r>
      <w:r w:rsidR="001A712F" w:rsidRPr="00444C3B">
        <w:rPr>
          <w:rFonts w:ascii="Times New Roman" w:hAnsi="Times New Roman"/>
          <w:sz w:val="24"/>
          <w:szCs w:val="24"/>
        </w:rPr>
        <w:t>SMK</w:t>
      </w:r>
      <w:r w:rsidRPr="00444C3B">
        <w:rPr>
          <w:rFonts w:ascii="Times New Roman" w:hAnsi="Times New Roman"/>
          <w:sz w:val="24"/>
          <w:szCs w:val="24"/>
        </w:rPr>
        <w:t xml:space="preserve"> </w:t>
      </w:r>
      <w:proofErr w:type="spellStart"/>
      <w:r w:rsidRPr="00444C3B">
        <w:rPr>
          <w:rFonts w:ascii="Times New Roman" w:hAnsi="Times New Roman"/>
          <w:sz w:val="24"/>
          <w:szCs w:val="24"/>
        </w:rPr>
        <w:t>swasta</w:t>
      </w:r>
      <w:proofErr w:type="spellEnd"/>
      <w:r w:rsidRPr="00444C3B">
        <w:rPr>
          <w:rFonts w:ascii="Times New Roman" w:hAnsi="Times New Roman"/>
          <w:sz w:val="24"/>
          <w:szCs w:val="24"/>
        </w:rPr>
        <w:t xml:space="preserve"> di </w:t>
      </w:r>
      <w:proofErr w:type="spellStart"/>
      <w:r w:rsidRPr="00444C3B">
        <w:rPr>
          <w:rFonts w:ascii="Times New Roman" w:hAnsi="Times New Roman"/>
          <w:sz w:val="24"/>
          <w:szCs w:val="24"/>
        </w:rPr>
        <w:t>Salatiga</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dengan</w:t>
      </w:r>
      <w:proofErr w:type="spellEnd"/>
      <w:r w:rsidRPr="00444C3B">
        <w:rPr>
          <w:rFonts w:ascii="Times New Roman" w:hAnsi="Times New Roman"/>
          <w:sz w:val="24"/>
          <w:szCs w:val="24"/>
        </w:rPr>
        <w:t xml:space="preserve"> </w:t>
      </w:r>
      <w:r w:rsidRPr="00444C3B">
        <w:rPr>
          <w:rFonts w:ascii="Times New Roman" w:hAnsi="Times New Roman"/>
          <w:i/>
          <w:sz w:val="24"/>
          <w:szCs w:val="24"/>
        </w:rPr>
        <w:t xml:space="preserve">r </w:t>
      </w:r>
      <w:r w:rsidRPr="00444C3B">
        <w:rPr>
          <w:rFonts w:ascii="Times New Roman" w:hAnsi="Times New Roman"/>
          <w:sz w:val="24"/>
          <w:szCs w:val="24"/>
        </w:rPr>
        <w:t xml:space="preserve">= </w:t>
      </w:r>
      <w:r w:rsidR="001A712F" w:rsidRPr="00444C3B">
        <w:rPr>
          <w:rFonts w:ascii="Times New Roman" w:hAnsi="Times New Roman"/>
          <w:sz w:val="24"/>
          <w:szCs w:val="24"/>
        </w:rPr>
        <w:t>-</w:t>
      </w:r>
      <w:r w:rsidRPr="00444C3B">
        <w:rPr>
          <w:rFonts w:ascii="Times New Roman" w:hAnsi="Times New Roman"/>
          <w:sz w:val="24"/>
          <w:szCs w:val="24"/>
        </w:rPr>
        <w:t>0,</w:t>
      </w:r>
      <w:r w:rsidR="001A712F" w:rsidRPr="00444C3B">
        <w:rPr>
          <w:rFonts w:ascii="Times New Roman" w:hAnsi="Times New Roman"/>
          <w:sz w:val="24"/>
          <w:szCs w:val="24"/>
        </w:rPr>
        <w:t>195</w:t>
      </w:r>
      <w:r w:rsidRPr="00444C3B">
        <w:rPr>
          <w:rFonts w:ascii="Times New Roman" w:hAnsi="Times New Roman"/>
          <w:sz w:val="24"/>
          <w:szCs w:val="24"/>
        </w:rPr>
        <w:t xml:space="preserve"> (</w:t>
      </w:r>
      <w:r w:rsidRPr="00444C3B">
        <w:rPr>
          <w:rFonts w:ascii="Times New Roman" w:hAnsi="Times New Roman"/>
          <w:i/>
          <w:sz w:val="24"/>
          <w:szCs w:val="24"/>
        </w:rPr>
        <w:t xml:space="preserve">p </w:t>
      </w:r>
      <w:r w:rsidR="00FD21CC" w:rsidRPr="00444C3B">
        <w:rPr>
          <w:rFonts w:ascii="Times New Roman" w:hAnsi="Times New Roman"/>
          <w:sz w:val="24"/>
          <w:szCs w:val="24"/>
        </w:rPr>
        <w:t>&lt;</w:t>
      </w:r>
      <w:r w:rsidR="00CC02FA" w:rsidRPr="00444C3B">
        <w:rPr>
          <w:rFonts w:ascii="Times New Roman" w:hAnsi="Times New Roman"/>
          <w:sz w:val="24"/>
          <w:szCs w:val="24"/>
        </w:rPr>
        <w:t xml:space="preserve"> 0.05</w:t>
      </w:r>
      <w:r w:rsidRPr="00444C3B">
        <w:rPr>
          <w:rFonts w:ascii="Times New Roman" w:hAnsi="Times New Roman"/>
          <w:sz w:val="24"/>
          <w:szCs w:val="24"/>
        </w:rPr>
        <w:t>)</w:t>
      </w:r>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ditunjukkan</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dalam</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tabel</w:t>
      </w:r>
      <w:proofErr w:type="spellEnd"/>
      <w:r w:rsidRPr="00444C3B">
        <w:rPr>
          <w:rFonts w:ascii="Times New Roman" w:hAnsi="Times New Roman"/>
          <w:sz w:val="24"/>
          <w:szCs w:val="24"/>
        </w:rPr>
        <w:t xml:space="preserve"> di </w:t>
      </w:r>
      <w:proofErr w:type="spellStart"/>
      <w:r w:rsidRPr="00444C3B">
        <w:rPr>
          <w:rFonts w:ascii="Times New Roman" w:hAnsi="Times New Roman"/>
          <w:sz w:val="24"/>
          <w:szCs w:val="24"/>
        </w:rPr>
        <w:t>bawah</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ini</w:t>
      </w:r>
      <w:proofErr w:type="spellEnd"/>
      <w:r w:rsidRPr="00444C3B">
        <w:rPr>
          <w:rFonts w:ascii="Times New Roman" w:hAnsi="Times New Roman"/>
          <w:sz w:val="24"/>
          <w:szCs w:val="24"/>
        </w:rPr>
        <w:t xml:space="preserve">. Hal </w:t>
      </w:r>
      <w:proofErr w:type="spellStart"/>
      <w:r w:rsidRPr="00444C3B">
        <w:rPr>
          <w:rFonts w:ascii="Times New Roman" w:hAnsi="Times New Roman"/>
          <w:sz w:val="24"/>
          <w:szCs w:val="24"/>
        </w:rPr>
        <w:t>ini</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berarti</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hipotesis</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penelitian</w:t>
      </w:r>
      <w:proofErr w:type="spellEnd"/>
      <w:r w:rsidRPr="00444C3B">
        <w:rPr>
          <w:rFonts w:ascii="Times New Roman" w:hAnsi="Times New Roman"/>
          <w:sz w:val="24"/>
          <w:szCs w:val="24"/>
        </w:rPr>
        <w:t xml:space="preserve"> yang </w:t>
      </w:r>
      <w:proofErr w:type="spellStart"/>
      <w:r w:rsidRPr="00444C3B">
        <w:rPr>
          <w:rFonts w:ascii="Times New Roman" w:hAnsi="Times New Roman"/>
          <w:sz w:val="24"/>
          <w:szCs w:val="24"/>
        </w:rPr>
        <w:t>menyatakan</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adanya</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hubungan</w:t>
      </w:r>
      <w:proofErr w:type="spellEnd"/>
      <w:r w:rsidRPr="00444C3B">
        <w:rPr>
          <w:rFonts w:ascii="Times New Roman" w:hAnsi="Times New Roman"/>
          <w:sz w:val="24"/>
          <w:szCs w:val="24"/>
        </w:rPr>
        <w:t xml:space="preserve"> </w:t>
      </w:r>
      <w:proofErr w:type="spellStart"/>
      <w:r w:rsidR="001A712F" w:rsidRPr="00444C3B">
        <w:rPr>
          <w:rFonts w:ascii="Times New Roman" w:hAnsi="Times New Roman"/>
          <w:sz w:val="24"/>
          <w:szCs w:val="24"/>
        </w:rPr>
        <w:t>negatif</w:t>
      </w:r>
      <w:proofErr w:type="spellEnd"/>
      <w:r w:rsidRPr="00444C3B">
        <w:rPr>
          <w:rFonts w:ascii="Times New Roman" w:hAnsi="Times New Roman"/>
          <w:sz w:val="24"/>
          <w:szCs w:val="24"/>
        </w:rPr>
        <w:t xml:space="preserve"> yang </w:t>
      </w:r>
      <w:proofErr w:type="spellStart"/>
      <w:r w:rsidRPr="00444C3B">
        <w:rPr>
          <w:rFonts w:ascii="Times New Roman" w:hAnsi="Times New Roman"/>
          <w:sz w:val="24"/>
          <w:szCs w:val="24"/>
        </w:rPr>
        <w:t>signifikan</w:t>
      </w:r>
      <w:proofErr w:type="spellEnd"/>
      <w:r w:rsidRPr="00444C3B">
        <w:rPr>
          <w:rFonts w:ascii="Times New Roman" w:hAnsi="Times New Roman"/>
          <w:sz w:val="24"/>
          <w:szCs w:val="24"/>
        </w:rPr>
        <w:t xml:space="preserve"> </w:t>
      </w:r>
      <w:proofErr w:type="spellStart"/>
      <w:r w:rsidRPr="00444C3B">
        <w:rPr>
          <w:rFonts w:ascii="Times New Roman" w:hAnsi="Times New Roman"/>
          <w:sz w:val="24"/>
          <w:szCs w:val="24"/>
        </w:rPr>
        <w:t>antara</w:t>
      </w:r>
      <w:proofErr w:type="spellEnd"/>
      <w:r w:rsidRPr="00444C3B">
        <w:rPr>
          <w:rFonts w:ascii="Times New Roman" w:hAnsi="Times New Roman"/>
          <w:sz w:val="24"/>
          <w:szCs w:val="24"/>
        </w:rPr>
        <w:t xml:space="preserve"> </w:t>
      </w:r>
      <w:proofErr w:type="spellStart"/>
      <w:r w:rsidR="001A712F" w:rsidRPr="00444C3B">
        <w:rPr>
          <w:rFonts w:ascii="Times New Roman" w:hAnsi="Times New Roman"/>
          <w:sz w:val="24"/>
          <w:szCs w:val="24"/>
        </w:rPr>
        <w:t>konsep</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diri</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akademik</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dengan</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kecurangan</w:t>
      </w:r>
      <w:proofErr w:type="spellEnd"/>
      <w:r w:rsidR="001A712F" w:rsidRPr="00444C3B">
        <w:rPr>
          <w:rFonts w:ascii="Times New Roman" w:hAnsi="Times New Roman"/>
          <w:sz w:val="24"/>
          <w:szCs w:val="24"/>
        </w:rPr>
        <w:t xml:space="preserve"> </w:t>
      </w:r>
      <w:proofErr w:type="spellStart"/>
      <w:r w:rsidR="001A712F" w:rsidRPr="00444C3B">
        <w:rPr>
          <w:rFonts w:ascii="Times New Roman" w:hAnsi="Times New Roman"/>
          <w:sz w:val="24"/>
          <w:szCs w:val="24"/>
        </w:rPr>
        <w:t>akademik</w:t>
      </w:r>
      <w:proofErr w:type="spellEnd"/>
      <w:r w:rsidR="001A712F" w:rsidRPr="00444C3B">
        <w:rPr>
          <w:rFonts w:ascii="Times New Roman" w:hAnsi="Times New Roman"/>
          <w:sz w:val="24"/>
          <w:szCs w:val="24"/>
        </w:rPr>
        <w:t xml:space="preserve"> pada </w:t>
      </w:r>
      <w:proofErr w:type="spellStart"/>
      <w:r w:rsidR="001A712F" w:rsidRPr="00444C3B">
        <w:rPr>
          <w:rFonts w:ascii="Times New Roman" w:hAnsi="Times New Roman"/>
          <w:sz w:val="24"/>
          <w:szCs w:val="24"/>
        </w:rPr>
        <w:t>siswa</w:t>
      </w:r>
      <w:proofErr w:type="spellEnd"/>
      <w:r w:rsidR="001A712F" w:rsidRPr="00444C3B">
        <w:rPr>
          <w:rFonts w:ascii="Times New Roman" w:hAnsi="Times New Roman"/>
          <w:sz w:val="24"/>
          <w:szCs w:val="24"/>
        </w:rPr>
        <w:t xml:space="preserve"> </w:t>
      </w:r>
      <w:r w:rsidRPr="00444C3B">
        <w:rPr>
          <w:rFonts w:ascii="Times New Roman" w:hAnsi="Times New Roman"/>
          <w:sz w:val="24"/>
          <w:szCs w:val="24"/>
        </w:rPr>
        <w:t>SM</w:t>
      </w:r>
      <w:r w:rsidR="001A712F" w:rsidRPr="00444C3B">
        <w:rPr>
          <w:rFonts w:ascii="Times New Roman" w:hAnsi="Times New Roman"/>
          <w:sz w:val="24"/>
          <w:szCs w:val="24"/>
        </w:rPr>
        <w:t>K</w:t>
      </w:r>
      <w:r w:rsidRPr="00444C3B">
        <w:rPr>
          <w:rFonts w:ascii="Times New Roman" w:hAnsi="Times New Roman"/>
          <w:sz w:val="24"/>
          <w:szCs w:val="24"/>
        </w:rPr>
        <w:t xml:space="preserve"> </w:t>
      </w:r>
      <w:proofErr w:type="spellStart"/>
      <w:r w:rsidRPr="00444C3B">
        <w:rPr>
          <w:rFonts w:ascii="Times New Roman" w:hAnsi="Times New Roman"/>
          <w:sz w:val="24"/>
          <w:szCs w:val="24"/>
        </w:rPr>
        <w:t>Swasta</w:t>
      </w:r>
      <w:proofErr w:type="spellEnd"/>
      <w:r w:rsidRPr="00444C3B">
        <w:rPr>
          <w:rFonts w:ascii="Times New Roman" w:hAnsi="Times New Roman"/>
          <w:sz w:val="24"/>
          <w:szCs w:val="24"/>
        </w:rPr>
        <w:t xml:space="preserve"> di Kota </w:t>
      </w:r>
      <w:proofErr w:type="spellStart"/>
      <w:r w:rsidRPr="00444C3B">
        <w:rPr>
          <w:rFonts w:ascii="Times New Roman" w:hAnsi="Times New Roman"/>
          <w:sz w:val="24"/>
          <w:szCs w:val="24"/>
        </w:rPr>
        <w:t>Salatiga</w:t>
      </w:r>
      <w:proofErr w:type="spellEnd"/>
      <w:r w:rsidR="00D21352" w:rsidRPr="00444C3B">
        <w:rPr>
          <w:rFonts w:ascii="Times New Roman" w:hAnsi="Times New Roman"/>
          <w:sz w:val="24"/>
          <w:szCs w:val="24"/>
          <w:lang w:val="id-ID"/>
        </w:rPr>
        <w:t xml:space="preserve"> dinyatakan terbukti</w:t>
      </w:r>
      <w:r w:rsidRPr="00444C3B">
        <w:rPr>
          <w:rFonts w:ascii="Times New Roman" w:hAnsi="Times New Roman"/>
          <w:sz w:val="24"/>
          <w:szCs w:val="24"/>
        </w:rPr>
        <w:t xml:space="preserve">. </w:t>
      </w:r>
    </w:p>
    <w:p w:rsidR="002D227E" w:rsidRDefault="002D227E" w:rsidP="002D227E">
      <w:pPr>
        <w:spacing w:after="0" w:line="240" w:lineRule="auto"/>
        <w:jc w:val="center"/>
        <w:rPr>
          <w:rFonts w:ascii="Times New Roman" w:hAnsi="Times New Roman" w:cs="Times New Roman"/>
          <w:b/>
          <w:sz w:val="24"/>
          <w:szCs w:val="24"/>
        </w:rPr>
      </w:pPr>
    </w:p>
    <w:p w:rsidR="001C5495" w:rsidRPr="002D227E" w:rsidRDefault="001C5495" w:rsidP="002D227E">
      <w:pPr>
        <w:spacing w:after="0" w:line="240" w:lineRule="auto"/>
        <w:jc w:val="center"/>
        <w:rPr>
          <w:rFonts w:ascii="Times New Roman" w:hAnsi="Times New Roman" w:cs="Times New Roman"/>
          <w:b/>
          <w:color w:val="000000"/>
          <w:sz w:val="24"/>
          <w:szCs w:val="24"/>
        </w:rPr>
      </w:pPr>
      <w:proofErr w:type="spellStart"/>
      <w:r w:rsidRPr="002D227E">
        <w:rPr>
          <w:rFonts w:ascii="Times New Roman" w:hAnsi="Times New Roman" w:cs="Times New Roman"/>
          <w:b/>
          <w:sz w:val="24"/>
          <w:szCs w:val="24"/>
        </w:rPr>
        <w:t>Tabel</w:t>
      </w:r>
      <w:proofErr w:type="spellEnd"/>
      <w:r w:rsidRPr="002D227E">
        <w:rPr>
          <w:rFonts w:ascii="Times New Roman" w:hAnsi="Times New Roman" w:cs="Times New Roman"/>
          <w:b/>
          <w:sz w:val="24"/>
          <w:szCs w:val="24"/>
        </w:rPr>
        <w:t xml:space="preserve"> 10.</w:t>
      </w:r>
    </w:p>
    <w:p w:rsidR="005453C9" w:rsidRPr="001C5495" w:rsidRDefault="001C5495" w:rsidP="002D227E">
      <w:pPr>
        <w:spacing w:after="0" w:line="240" w:lineRule="auto"/>
        <w:jc w:val="center"/>
        <w:rPr>
          <w:rFonts w:ascii="Times New Roman" w:hAnsi="Times New Roman" w:cs="Times New Roman"/>
          <w:sz w:val="24"/>
          <w:szCs w:val="24"/>
        </w:rPr>
      </w:pPr>
      <w:proofErr w:type="spellStart"/>
      <w:r w:rsidRPr="001C5495">
        <w:rPr>
          <w:rFonts w:ascii="Times New Roman" w:hAnsi="Times New Roman" w:cs="Times New Roman"/>
          <w:color w:val="000000"/>
          <w:sz w:val="24"/>
          <w:szCs w:val="24"/>
        </w:rPr>
        <w:t>Korelasi</w:t>
      </w:r>
      <w:proofErr w:type="spellEnd"/>
      <w:r w:rsidRPr="001C5495">
        <w:rPr>
          <w:rFonts w:ascii="Times New Roman" w:hAnsi="Times New Roman" w:cs="Times New Roman"/>
          <w:color w:val="000000"/>
          <w:sz w:val="24"/>
          <w:szCs w:val="24"/>
        </w:rPr>
        <w:t xml:space="preserve"> </w:t>
      </w:r>
      <w:proofErr w:type="spellStart"/>
      <w:r w:rsidRPr="001C5495">
        <w:rPr>
          <w:rFonts w:ascii="Times New Roman" w:hAnsi="Times New Roman" w:cs="Times New Roman"/>
          <w:color w:val="000000"/>
          <w:sz w:val="24"/>
          <w:szCs w:val="24"/>
        </w:rPr>
        <w:t>Penalaran</w:t>
      </w:r>
      <w:proofErr w:type="spellEnd"/>
      <w:r w:rsidRPr="001C5495">
        <w:rPr>
          <w:rFonts w:ascii="Times New Roman" w:hAnsi="Times New Roman" w:cs="Times New Roman"/>
          <w:color w:val="000000"/>
          <w:sz w:val="24"/>
          <w:szCs w:val="24"/>
        </w:rPr>
        <w:t xml:space="preserve"> Moral </w:t>
      </w:r>
      <w:proofErr w:type="spellStart"/>
      <w:r w:rsidRPr="001C5495">
        <w:rPr>
          <w:rFonts w:ascii="Times New Roman" w:hAnsi="Times New Roman" w:cs="Times New Roman"/>
          <w:color w:val="000000"/>
          <w:sz w:val="24"/>
          <w:szCs w:val="24"/>
        </w:rPr>
        <w:t>dengan</w:t>
      </w:r>
      <w:proofErr w:type="spellEnd"/>
      <w:r w:rsidRPr="001C5495">
        <w:rPr>
          <w:rFonts w:ascii="Times New Roman" w:hAnsi="Times New Roman" w:cs="Times New Roman"/>
          <w:color w:val="000000"/>
          <w:sz w:val="24"/>
          <w:szCs w:val="24"/>
        </w:rPr>
        <w:t xml:space="preserve"> </w:t>
      </w:r>
      <w:proofErr w:type="spellStart"/>
      <w:r w:rsidRPr="001C5495">
        <w:rPr>
          <w:rFonts w:ascii="Times New Roman" w:hAnsi="Times New Roman" w:cs="Times New Roman"/>
          <w:color w:val="000000"/>
          <w:sz w:val="24"/>
          <w:szCs w:val="24"/>
        </w:rPr>
        <w:t>Kecurangan</w:t>
      </w:r>
      <w:proofErr w:type="spellEnd"/>
      <w:r w:rsidRPr="001C5495">
        <w:rPr>
          <w:rFonts w:ascii="Times New Roman" w:hAnsi="Times New Roman" w:cs="Times New Roman"/>
          <w:color w:val="000000"/>
          <w:sz w:val="24"/>
          <w:szCs w:val="24"/>
        </w:rPr>
        <w:t xml:space="preserve"> </w:t>
      </w:r>
      <w:proofErr w:type="spellStart"/>
      <w:r w:rsidRPr="001C5495">
        <w:rPr>
          <w:rFonts w:ascii="Times New Roman" w:hAnsi="Times New Roman" w:cs="Times New Roman"/>
          <w:color w:val="000000"/>
          <w:sz w:val="24"/>
          <w:szCs w:val="24"/>
        </w:rPr>
        <w:t>Akademik</w:t>
      </w:r>
      <w:proofErr w:type="spellEnd"/>
    </w:p>
    <w:tbl>
      <w:tblPr>
        <w:tblW w:w="697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45"/>
        <w:gridCol w:w="1949"/>
        <w:gridCol w:w="1440"/>
        <w:gridCol w:w="1438"/>
      </w:tblGrid>
      <w:tr w:rsidR="001C5495" w:rsidRPr="00A834C6" w:rsidTr="002D227E">
        <w:trPr>
          <w:cantSplit/>
          <w:tblHeader/>
          <w:jc w:val="center"/>
        </w:trPr>
        <w:tc>
          <w:tcPr>
            <w:tcW w:w="2145"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Times New Roman" w:hAnsi="Times New Roman" w:cs="Times New Roman"/>
                <w:sz w:val="24"/>
                <w:szCs w:val="24"/>
              </w:rPr>
            </w:pP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Times New Roman" w:hAnsi="Times New Roman" w:cs="Times New Roman"/>
                <w:sz w:val="24"/>
                <w:szCs w:val="24"/>
              </w:rPr>
            </w:pPr>
          </w:p>
        </w:tc>
        <w:tc>
          <w:tcPr>
            <w:tcW w:w="1440" w:type="dxa"/>
            <w:shd w:val="clear" w:color="auto" w:fill="FFFFFF"/>
            <w:tcMar>
              <w:top w:w="30" w:type="dxa"/>
              <w:left w:w="30" w:type="dxa"/>
              <w:bottom w:w="30" w:type="dxa"/>
              <w:right w:w="30" w:type="dxa"/>
            </w:tcMar>
            <w:vAlign w:val="bottom"/>
          </w:tcPr>
          <w:p w:rsidR="001C5495" w:rsidRPr="00A834C6" w:rsidRDefault="001C5495" w:rsidP="00594E18">
            <w:pPr>
              <w:autoSpaceDE w:val="0"/>
              <w:autoSpaceDN w:val="0"/>
              <w:adjustRightInd w:val="0"/>
              <w:spacing w:after="0" w:line="240" w:lineRule="auto"/>
              <w:jc w:val="center"/>
              <w:rPr>
                <w:rFonts w:ascii="Arial" w:hAnsi="Arial" w:cs="Arial"/>
                <w:color w:val="000000"/>
                <w:sz w:val="14"/>
                <w:szCs w:val="14"/>
              </w:rPr>
            </w:pPr>
            <w:proofErr w:type="spellStart"/>
            <w:r w:rsidRPr="00A834C6">
              <w:rPr>
                <w:rFonts w:ascii="Arial" w:hAnsi="Arial" w:cs="Arial"/>
                <w:color w:val="000000"/>
                <w:sz w:val="14"/>
                <w:szCs w:val="14"/>
              </w:rPr>
              <w:t>Penalaran</w:t>
            </w:r>
            <w:proofErr w:type="spellEnd"/>
            <w:r w:rsidRPr="00A834C6">
              <w:rPr>
                <w:rFonts w:ascii="Arial" w:hAnsi="Arial" w:cs="Arial"/>
                <w:color w:val="000000"/>
                <w:sz w:val="14"/>
                <w:szCs w:val="14"/>
              </w:rPr>
              <w:t xml:space="preserve"> Moral </w:t>
            </w:r>
          </w:p>
        </w:tc>
        <w:tc>
          <w:tcPr>
            <w:tcW w:w="1438" w:type="dxa"/>
            <w:shd w:val="clear" w:color="auto" w:fill="FFFFFF"/>
            <w:tcMar>
              <w:top w:w="30" w:type="dxa"/>
              <w:left w:w="30" w:type="dxa"/>
              <w:bottom w:w="30" w:type="dxa"/>
              <w:right w:w="30" w:type="dxa"/>
            </w:tcMar>
            <w:vAlign w:val="bottom"/>
          </w:tcPr>
          <w:p w:rsidR="001C5495" w:rsidRPr="00A834C6" w:rsidRDefault="001C5495" w:rsidP="00594E18">
            <w:pPr>
              <w:autoSpaceDE w:val="0"/>
              <w:autoSpaceDN w:val="0"/>
              <w:adjustRightInd w:val="0"/>
              <w:spacing w:after="0" w:line="240" w:lineRule="auto"/>
              <w:jc w:val="center"/>
              <w:rPr>
                <w:rFonts w:ascii="Arial" w:hAnsi="Arial" w:cs="Arial"/>
                <w:color w:val="000000"/>
                <w:sz w:val="14"/>
                <w:szCs w:val="14"/>
              </w:rPr>
            </w:pPr>
            <w:proofErr w:type="spellStart"/>
            <w:r w:rsidRPr="00A834C6">
              <w:rPr>
                <w:rFonts w:ascii="Arial" w:hAnsi="Arial" w:cs="Arial"/>
                <w:color w:val="000000"/>
                <w:sz w:val="14"/>
                <w:szCs w:val="14"/>
              </w:rPr>
              <w:t>Kecurangan</w:t>
            </w:r>
            <w:proofErr w:type="spellEnd"/>
            <w:r w:rsidRPr="00A834C6">
              <w:rPr>
                <w:rFonts w:ascii="Arial" w:hAnsi="Arial" w:cs="Arial"/>
                <w:color w:val="000000"/>
                <w:sz w:val="14"/>
                <w:szCs w:val="14"/>
              </w:rPr>
              <w:t xml:space="preserve"> </w:t>
            </w:r>
            <w:proofErr w:type="spellStart"/>
            <w:r w:rsidRPr="00A834C6">
              <w:rPr>
                <w:rFonts w:ascii="Arial" w:hAnsi="Arial" w:cs="Arial"/>
                <w:color w:val="000000"/>
                <w:sz w:val="14"/>
                <w:szCs w:val="14"/>
              </w:rPr>
              <w:t>Akademik</w:t>
            </w:r>
            <w:proofErr w:type="spellEnd"/>
          </w:p>
        </w:tc>
      </w:tr>
      <w:tr w:rsidR="001C5495" w:rsidRPr="00A834C6" w:rsidTr="002D227E">
        <w:trPr>
          <w:cantSplit/>
          <w:tblHeader/>
          <w:jc w:val="center"/>
        </w:trPr>
        <w:tc>
          <w:tcPr>
            <w:tcW w:w="2145" w:type="dxa"/>
            <w:vMerge w:val="restart"/>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proofErr w:type="spellStart"/>
            <w:r w:rsidRPr="00A834C6">
              <w:rPr>
                <w:rFonts w:ascii="Arial" w:hAnsi="Arial" w:cs="Arial"/>
                <w:color w:val="000000"/>
                <w:sz w:val="14"/>
                <w:szCs w:val="14"/>
              </w:rPr>
              <w:t>Penalaran</w:t>
            </w:r>
            <w:proofErr w:type="spellEnd"/>
            <w:r w:rsidRPr="00A834C6">
              <w:rPr>
                <w:rFonts w:ascii="Arial" w:hAnsi="Arial" w:cs="Arial"/>
                <w:color w:val="000000"/>
                <w:sz w:val="14"/>
                <w:szCs w:val="14"/>
              </w:rPr>
              <w:t xml:space="preserve"> Moral </w:t>
            </w: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Pearson Correlation</w:t>
            </w:r>
          </w:p>
        </w:tc>
        <w:tc>
          <w:tcPr>
            <w:tcW w:w="1440"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1</w:t>
            </w:r>
          </w:p>
        </w:tc>
        <w:tc>
          <w:tcPr>
            <w:tcW w:w="1438"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.033</w:t>
            </w:r>
          </w:p>
        </w:tc>
      </w:tr>
      <w:tr w:rsidR="001C5495" w:rsidRPr="00A834C6" w:rsidTr="002D227E">
        <w:trPr>
          <w:cantSplit/>
          <w:tblHeader/>
          <w:jc w:val="center"/>
        </w:trPr>
        <w:tc>
          <w:tcPr>
            <w:tcW w:w="2145" w:type="dxa"/>
            <w:vMerge/>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Sig. (2-tailed)</w:t>
            </w:r>
          </w:p>
        </w:tc>
        <w:tc>
          <w:tcPr>
            <w:tcW w:w="1440"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Times New Roman" w:hAnsi="Times New Roman" w:cs="Times New Roman"/>
                <w:sz w:val="24"/>
                <w:szCs w:val="24"/>
              </w:rPr>
            </w:pPr>
          </w:p>
        </w:tc>
        <w:tc>
          <w:tcPr>
            <w:tcW w:w="1438"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.601</w:t>
            </w:r>
          </w:p>
        </w:tc>
      </w:tr>
      <w:tr w:rsidR="001C5495" w:rsidRPr="00A834C6" w:rsidTr="002D227E">
        <w:trPr>
          <w:cantSplit/>
          <w:tblHeader/>
          <w:jc w:val="center"/>
        </w:trPr>
        <w:tc>
          <w:tcPr>
            <w:tcW w:w="2145" w:type="dxa"/>
            <w:vMerge/>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N</w:t>
            </w:r>
          </w:p>
        </w:tc>
        <w:tc>
          <w:tcPr>
            <w:tcW w:w="1440"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256</w:t>
            </w:r>
          </w:p>
        </w:tc>
        <w:tc>
          <w:tcPr>
            <w:tcW w:w="1438"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256</w:t>
            </w:r>
          </w:p>
        </w:tc>
      </w:tr>
      <w:tr w:rsidR="001C5495" w:rsidRPr="00A834C6" w:rsidTr="002D227E">
        <w:trPr>
          <w:cantSplit/>
          <w:tblHeader/>
          <w:jc w:val="center"/>
        </w:trPr>
        <w:tc>
          <w:tcPr>
            <w:tcW w:w="2145" w:type="dxa"/>
            <w:vMerge w:val="restart"/>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proofErr w:type="spellStart"/>
            <w:r w:rsidRPr="00A834C6">
              <w:rPr>
                <w:rFonts w:ascii="Arial" w:hAnsi="Arial" w:cs="Arial"/>
                <w:color w:val="000000"/>
                <w:sz w:val="14"/>
                <w:szCs w:val="14"/>
              </w:rPr>
              <w:t>Kecurangan</w:t>
            </w:r>
            <w:proofErr w:type="spellEnd"/>
            <w:r w:rsidRPr="00A834C6">
              <w:rPr>
                <w:rFonts w:ascii="Arial" w:hAnsi="Arial" w:cs="Arial"/>
                <w:color w:val="000000"/>
                <w:sz w:val="14"/>
                <w:szCs w:val="14"/>
              </w:rPr>
              <w:t xml:space="preserve"> </w:t>
            </w:r>
            <w:proofErr w:type="spellStart"/>
            <w:r w:rsidRPr="00A834C6">
              <w:rPr>
                <w:rFonts w:ascii="Arial" w:hAnsi="Arial" w:cs="Arial"/>
                <w:color w:val="000000"/>
                <w:sz w:val="14"/>
                <w:szCs w:val="14"/>
              </w:rPr>
              <w:t>Akademik</w:t>
            </w:r>
            <w:proofErr w:type="spellEnd"/>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Pearson Correlation</w:t>
            </w:r>
          </w:p>
        </w:tc>
        <w:tc>
          <w:tcPr>
            <w:tcW w:w="1440"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.033</w:t>
            </w:r>
          </w:p>
        </w:tc>
        <w:tc>
          <w:tcPr>
            <w:tcW w:w="1438"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1</w:t>
            </w:r>
          </w:p>
        </w:tc>
      </w:tr>
      <w:tr w:rsidR="001C5495" w:rsidRPr="00A834C6" w:rsidTr="002D227E">
        <w:trPr>
          <w:cantSplit/>
          <w:tblHeader/>
          <w:jc w:val="center"/>
        </w:trPr>
        <w:tc>
          <w:tcPr>
            <w:tcW w:w="2145" w:type="dxa"/>
            <w:vMerge/>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Sig. (2-tailed)</w:t>
            </w:r>
          </w:p>
        </w:tc>
        <w:tc>
          <w:tcPr>
            <w:tcW w:w="1440"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.601</w:t>
            </w:r>
          </w:p>
        </w:tc>
        <w:tc>
          <w:tcPr>
            <w:tcW w:w="1438"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Times New Roman" w:hAnsi="Times New Roman" w:cs="Times New Roman"/>
                <w:sz w:val="24"/>
                <w:szCs w:val="24"/>
              </w:rPr>
            </w:pPr>
          </w:p>
        </w:tc>
      </w:tr>
      <w:tr w:rsidR="001C5495" w:rsidRPr="00A834C6" w:rsidTr="002D227E">
        <w:trPr>
          <w:cantSplit/>
          <w:jc w:val="center"/>
        </w:trPr>
        <w:tc>
          <w:tcPr>
            <w:tcW w:w="2145" w:type="dxa"/>
            <w:vMerge/>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Times New Roman" w:hAnsi="Times New Roman" w:cs="Times New Roman"/>
                <w:sz w:val="24"/>
                <w:szCs w:val="24"/>
              </w:rPr>
            </w:pPr>
          </w:p>
        </w:tc>
        <w:tc>
          <w:tcPr>
            <w:tcW w:w="1949" w:type="dxa"/>
            <w:shd w:val="clear" w:color="auto" w:fill="FFFFFF"/>
            <w:tcMar>
              <w:top w:w="30" w:type="dxa"/>
              <w:left w:w="30" w:type="dxa"/>
              <w:bottom w:w="30" w:type="dxa"/>
              <w:right w:w="30" w:type="dxa"/>
            </w:tcMar>
          </w:tcPr>
          <w:p w:rsidR="001C5495" w:rsidRPr="00A834C6" w:rsidRDefault="001C5495" w:rsidP="00594E18">
            <w:pPr>
              <w:autoSpaceDE w:val="0"/>
              <w:autoSpaceDN w:val="0"/>
              <w:adjustRightInd w:val="0"/>
              <w:spacing w:after="0" w:line="240" w:lineRule="auto"/>
              <w:rPr>
                <w:rFonts w:ascii="Arial" w:hAnsi="Arial" w:cs="Arial"/>
                <w:color w:val="000000"/>
                <w:sz w:val="14"/>
                <w:szCs w:val="14"/>
              </w:rPr>
            </w:pPr>
            <w:r w:rsidRPr="00A834C6">
              <w:rPr>
                <w:rFonts w:ascii="Arial" w:hAnsi="Arial" w:cs="Arial"/>
                <w:color w:val="000000"/>
                <w:sz w:val="14"/>
                <w:szCs w:val="14"/>
              </w:rPr>
              <w:t>N</w:t>
            </w:r>
          </w:p>
        </w:tc>
        <w:tc>
          <w:tcPr>
            <w:tcW w:w="1440"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256</w:t>
            </w:r>
          </w:p>
        </w:tc>
        <w:tc>
          <w:tcPr>
            <w:tcW w:w="1438" w:type="dxa"/>
            <w:shd w:val="clear" w:color="auto" w:fill="FFFFFF"/>
            <w:tcMar>
              <w:top w:w="30" w:type="dxa"/>
              <w:left w:w="30" w:type="dxa"/>
              <w:bottom w:w="30" w:type="dxa"/>
              <w:right w:w="30" w:type="dxa"/>
            </w:tcMar>
            <w:vAlign w:val="center"/>
          </w:tcPr>
          <w:p w:rsidR="001C5495" w:rsidRPr="00A834C6" w:rsidRDefault="001C5495" w:rsidP="00594E18">
            <w:pPr>
              <w:autoSpaceDE w:val="0"/>
              <w:autoSpaceDN w:val="0"/>
              <w:adjustRightInd w:val="0"/>
              <w:spacing w:after="0" w:line="240" w:lineRule="auto"/>
              <w:jc w:val="right"/>
              <w:rPr>
                <w:rFonts w:ascii="Arial" w:hAnsi="Arial" w:cs="Arial"/>
                <w:color w:val="000000"/>
                <w:sz w:val="14"/>
                <w:szCs w:val="14"/>
              </w:rPr>
            </w:pPr>
            <w:r w:rsidRPr="00A834C6">
              <w:rPr>
                <w:rFonts w:ascii="Arial" w:hAnsi="Arial" w:cs="Arial"/>
                <w:color w:val="000000"/>
                <w:sz w:val="14"/>
                <w:szCs w:val="14"/>
              </w:rPr>
              <w:t>256</w:t>
            </w:r>
          </w:p>
        </w:tc>
      </w:tr>
    </w:tbl>
    <w:p w:rsidR="00CC02FA" w:rsidRDefault="00CC02FA" w:rsidP="00CD27AB">
      <w:pPr>
        <w:pStyle w:val="ListParagraph"/>
        <w:spacing w:after="0" w:line="360" w:lineRule="auto"/>
        <w:ind w:left="1080" w:firstLine="360"/>
        <w:jc w:val="both"/>
        <w:rPr>
          <w:rFonts w:ascii="Times New Roman" w:hAnsi="Times New Roman"/>
          <w:sz w:val="24"/>
          <w:szCs w:val="24"/>
        </w:rPr>
      </w:pPr>
    </w:p>
    <w:p w:rsidR="004F4C5E" w:rsidRDefault="00CD27AB" w:rsidP="002D227E">
      <w:pPr>
        <w:spacing w:after="0" w:line="360" w:lineRule="auto"/>
        <w:jc w:val="both"/>
        <w:rPr>
          <w:rFonts w:ascii="Times New Roman" w:hAnsi="Times New Roman"/>
          <w:sz w:val="24"/>
          <w:szCs w:val="24"/>
        </w:rPr>
      </w:pPr>
      <w:r w:rsidRPr="002D227E">
        <w:rPr>
          <w:rFonts w:ascii="Times New Roman" w:hAnsi="Times New Roman"/>
          <w:sz w:val="24"/>
          <w:szCs w:val="24"/>
        </w:rPr>
        <w:t xml:space="preserve">Hasil </w:t>
      </w:r>
      <w:proofErr w:type="spellStart"/>
      <w:r w:rsidRPr="002D227E">
        <w:rPr>
          <w:rFonts w:ascii="Times New Roman" w:hAnsi="Times New Roman"/>
          <w:sz w:val="24"/>
          <w:szCs w:val="24"/>
        </w:rPr>
        <w:t>dari</w:t>
      </w:r>
      <w:proofErr w:type="spellEnd"/>
      <w:r w:rsidRPr="002D227E">
        <w:rPr>
          <w:rFonts w:ascii="Times New Roman" w:hAnsi="Times New Roman"/>
          <w:sz w:val="24"/>
          <w:szCs w:val="24"/>
        </w:rPr>
        <w:t xml:space="preserve"> uji </w:t>
      </w:r>
      <w:proofErr w:type="spellStart"/>
      <w:r w:rsidRPr="002D227E">
        <w:rPr>
          <w:rFonts w:ascii="Times New Roman" w:hAnsi="Times New Roman"/>
          <w:sz w:val="24"/>
          <w:szCs w:val="24"/>
        </w:rPr>
        <w:t>korelasi</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menunjukkan</w:t>
      </w:r>
      <w:proofErr w:type="spellEnd"/>
      <w:r w:rsidRPr="002D227E">
        <w:rPr>
          <w:rFonts w:ascii="Times New Roman" w:hAnsi="Times New Roman"/>
          <w:sz w:val="24"/>
          <w:szCs w:val="24"/>
        </w:rPr>
        <w:t xml:space="preserve"> </w:t>
      </w:r>
      <w:proofErr w:type="spellStart"/>
      <w:r w:rsidR="003F655D" w:rsidRPr="002D227E">
        <w:rPr>
          <w:rFonts w:ascii="Times New Roman" w:hAnsi="Times New Roman"/>
          <w:sz w:val="24"/>
          <w:szCs w:val="24"/>
        </w:rPr>
        <w:t>tidak</w:t>
      </w:r>
      <w:proofErr w:type="spellEnd"/>
      <w:r w:rsidR="003F655D" w:rsidRPr="002D227E">
        <w:rPr>
          <w:rFonts w:ascii="Times New Roman" w:hAnsi="Times New Roman"/>
          <w:sz w:val="24"/>
          <w:szCs w:val="24"/>
        </w:rPr>
        <w:t xml:space="preserve"> </w:t>
      </w:r>
      <w:proofErr w:type="spellStart"/>
      <w:r w:rsidR="003F655D" w:rsidRPr="002D227E">
        <w:rPr>
          <w:rFonts w:ascii="Times New Roman" w:hAnsi="Times New Roman"/>
          <w:sz w:val="24"/>
          <w:szCs w:val="24"/>
        </w:rPr>
        <w:t>ada</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korelasi</w:t>
      </w:r>
      <w:proofErr w:type="spellEnd"/>
      <w:r w:rsidRPr="002D227E">
        <w:rPr>
          <w:rFonts w:ascii="Times New Roman" w:hAnsi="Times New Roman"/>
          <w:sz w:val="24"/>
          <w:szCs w:val="24"/>
        </w:rPr>
        <w:t xml:space="preserve"> yang </w:t>
      </w:r>
      <w:proofErr w:type="spellStart"/>
      <w:r w:rsidRPr="002D227E">
        <w:rPr>
          <w:rFonts w:ascii="Times New Roman" w:hAnsi="Times New Roman"/>
          <w:sz w:val="24"/>
          <w:szCs w:val="24"/>
        </w:rPr>
        <w:t>signifikan</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antara</w:t>
      </w:r>
      <w:proofErr w:type="spellEnd"/>
      <w:r w:rsidRPr="002D227E">
        <w:rPr>
          <w:rFonts w:ascii="Times New Roman" w:hAnsi="Times New Roman"/>
          <w:sz w:val="24"/>
          <w:szCs w:val="24"/>
        </w:rPr>
        <w:t xml:space="preserve"> </w:t>
      </w:r>
      <w:proofErr w:type="spellStart"/>
      <w:r w:rsidR="001A712F" w:rsidRPr="002D227E">
        <w:rPr>
          <w:rFonts w:ascii="Times New Roman" w:hAnsi="Times New Roman"/>
          <w:sz w:val="24"/>
          <w:szCs w:val="24"/>
        </w:rPr>
        <w:t>penalaran</w:t>
      </w:r>
      <w:proofErr w:type="spellEnd"/>
      <w:r w:rsidR="001A712F" w:rsidRPr="002D227E">
        <w:rPr>
          <w:rFonts w:ascii="Times New Roman" w:hAnsi="Times New Roman"/>
          <w:sz w:val="24"/>
          <w:szCs w:val="24"/>
        </w:rPr>
        <w:t xml:space="preserve"> moral </w:t>
      </w:r>
      <w:proofErr w:type="spellStart"/>
      <w:r w:rsidR="001A712F" w:rsidRPr="002D227E">
        <w:rPr>
          <w:rFonts w:ascii="Times New Roman" w:hAnsi="Times New Roman"/>
          <w:sz w:val="24"/>
          <w:szCs w:val="24"/>
        </w:rPr>
        <w:t>dengan</w:t>
      </w:r>
      <w:proofErr w:type="spellEnd"/>
      <w:r w:rsidR="001A712F" w:rsidRPr="002D227E">
        <w:rPr>
          <w:rFonts w:ascii="Times New Roman" w:hAnsi="Times New Roman"/>
          <w:sz w:val="24"/>
          <w:szCs w:val="24"/>
        </w:rPr>
        <w:t xml:space="preserve"> </w:t>
      </w:r>
      <w:proofErr w:type="spellStart"/>
      <w:r w:rsidR="001A712F" w:rsidRPr="002D227E">
        <w:rPr>
          <w:rFonts w:ascii="Times New Roman" w:hAnsi="Times New Roman"/>
          <w:sz w:val="24"/>
          <w:szCs w:val="24"/>
        </w:rPr>
        <w:t>kecurangan</w:t>
      </w:r>
      <w:proofErr w:type="spellEnd"/>
      <w:r w:rsidR="001A712F" w:rsidRPr="002D227E">
        <w:rPr>
          <w:rFonts w:ascii="Times New Roman" w:hAnsi="Times New Roman"/>
          <w:sz w:val="24"/>
          <w:szCs w:val="24"/>
        </w:rPr>
        <w:t xml:space="preserve"> </w:t>
      </w:r>
      <w:proofErr w:type="spellStart"/>
      <w:r w:rsidR="001A712F" w:rsidRPr="002D227E">
        <w:rPr>
          <w:rFonts w:ascii="Times New Roman" w:hAnsi="Times New Roman"/>
          <w:sz w:val="24"/>
          <w:szCs w:val="24"/>
        </w:rPr>
        <w:t>akademik</w:t>
      </w:r>
      <w:proofErr w:type="spellEnd"/>
      <w:r w:rsidR="001A712F" w:rsidRPr="002D227E">
        <w:rPr>
          <w:rFonts w:ascii="Times New Roman" w:hAnsi="Times New Roman"/>
          <w:sz w:val="24"/>
          <w:szCs w:val="24"/>
        </w:rPr>
        <w:t xml:space="preserve"> </w:t>
      </w:r>
      <w:proofErr w:type="spellStart"/>
      <w:r w:rsidRPr="002D227E">
        <w:rPr>
          <w:rFonts w:ascii="Times New Roman" w:hAnsi="Times New Roman"/>
          <w:sz w:val="24"/>
          <w:szCs w:val="24"/>
        </w:rPr>
        <w:t>siswa</w:t>
      </w:r>
      <w:proofErr w:type="spellEnd"/>
      <w:r w:rsidRPr="002D227E">
        <w:rPr>
          <w:rFonts w:ascii="Times New Roman" w:hAnsi="Times New Roman"/>
          <w:sz w:val="24"/>
          <w:szCs w:val="24"/>
        </w:rPr>
        <w:t xml:space="preserve"> </w:t>
      </w:r>
      <w:r w:rsidR="001A712F" w:rsidRPr="002D227E">
        <w:rPr>
          <w:rFonts w:ascii="Times New Roman" w:hAnsi="Times New Roman"/>
          <w:sz w:val="24"/>
          <w:szCs w:val="24"/>
        </w:rPr>
        <w:t>SMK</w:t>
      </w:r>
      <w:r w:rsidRPr="002D227E">
        <w:rPr>
          <w:rFonts w:ascii="Times New Roman" w:hAnsi="Times New Roman"/>
          <w:sz w:val="24"/>
          <w:szCs w:val="24"/>
        </w:rPr>
        <w:t xml:space="preserve"> </w:t>
      </w:r>
      <w:proofErr w:type="spellStart"/>
      <w:r w:rsidRPr="002D227E">
        <w:rPr>
          <w:rFonts w:ascii="Times New Roman" w:hAnsi="Times New Roman"/>
          <w:sz w:val="24"/>
          <w:szCs w:val="24"/>
        </w:rPr>
        <w:t>swasta</w:t>
      </w:r>
      <w:proofErr w:type="spellEnd"/>
      <w:r w:rsidRPr="002D227E">
        <w:rPr>
          <w:rFonts w:ascii="Times New Roman" w:hAnsi="Times New Roman"/>
          <w:sz w:val="24"/>
          <w:szCs w:val="24"/>
        </w:rPr>
        <w:t xml:space="preserve"> di </w:t>
      </w:r>
      <w:proofErr w:type="spellStart"/>
      <w:r w:rsidRPr="002D227E">
        <w:rPr>
          <w:rFonts w:ascii="Times New Roman" w:hAnsi="Times New Roman"/>
          <w:sz w:val="24"/>
          <w:szCs w:val="24"/>
        </w:rPr>
        <w:t>Salatiga</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dengan</w:t>
      </w:r>
      <w:proofErr w:type="spellEnd"/>
      <w:r w:rsidRPr="002D227E">
        <w:rPr>
          <w:rFonts w:ascii="Times New Roman" w:hAnsi="Times New Roman"/>
          <w:sz w:val="24"/>
          <w:szCs w:val="24"/>
        </w:rPr>
        <w:t xml:space="preserve"> </w:t>
      </w:r>
      <w:r w:rsidRPr="002D227E">
        <w:rPr>
          <w:rFonts w:ascii="Times New Roman" w:hAnsi="Times New Roman"/>
          <w:i/>
          <w:sz w:val="24"/>
          <w:szCs w:val="24"/>
        </w:rPr>
        <w:t xml:space="preserve">r </w:t>
      </w:r>
      <w:r w:rsidR="001A712F" w:rsidRPr="002D227E">
        <w:rPr>
          <w:rFonts w:ascii="Times New Roman" w:hAnsi="Times New Roman"/>
          <w:sz w:val="24"/>
          <w:szCs w:val="24"/>
        </w:rPr>
        <w:t>= 0,033</w:t>
      </w:r>
      <w:r w:rsidR="00CC02FA" w:rsidRPr="002D227E">
        <w:rPr>
          <w:rFonts w:ascii="Times New Roman" w:hAnsi="Times New Roman"/>
          <w:sz w:val="24"/>
          <w:szCs w:val="24"/>
        </w:rPr>
        <w:t xml:space="preserve">, </w:t>
      </w:r>
      <w:proofErr w:type="spellStart"/>
      <w:r w:rsidR="00CC02FA" w:rsidRPr="002D227E">
        <w:rPr>
          <w:rFonts w:ascii="Times New Roman" w:hAnsi="Times New Roman"/>
          <w:sz w:val="24"/>
          <w:szCs w:val="24"/>
        </w:rPr>
        <w:t>dengan</w:t>
      </w:r>
      <w:proofErr w:type="spellEnd"/>
      <w:r w:rsidR="00CC02FA" w:rsidRPr="002D227E">
        <w:rPr>
          <w:rFonts w:ascii="Times New Roman" w:hAnsi="Times New Roman"/>
          <w:sz w:val="24"/>
          <w:szCs w:val="24"/>
        </w:rPr>
        <w:t xml:space="preserve"> significant = 0,601</w:t>
      </w:r>
      <w:r w:rsidRPr="002D227E">
        <w:rPr>
          <w:rFonts w:ascii="Times New Roman" w:hAnsi="Times New Roman"/>
          <w:sz w:val="24"/>
          <w:szCs w:val="24"/>
        </w:rPr>
        <w:t xml:space="preserve"> (</w:t>
      </w:r>
      <w:r w:rsidRPr="002D227E">
        <w:rPr>
          <w:rFonts w:ascii="Times New Roman" w:hAnsi="Times New Roman"/>
          <w:i/>
          <w:sz w:val="24"/>
          <w:szCs w:val="24"/>
        </w:rPr>
        <w:t xml:space="preserve">p </w:t>
      </w:r>
      <w:r w:rsidR="00FD21CC" w:rsidRPr="002D227E">
        <w:rPr>
          <w:rFonts w:ascii="Times New Roman" w:hAnsi="Times New Roman"/>
          <w:sz w:val="24"/>
          <w:szCs w:val="24"/>
        </w:rPr>
        <w:t>&lt;</w:t>
      </w:r>
      <w:r w:rsidR="00CC02FA" w:rsidRPr="002D227E">
        <w:rPr>
          <w:rFonts w:ascii="Times New Roman" w:hAnsi="Times New Roman"/>
          <w:sz w:val="24"/>
          <w:szCs w:val="24"/>
        </w:rPr>
        <w:t xml:space="preserve"> 0.05</w:t>
      </w:r>
      <w:r w:rsidRPr="002D227E">
        <w:rPr>
          <w:rFonts w:ascii="Times New Roman" w:hAnsi="Times New Roman"/>
          <w:sz w:val="24"/>
          <w:szCs w:val="24"/>
        </w:rPr>
        <w:t xml:space="preserve">), </w:t>
      </w:r>
      <w:proofErr w:type="spellStart"/>
      <w:r w:rsidRPr="002D227E">
        <w:rPr>
          <w:rFonts w:ascii="Times New Roman" w:hAnsi="Times New Roman"/>
          <w:sz w:val="24"/>
          <w:szCs w:val="24"/>
        </w:rPr>
        <w:t>ditunjukkan</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dalam</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tabel</w:t>
      </w:r>
      <w:proofErr w:type="spellEnd"/>
      <w:r w:rsidRPr="002D227E">
        <w:rPr>
          <w:rFonts w:ascii="Times New Roman" w:hAnsi="Times New Roman"/>
          <w:sz w:val="24"/>
          <w:szCs w:val="24"/>
        </w:rPr>
        <w:t xml:space="preserve"> di </w:t>
      </w:r>
      <w:proofErr w:type="spellStart"/>
      <w:r w:rsidRPr="002D227E">
        <w:rPr>
          <w:rFonts w:ascii="Times New Roman" w:hAnsi="Times New Roman"/>
          <w:sz w:val="24"/>
          <w:szCs w:val="24"/>
        </w:rPr>
        <w:t>bawah</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ini</w:t>
      </w:r>
      <w:proofErr w:type="spellEnd"/>
      <w:r w:rsidRPr="002D227E">
        <w:rPr>
          <w:rFonts w:ascii="Times New Roman" w:hAnsi="Times New Roman"/>
          <w:sz w:val="24"/>
          <w:szCs w:val="24"/>
        </w:rPr>
        <w:t xml:space="preserve">. Hal </w:t>
      </w:r>
      <w:proofErr w:type="spellStart"/>
      <w:r w:rsidRPr="002D227E">
        <w:rPr>
          <w:rFonts w:ascii="Times New Roman" w:hAnsi="Times New Roman"/>
          <w:sz w:val="24"/>
          <w:szCs w:val="24"/>
        </w:rPr>
        <w:t>ini</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berarti</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hipotesis</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penelitian</w:t>
      </w:r>
      <w:proofErr w:type="spellEnd"/>
      <w:r w:rsidRPr="002D227E">
        <w:rPr>
          <w:rFonts w:ascii="Times New Roman" w:hAnsi="Times New Roman"/>
          <w:sz w:val="24"/>
          <w:szCs w:val="24"/>
        </w:rPr>
        <w:t xml:space="preserve"> yang </w:t>
      </w:r>
      <w:proofErr w:type="spellStart"/>
      <w:r w:rsidRPr="002D227E">
        <w:rPr>
          <w:rFonts w:ascii="Times New Roman" w:hAnsi="Times New Roman"/>
          <w:sz w:val="24"/>
          <w:szCs w:val="24"/>
        </w:rPr>
        <w:t>menyatakan</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adanya</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hubungan</w:t>
      </w:r>
      <w:proofErr w:type="spellEnd"/>
      <w:r w:rsidRPr="002D227E">
        <w:rPr>
          <w:rFonts w:ascii="Times New Roman" w:hAnsi="Times New Roman"/>
          <w:sz w:val="24"/>
          <w:szCs w:val="24"/>
        </w:rPr>
        <w:t xml:space="preserve"> </w:t>
      </w:r>
      <w:r w:rsidR="001A712F" w:rsidRPr="002D227E">
        <w:rPr>
          <w:rFonts w:ascii="Times New Roman" w:hAnsi="Times New Roman"/>
          <w:sz w:val="24"/>
          <w:szCs w:val="24"/>
        </w:rPr>
        <w:t>y</w:t>
      </w:r>
      <w:r w:rsidRPr="002D227E">
        <w:rPr>
          <w:rFonts w:ascii="Times New Roman" w:hAnsi="Times New Roman"/>
          <w:sz w:val="24"/>
          <w:szCs w:val="24"/>
        </w:rPr>
        <w:t xml:space="preserve">ang </w:t>
      </w:r>
      <w:proofErr w:type="spellStart"/>
      <w:r w:rsidRPr="002D227E">
        <w:rPr>
          <w:rFonts w:ascii="Times New Roman" w:hAnsi="Times New Roman"/>
          <w:sz w:val="24"/>
          <w:szCs w:val="24"/>
        </w:rPr>
        <w:t>signifikan</w:t>
      </w:r>
      <w:proofErr w:type="spellEnd"/>
      <w:r w:rsidRPr="002D227E">
        <w:rPr>
          <w:rFonts w:ascii="Times New Roman" w:hAnsi="Times New Roman"/>
          <w:sz w:val="24"/>
          <w:szCs w:val="24"/>
        </w:rPr>
        <w:t xml:space="preserve"> </w:t>
      </w:r>
      <w:proofErr w:type="spellStart"/>
      <w:r w:rsidRPr="002D227E">
        <w:rPr>
          <w:rFonts w:ascii="Times New Roman" w:hAnsi="Times New Roman"/>
          <w:sz w:val="24"/>
          <w:szCs w:val="24"/>
        </w:rPr>
        <w:t>antara</w:t>
      </w:r>
      <w:proofErr w:type="spellEnd"/>
      <w:r w:rsidRPr="002D227E">
        <w:rPr>
          <w:rFonts w:ascii="Times New Roman" w:hAnsi="Times New Roman"/>
          <w:sz w:val="24"/>
          <w:szCs w:val="24"/>
        </w:rPr>
        <w:t xml:space="preserve"> </w:t>
      </w:r>
      <w:proofErr w:type="spellStart"/>
      <w:r w:rsidR="001A712F" w:rsidRPr="002D227E">
        <w:rPr>
          <w:rFonts w:ascii="Times New Roman" w:hAnsi="Times New Roman"/>
          <w:sz w:val="24"/>
          <w:szCs w:val="24"/>
        </w:rPr>
        <w:t>penalaran</w:t>
      </w:r>
      <w:proofErr w:type="spellEnd"/>
      <w:r w:rsidR="001A712F" w:rsidRPr="002D227E">
        <w:rPr>
          <w:rFonts w:ascii="Times New Roman" w:hAnsi="Times New Roman"/>
          <w:sz w:val="24"/>
          <w:szCs w:val="24"/>
        </w:rPr>
        <w:t xml:space="preserve"> moral</w:t>
      </w:r>
      <w:r w:rsidRPr="002D227E">
        <w:rPr>
          <w:rFonts w:ascii="Times New Roman" w:hAnsi="Times New Roman"/>
          <w:sz w:val="24"/>
          <w:szCs w:val="24"/>
        </w:rPr>
        <w:t xml:space="preserve"> </w:t>
      </w:r>
      <w:proofErr w:type="spellStart"/>
      <w:r w:rsidRPr="002D227E">
        <w:rPr>
          <w:rFonts w:ascii="Times New Roman" w:hAnsi="Times New Roman"/>
          <w:sz w:val="24"/>
          <w:szCs w:val="24"/>
        </w:rPr>
        <w:t>dengan</w:t>
      </w:r>
      <w:proofErr w:type="spellEnd"/>
      <w:r w:rsidRPr="002D227E">
        <w:rPr>
          <w:rFonts w:ascii="Times New Roman" w:hAnsi="Times New Roman"/>
          <w:sz w:val="24"/>
          <w:szCs w:val="24"/>
        </w:rPr>
        <w:t xml:space="preserve"> </w:t>
      </w:r>
      <w:proofErr w:type="spellStart"/>
      <w:r w:rsidR="001A712F" w:rsidRPr="002D227E">
        <w:rPr>
          <w:rFonts w:ascii="Times New Roman" w:hAnsi="Times New Roman"/>
          <w:sz w:val="24"/>
          <w:szCs w:val="24"/>
        </w:rPr>
        <w:t>kecurangan</w:t>
      </w:r>
      <w:proofErr w:type="spellEnd"/>
      <w:r w:rsidR="001A712F" w:rsidRPr="002D227E">
        <w:rPr>
          <w:rFonts w:ascii="Times New Roman" w:hAnsi="Times New Roman"/>
          <w:sz w:val="24"/>
          <w:szCs w:val="24"/>
        </w:rPr>
        <w:t xml:space="preserve"> </w:t>
      </w:r>
      <w:proofErr w:type="spellStart"/>
      <w:r w:rsidR="001A712F" w:rsidRPr="002D227E">
        <w:rPr>
          <w:rFonts w:ascii="Times New Roman" w:hAnsi="Times New Roman"/>
          <w:sz w:val="24"/>
          <w:szCs w:val="24"/>
        </w:rPr>
        <w:t>akademik</w:t>
      </w:r>
      <w:proofErr w:type="spellEnd"/>
      <w:r w:rsidRPr="002D227E">
        <w:rPr>
          <w:rFonts w:ascii="Times New Roman" w:hAnsi="Times New Roman"/>
          <w:i/>
          <w:sz w:val="24"/>
          <w:szCs w:val="24"/>
        </w:rPr>
        <w:t xml:space="preserve"> </w:t>
      </w:r>
      <w:r w:rsidRPr="002D227E">
        <w:rPr>
          <w:rFonts w:ascii="Times New Roman" w:hAnsi="Times New Roman"/>
          <w:sz w:val="24"/>
          <w:szCs w:val="24"/>
        </w:rPr>
        <w:t xml:space="preserve">pada </w:t>
      </w:r>
      <w:proofErr w:type="spellStart"/>
      <w:r w:rsidRPr="002D227E">
        <w:rPr>
          <w:rFonts w:ascii="Times New Roman" w:hAnsi="Times New Roman"/>
          <w:sz w:val="24"/>
          <w:szCs w:val="24"/>
        </w:rPr>
        <w:t>siswa</w:t>
      </w:r>
      <w:proofErr w:type="spellEnd"/>
      <w:r w:rsidRPr="002D227E">
        <w:rPr>
          <w:rFonts w:ascii="Times New Roman" w:hAnsi="Times New Roman"/>
          <w:sz w:val="24"/>
          <w:szCs w:val="24"/>
        </w:rPr>
        <w:t xml:space="preserve"> SM</w:t>
      </w:r>
      <w:r w:rsidR="001A712F" w:rsidRPr="002D227E">
        <w:rPr>
          <w:rFonts w:ascii="Times New Roman" w:hAnsi="Times New Roman"/>
          <w:sz w:val="24"/>
          <w:szCs w:val="24"/>
        </w:rPr>
        <w:t>K</w:t>
      </w:r>
      <w:r w:rsidRPr="002D227E">
        <w:rPr>
          <w:rFonts w:ascii="Times New Roman" w:hAnsi="Times New Roman"/>
          <w:sz w:val="24"/>
          <w:szCs w:val="24"/>
        </w:rPr>
        <w:t xml:space="preserve"> </w:t>
      </w:r>
      <w:proofErr w:type="spellStart"/>
      <w:r w:rsidRPr="002D227E">
        <w:rPr>
          <w:rFonts w:ascii="Times New Roman" w:hAnsi="Times New Roman"/>
          <w:sz w:val="24"/>
          <w:szCs w:val="24"/>
        </w:rPr>
        <w:t>Swasta</w:t>
      </w:r>
      <w:proofErr w:type="spellEnd"/>
      <w:r w:rsidRPr="002D227E">
        <w:rPr>
          <w:rFonts w:ascii="Times New Roman" w:hAnsi="Times New Roman"/>
          <w:sz w:val="24"/>
          <w:szCs w:val="24"/>
        </w:rPr>
        <w:t xml:space="preserve"> di Kota </w:t>
      </w:r>
      <w:proofErr w:type="spellStart"/>
      <w:r w:rsidRPr="002D227E">
        <w:rPr>
          <w:rFonts w:ascii="Times New Roman" w:hAnsi="Times New Roman"/>
          <w:sz w:val="24"/>
          <w:szCs w:val="24"/>
        </w:rPr>
        <w:t>Salatiga</w:t>
      </w:r>
      <w:proofErr w:type="spellEnd"/>
      <w:r w:rsidR="002F1367" w:rsidRPr="002D227E">
        <w:rPr>
          <w:rFonts w:ascii="Times New Roman" w:hAnsi="Times New Roman"/>
          <w:sz w:val="24"/>
          <w:szCs w:val="24"/>
          <w:lang w:val="id-ID"/>
        </w:rPr>
        <w:t xml:space="preserve"> dinyatakan</w:t>
      </w:r>
      <w:r w:rsidR="003F655D" w:rsidRPr="002D227E">
        <w:rPr>
          <w:rFonts w:ascii="Times New Roman" w:hAnsi="Times New Roman"/>
          <w:sz w:val="24"/>
          <w:szCs w:val="24"/>
        </w:rPr>
        <w:t xml:space="preserve"> </w:t>
      </w:r>
      <w:proofErr w:type="spellStart"/>
      <w:r w:rsidR="003F655D" w:rsidRPr="002D227E">
        <w:rPr>
          <w:rFonts w:ascii="Times New Roman" w:hAnsi="Times New Roman"/>
          <w:sz w:val="24"/>
          <w:szCs w:val="24"/>
        </w:rPr>
        <w:t>tidak</w:t>
      </w:r>
      <w:proofErr w:type="spellEnd"/>
      <w:r w:rsidR="003F655D" w:rsidRPr="002D227E">
        <w:rPr>
          <w:rFonts w:ascii="Times New Roman" w:hAnsi="Times New Roman"/>
          <w:sz w:val="24"/>
          <w:szCs w:val="24"/>
        </w:rPr>
        <w:t xml:space="preserve"> </w:t>
      </w:r>
      <w:proofErr w:type="spellStart"/>
      <w:r w:rsidR="003F655D" w:rsidRPr="002D227E">
        <w:rPr>
          <w:rFonts w:ascii="Times New Roman" w:hAnsi="Times New Roman"/>
          <w:sz w:val="24"/>
          <w:szCs w:val="24"/>
        </w:rPr>
        <w:t>terbukti</w:t>
      </w:r>
      <w:proofErr w:type="spellEnd"/>
      <w:r w:rsidRPr="002D227E">
        <w:rPr>
          <w:rFonts w:ascii="Times New Roman" w:hAnsi="Times New Roman"/>
          <w:sz w:val="24"/>
          <w:szCs w:val="24"/>
        </w:rPr>
        <w:t xml:space="preserve">. </w:t>
      </w:r>
    </w:p>
    <w:p w:rsidR="00AB1532" w:rsidRDefault="00AB1532" w:rsidP="004F4C5E">
      <w:pPr>
        <w:spacing w:after="0" w:line="240" w:lineRule="auto"/>
        <w:jc w:val="center"/>
        <w:rPr>
          <w:rFonts w:ascii="Times New Roman" w:hAnsi="Times New Roman" w:cs="Times New Roman"/>
          <w:b/>
          <w:color w:val="000000"/>
          <w:sz w:val="24"/>
          <w:szCs w:val="24"/>
        </w:rPr>
      </w:pPr>
    </w:p>
    <w:p w:rsidR="004F4C5E" w:rsidRPr="00300B43" w:rsidRDefault="004F4C5E" w:rsidP="004F4C5E">
      <w:pPr>
        <w:spacing w:after="0" w:line="240" w:lineRule="auto"/>
        <w:jc w:val="center"/>
        <w:rPr>
          <w:rFonts w:ascii="Times New Roman" w:hAnsi="Times New Roman" w:cs="Times New Roman"/>
          <w:b/>
          <w:color w:val="000000"/>
          <w:sz w:val="24"/>
          <w:szCs w:val="24"/>
        </w:rPr>
      </w:pPr>
      <w:proofErr w:type="spellStart"/>
      <w:r w:rsidRPr="00300B43">
        <w:rPr>
          <w:rFonts w:ascii="Times New Roman" w:hAnsi="Times New Roman" w:cs="Times New Roman"/>
          <w:b/>
          <w:color w:val="000000"/>
          <w:sz w:val="24"/>
          <w:szCs w:val="24"/>
        </w:rPr>
        <w:t>Tabel</w:t>
      </w:r>
      <w:proofErr w:type="spellEnd"/>
      <w:r w:rsidRPr="00300B43">
        <w:rPr>
          <w:rFonts w:ascii="Times New Roman" w:hAnsi="Times New Roman" w:cs="Times New Roman"/>
          <w:b/>
          <w:color w:val="000000"/>
          <w:sz w:val="24"/>
          <w:szCs w:val="24"/>
        </w:rPr>
        <w:t xml:space="preserve"> 11. </w:t>
      </w:r>
    </w:p>
    <w:p w:rsidR="00CD27AB" w:rsidRPr="002D227E" w:rsidRDefault="004F4C5E" w:rsidP="004F4C5E">
      <w:pPr>
        <w:spacing w:after="0" w:line="240" w:lineRule="auto"/>
        <w:jc w:val="center"/>
        <w:rPr>
          <w:rFonts w:ascii="Times New Roman" w:hAnsi="Times New Roman"/>
          <w:sz w:val="24"/>
          <w:szCs w:val="24"/>
        </w:rPr>
      </w:pPr>
      <w:r>
        <w:rPr>
          <w:rFonts w:ascii="Times New Roman" w:hAnsi="Times New Roman" w:cs="Times New Roman"/>
          <w:color w:val="000000"/>
          <w:sz w:val="24"/>
          <w:szCs w:val="24"/>
        </w:rPr>
        <w:t xml:space="preserve">Uji </w:t>
      </w:r>
      <w:proofErr w:type="spellStart"/>
      <w:r>
        <w:rPr>
          <w:rFonts w:ascii="Times New Roman" w:hAnsi="Times New Roman" w:cs="Times New Roman"/>
          <w:color w:val="000000"/>
          <w:sz w:val="24"/>
          <w:szCs w:val="24"/>
        </w:rPr>
        <w:t>Multikolinearitas</w:t>
      </w:r>
      <w:proofErr w:type="spellEnd"/>
    </w:p>
    <w:tbl>
      <w:tblPr>
        <w:tblW w:w="8958" w:type="dxa"/>
        <w:tblInd w:w="55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04"/>
        <w:gridCol w:w="1241"/>
        <w:gridCol w:w="850"/>
        <w:gridCol w:w="993"/>
        <w:gridCol w:w="1701"/>
        <w:gridCol w:w="850"/>
        <w:gridCol w:w="709"/>
        <w:gridCol w:w="1134"/>
        <w:gridCol w:w="1276"/>
      </w:tblGrid>
      <w:tr w:rsidR="004F4C5E" w:rsidRPr="00CD6BFC" w:rsidTr="00300B43">
        <w:trPr>
          <w:cantSplit/>
          <w:tblHeader/>
        </w:trPr>
        <w:tc>
          <w:tcPr>
            <w:tcW w:w="1445" w:type="dxa"/>
            <w:gridSpan w:val="2"/>
            <w:vMerge w:val="restart"/>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r w:rsidRPr="00CD6BFC">
              <w:rPr>
                <w:rFonts w:ascii="Arial" w:hAnsi="Arial" w:cs="Arial"/>
                <w:color w:val="000000"/>
                <w:sz w:val="14"/>
                <w:szCs w:val="14"/>
              </w:rPr>
              <w:t>Model</w:t>
            </w:r>
          </w:p>
        </w:tc>
        <w:tc>
          <w:tcPr>
            <w:tcW w:w="1843" w:type="dxa"/>
            <w:gridSpan w:val="2"/>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Unstandardized Coefficients</w:t>
            </w:r>
          </w:p>
        </w:tc>
        <w:tc>
          <w:tcPr>
            <w:tcW w:w="1701"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Standardized Coefficients</w:t>
            </w:r>
          </w:p>
        </w:tc>
        <w:tc>
          <w:tcPr>
            <w:tcW w:w="850" w:type="dxa"/>
            <w:vMerge w:val="restart"/>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t</w:t>
            </w:r>
          </w:p>
        </w:tc>
        <w:tc>
          <w:tcPr>
            <w:tcW w:w="709" w:type="dxa"/>
            <w:vMerge w:val="restart"/>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Sig.</w:t>
            </w:r>
          </w:p>
        </w:tc>
        <w:tc>
          <w:tcPr>
            <w:tcW w:w="2410" w:type="dxa"/>
            <w:gridSpan w:val="2"/>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Collinearity Statistics</w:t>
            </w:r>
          </w:p>
        </w:tc>
      </w:tr>
      <w:tr w:rsidR="004F4C5E" w:rsidRPr="00CD6BFC" w:rsidTr="00300B43">
        <w:trPr>
          <w:cantSplit/>
          <w:tblHeader/>
        </w:trPr>
        <w:tc>
          <w:tcPr>
            <w:tcW w:w="1445" w:type="dxa"/>
            <w:gridSpan w:val="2"/>
            <w:vMerge/>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
        </w:tc>
        <w:tc>
          <w:tcPr>
            <w:tcW w:w="850"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B</w:t>
            </w:r>
          </w:p>
        </w:tc>
        <w:tc>
          <w:tcPr>
            <w:tcW w:w="993"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Std. Error</w:t>
            </w:r>
          </w:p>
        </w:tc>
        <w:tc>
          <w:tcPr>
            <w:tcW w:w="1701"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Beta</w:t>
            </w:r>
          </w:p>
        </w:tc>
        <w:tc>
          <w:tcPr>
            <w:tcW w:w="850" w:type="dxa"/>
            <w:vMerge/>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
        </w:tc>
        <w:tc>
          <w:tcPr>
            <w:tcW w:w="709" w:type="dxa"/>
            <w:vMerge/>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
        </w:tc>
        <w:tc>
          <w:tcPr>
            <w:tcW w:w="1134"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Tolerance</w:t>
            </w:r>
          </w:p>
        </w:tc>
        <w:tc>
          <w:tcPr>
            <w:tcW w:w="1276" w:type="dxa"/>
            <w:shd w:val="clear" w:color="auto" w:fill="FFFFFF"/>
            <w:tcMar>
              <w:top w:w="30" w:type="dxa"/>
              <w:left w:w="30" w:type="dxa"/>
              <w:bottom w:w="30" w:type="dxa"/>
              <w:right w:w="30" w:type="dxa"/>
            </w:tcMar>
            <w:vAlign w:val="bottom"/>
          </w:tcPr>
          <w:p w:rsidR="004F4C5E" w:rsidRPr="00CD6BFC" w:rsidRDefault="004F4C5E" w:rsidP="00594E18">
            <w:pPr>
              <w:autoSpaceDE w:val="0"/>
              <w:autoSpaceDN w:val="0"/>
              <w:adjustRightInd w:val="0"/>
              <w:spacing w:after="0" w:line="240" w:lineRule="auto"/>
              <w:jc w:val="center"/>
              <w:rPr>
                <w:rFonts w:ascii="Arial" w:hAnsi="Arial" w:cs="Arial"/>
                <w:color w:val="000000"/>
                <w:sz w:val="14"/>
                <w:szCs w:val="14"/>
              </w:rPr>
            </w:pPr>
            <w:r w:rsidRPr="00CD6BFC">
              <w:rPr>
                <w:rFonts w:ascii="Arial" w:hAnsi="Arial" w:cs="Arial"/>
                <w:color w:val="000000"/>
                <w:sz w:val="14"/>
                <w:szCs w:val="14"/>
              </w:rPr>
              <w:t>VIF</w:t>
            </w:r>
          </w:p>
        </w:tc>
      </w:tr>
      <w:tr w:rsidR="004F4C5E" w:rsidRPr="00CD6BFC" w:rsidTr="00300B43">
        <w:trPr>
          <w:cantSplit/>
          <w:tblHeader/>
        </w:trPr>
        <w:tc>
          <w:tcPr>
            <w:tcW w:w="204" w:type="dxa"/>
            <w:vMerge w:val="restart"/>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r w:rsidRPr="00CD6BFC">
              <w:rPr>
                <w:rFonts w:ascii="Arial" w:hAnsi="Arial" w:cs="Arial"/>
                <w:color w:val="000000"/>
                <w:sz w:val="14"/>
                <w:szCs w:val="14"/>
              </w:rPr>
              <w:t>1</w:t>
            </w:r>
          </w:p>
        </w:tc>
        <w:tc>
          <w:tcPr>
            <w:tcW w:w="1241"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r w:rsidRPr="00CD6BFC">
              <w:rPr>
                <w:rFonts w:ascii="Arial" w:hAnsi="Arial" w:cs="Arial"/>
                <w:color w:val="000000"/>
                <w:sz w:val="14"/>
                <w:szCs w:val="14"/>
              </w:rPr>
              <w:t>(Constant)</w:t>
            </w:r>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40.447</w:t>
            </w:r>
          </w:p>
        </w:tc>
        <w:tc>
          <w:tcPr>
            <w:tcW w:w="993"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3.768</w:t>
            </w:r>
          </w:p>
        </w:tc>
        <w:tc>
          <w:tcPr>
            <w:tcW w:w="1701"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10.735</w:t>
            </w:r>
          </w:p>
        </w:tc>
        <w:tc>
          <w:tcPr>
            <w:tcW w:w="709"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.000</w:t>
            </w:r>
          </w:p>
        </w:tc>
        <w:tc>
          <w:tcPr>
            <w:tcW w:w="1134"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r>
      <w:tr w:rsidR="004F4C5E" w:rsidRPr="00CD6BFC" w:rsidTr="00300B43">
        <w:trPr>
          <w:cantSplit/>
          <w:tblHeader/>
        </w:trPr>
        <w:tc>
          <w:tcPr>
            <w:tcW w:w="204" w:type="dxa"/>
            <w:vMerge/>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1241"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roofErr w:type="spellStart"/>
            <w:r w:rsidRPr="00CD6BFC">
              <w:rPr>
                <w:rFonts w:ascii="Arial" w:hAnsi="Arial" w:cs="Arial"/>
                <w:color w:val="000000"/>
                <w:sz w:val="14"/>
                <w:szCs w:val="14"/>
              </w:rPr>
              <w:t>Konsep</w:t>
            </w:r>
            <w:proofErr w:type="spellEnd"/>
            <w:r w:rsidRPr="00CD6BFC">
              <w:rPr>
                <w:rFonts w:ascii="Arial" w:hAnsi="Arial" w:cs="Arial"/>
                <w:color w:val="000000"/>
                <w:sz w:val="14"/>
                <w:szCs w:val="14"/>
              </w:rPr>
              <w:t xml:space="preserve"> </w:t>
            </w:r>
            <w:proofErr w:type="spellStart"/>
            <w:r w:rsidRPr="00CD6BFC">
              <w:rPr>
                <w:rFonts w:ascii="Arial" w:hAnsi="Arial" w:cs="Arial"/>
                <w:color w:val="000000"/>
                <w:sz w:val="14"/>
                <w:szCs w:val="14"/>
              </w:rPr>
              <w:t>Diri</w:t>
            </w:r>
            <w:proofErr w:type="spellEnd"/>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-.208</w:t>
            </w:r>
          </w:p>
        </w:tc>
        <w:tc>
          <w:tcPr>
            <w:tcW w:w="993"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.065</w:t>
            </w:r>
          </w:p>
        </w:tc>
        <w:tc>
          <w:tcPr>
            <w:tcW w:w="1701"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-.199</w:t>
            </w:r>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-3.218</w:t>
            </w:r>
          </w:p>
        </w:tc>
        <w:tc>
          <w:tcPr>
            <w:tcW w:w="709"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.001</w:t>
            </w:r>
          </w:p>
        </w:tc>
        <w:tc>
          <w:tcPr>
            <w:tcW w:w="1134"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.995</w:t>
            </w:r>
          </w:p>
        </w:tc>
        <w:tc>
          <w:tcPr>
            <w:tcW w:w="1276"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1.005</w:t>
            </w:r>
          </w:p>
        </w:tc>
      </w:tr>
      <w:tr w:rsidR="004F4C5E" w:rsidRPr="00CD6BFC" w:rsidTr="00300B43">
        <w:trPr>
          <w:cantSplit/>
          <w:tblHeader/>
        </w:trPr>
        <w:tc>
          <w:tcPr>
            <w:tcW w:w="204" w:type="dxa"/>
            <w:vMerge/>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
        </w:tc>
        <w:tc>
          <w:tcPr>
            <w:tcW w:w="1241"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proofErr w:type="spellStart"/>
            <w:r w:rsidRPr="00CD6BFC">
              <w:rPr>
                <w:rFonts w:ascii="Arial" w:hAnsi="Arial" w:cs="Arial"/>
                <w:color w:val="000000"/>
                <w:sz w:val="14"/>
                <w:szCs w:val="14"/>
              </w:rPr>
              <w:t>Penalaran</w:t>
            </w:r>
            <w:proofErr w:type="spellEnd"/>
            <w:r w:rsidRPr="00CD6BFC">
              <w:rPr>
                <w:rFonts w:ascii="Arial" w:hAnsi="Arial" w:cs="Arial"/>
                <w:color w:val="000000"/>
                <w:sz w:val="14"/>
                <w:szCs w:val="14"/>
              </w:rPr>
              <w:t xml:space="preserve"> Moral </w:t>
            </w:r>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.066</w:t>
            </w:r>
          </w:p>
        </w:tc>
        <w:tc>
          <w:tcPr>
            <w:tcW w:w="993"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.087</w:t>
            </w:r>
          </w:p>
        </w:tc>
        <w:tc>
          <w:tcPr>
            <w:tcW w:w="1701"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.047</w:t>
            </w:r>
          </w:p>
        </w:tc>
        <w:tc>
          <w:tcPr>
            <w:tcW w:w="850"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.760</w:t>
            </w:r>
          </w:p>
        </w:tc>
        <w:tc>
          <w:tcPr>
            <w:tcW w:w="709"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.448</w:t>
            </w:r>
          </w:p>
        </w:tc>
        <w:tc>
          <w:tcPr>
            <w:tcW w:w="1134"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.995</w:t>
            </w:r>
          </w:p>
        </w:tc>
        <w:tc>
          <w:tcPr>
            <w:tcW w:w="1276" w:type="dxa"/>
            <w:shd w:val="clear" w:color="auto" w:fill="FFFFFF"/>
            <w:tcMar>
              <w:top w:w="30" w:type="dxa"/>
              <w:left w:w="30" w:type="dxa"/>
              <w:bottom w:w="30" w:type="dxa"/>
              <w:right w:w="30" w:type="dxa"/>
            </w:tcMar>
            <w:vAlign w:val="center"/>
          </w:tcPr>
          <w:p w:rsidR="004F4C5E" w:rsidRPr="00CD6BFC" w:rsidRDefault="004F4C5E" w:rsidP="00594E18">
            <w:pPr>
              <w:autoSpaceDE w:val="0"/>
              <w:autoSpaceDN w:val="0"/>
              <w:adjustRightInd w:val="0"/>
              <w:spacing w:after="0" w:line="240" w:lineRule="auto"/>
              <w:jc w:val="right"/>
              <w:rPr>
                <w:rFonts w:ascii="Arial" w:hAnsi="Arial" w:cs="Arial"/>
                <w:color w:val="000000"/>
                <w:sz w:val="14"/>
                <w:szCs w:val="14"/>
              </w:rPr>
            </w:pPr>
            <w:r w:rsidRPr="00CD6BFC">
              <w:rPr>
                <w:rFonts w:ascii="Arial" w:hAnsi="Arial" w:cs="Arial"/>
                <w:color w:val="000000"/>
                <w:sz w:val="14"/>
                <w:szCs w:val="14"/>
              </w:rPr>
              <w:t>1.005</w:t>
            </w:r>
          </w:p>
        </w:tc>
      </w:tr>
      <w:tr w:rsidR="004F4C5E" w:rsidRPr="00CD6BFC" w:rsidTr="00300B43">
        <w:trPr>
          <w:cantSplit/>
        </w:trPr>
        <w:tc>
          <w:tcPr>
            <w:tcW w:w="3288" w:type="dxa"/>
            <w:gridSpan w:val="4"/>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Arial" w:hAnsi="Arial" w:cs="Arial"/>
                <w:color w:val="000000"/>
                <w:sz w:val="14"/>
                <w:szCs w:val="14"/>
              </w:rPr>
            </w:pPr>
            <w:r w:rsidRPr="00CD6BFC">
              <w:rPr>
                <w:rFonts w:ascii="Arial" w:hAnsi="Arial" w:cs="Arial"/>
                <w:color w:val="000000"/>
                <w:sz w:val="14"/>
                <w:szCs w:val="14"/>
              </w:rPr>
              <w:t xml:space="preserve">a. Dependent Variable: </w:t>
            </w:r>
            <w:proofErr w:type="spellStart"/>
            <w:r w:rsidRPr="00CD6BFC">
              <w:rPr>
                <w:rFonts w:ascii="Arial" w:hAnsi="Arial" w:cs="Arial"/>
                <w:color w:val="000000"/>
                <w:sz w:val="14"/>
                <w:szCs w:val="14"/>
              </w:rPr>
              <w:t>Kecurangan</w:t>
            </w:r>
            <w:proofErr w:type="spellEnd"/>
            <w:r w:rsidRPr="00CD6BFC">
              <w:rPr>
                <w:rFonts w:ascii="Arial" w:hAnsi="Arial" w:cs="Arial"/>
                <w:color w:val="000000"/>
                <w:sz w:val="14"/>
                <w:szCs w:val="14"/>
              </w:rPr>
              <w:t xml:space="preserve"> </w:t>
            </w:r>
            <w:proofErr w:type="spellStart"/>
            <w:r w:rsidRPr="00CD6BFC">
              <w:rPr>
                <w:rFonts w:ascii="Arial" w:hAnsi="Arial" w:cs="Arial"/>
                <w:color w:val="000000"/>
                <w:sz w:val="14"/>
                <w:szCs w:val="14"/>
              </w:rPr>
              <w:t>Akademik</w:t>
            </w:r>
            <w:proofErr w:type="spellEnd"/>
          </w:p>
        </w:tc>
        <w:tc>
          <w:tcPr>
            <w:tcW w:w="1701"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4F4C5E" w:rsidRPr="00CD6BFC" w:rsidRDefault="004F4C5E" w:rsidP="00594E18">
            <w:pPr>
              <w:autoSpaceDE w:val="0"/>
              <w:autoSpaceDN w:val="0"/>
              <w:adjustRightInd w:val="0"/>
              <w:spacing w:after="0" w:line="240" w:lineRule="auto"/>
              <w:rPr>
                <w:rFonts w:ascii="Times New Roman" w:hAnsi="Times New Roman" w:cs="Times New Roman"/>
                <w:sz w:val="24"/>
                <w:szCs w:val="24"/>
              </w:rPr>
            </w:pPr>
          </w:p>
        </w:tc>
      </w:tr>
    </w:tbl>
    <w:p w:rsidR="00006267" w:rsidRDefault="00006267" w:rsidP="00300B43">
      <w:pPr>
        <w:spacing w:after="0" w:line="360" w:lineRule="auto"/>
        <w:jc w:val="both"/>
        <w:rPr>
          <w:rFonts w:ascii="Times New Roman" w:hAnsi="Times New Roman"/>
          <w:color w:val="000000"/>
          <w:sz w:val="24"/>
          <w:szCs w:val="24"/>
        </w:rPr>
      </w:pPr>
    </w:p>
    <w:p w:rsidR="00006267" w:rsidRDefault="00CD27AB" w:rsidP="00300B43">
      <w:pPr>
        <w:spacing w:after="0" w:line="360" w:lineRule="auto"/>
        <w:jc w:val="both"/>
        <w:rPr>
          <w:rFonts w:ascii="Times New Roman" w:hAnsi="Times New Roman" w:cs="Times New Roman"/>
          <w:bCs/>
          <w:color w:val="000000"/>
          <w:sz w:val="24"/>
          <w:szCs w:val="24"/>
        </w:rPr>
      </w:pPr>
      <w:proofErr w:type="spellStart"/>
      <w:r w:rsidRPr="00300B43">
        <w:rPr>
          <w:rFonts w:ascii="Times New Roman" w:hAnsi="Times New Roman"/>
          <w:color w:val="000000"/>
          <w:sz w:val="24"/>
          <w:szCs w:val="24"/>
        </w:rPr>
        <w:lastRenderedPageBreak/>
        <w:t>Sedangkan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hasil</w:t>
      </w:r>
      <w:proofErr w:type="spellEnd"/>
      <w:r w:rsidRPr="00300B43">
        <w:rPr>
          <w:rFonts w:ascii="Times New Roman" w:hAnsi="Times New Roman"/>
          <w:color w:val="000000"/>
          <w:sz w:val="24"/>
          <w:szCs w:val="24"/>
        </w:rPr>
        <w:t xml:space="preserve"> uji </w:t>
      </w:r>
      <w:proofErr w:type="spellStart"/>
      <w:r w:rsidRPr="00300B43">
        <w:rPr>
          <w:rFonts w:ascii="Times New Roman" w:hAnsi="Times New Roman"/>
          <w:color w:val="000000"/>
          <w:sz w:val="24"/>
          <w:szCs w:val="24"/>
        </w:rPr>
        <w:t>multikolinearitas</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menunjukkan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nilai</w:t>
      </w:r>
      <w:proofErr w:type="spellEnd"/>
      <w:r w:rsidRPr="00300B43">
        <w:rPr>
          <w:rFonts w:ascii="Times New Roman" w:hAnsi="Times New Roman"/>
          <w:color w:val="000000"/>
          <w:sz w:val="24"/>
          <w:szCs w:val="24"/>
        </w:rPr>
        <w:t xml:space="preserve"> VIF = 1,0</w:t>
      </w:r>
      <w:r w:rsidR="001A712F" w:rsidRPr="00300B43">
        <w:rPr>
          <w:rFonts w:ascii="Times New Roman" w:hAnsi="Times New Roman"/>
          <w:color w:val="000000"/>
          <w:sz w:val="24"/>
          <w:szCs w:val="24"/>
        </w:rPr>
        <w:t>05</w:t>
      </w:r>
      <w:r w:rsidRPr="00300B43">
        <w:rPr>
          <w:rFonts w:ascii="Times New Roman" w:hAnsi="Times New Roman"/>
          <w:color w:val="000000"/>
          <w:sz w:val="24"/>
          <w:szCs w:val="24"/>
        </w:rPr>
        <w:t xml:space="preserve">, (VIF </w:t>
      </w:r>
      <w:r w:rsidRPr="00300B43">
        <w:rPr>
          <w:rFonts w:ascii="Times New Roman" w:hAnsi="Times New Roman" w:cs="Times New Roman"/>
          <w:color w:val="000000"/>
          <w:sz w:val="24"/>
          <w:szCs w:val="24"/>
        </w:rPr>
        <w:t>&lt; 10)</w:t>
      </w:r>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sehingga</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dapat</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disimpulkan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bahwa</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tidak</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terdapat</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gangguan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multikolinieritas</w:t>
      </w:r>
      <w:proofErr w:type="spellEnd"/>
      <w:r w:rsidRPr="00300B43">
        <w:rPr>
          <w:rFonts w:ascii="Times New Roman" w:hAnsi="Times New Roman"/>
          <w:color w:val="000000"/>
          <w:sz w:val="24"/>
          <w:szCs w:val="24"/>
        </w:rPr>
        <w:t xml:space="preserve"> pada </w:t>
      </w:r>
      <w:proofErr w:type="spellStart"/>
      <w:r w:rsidRPr="00300B43">
        <w:rPr>
          <w:rFonts w:ascii="Times New Roman" w:hAnsi="Times New Roman"/>
          <w:color w:val="000000"/>
          <w:sz w:val="24"/>
          <w:szCs w:val="24"/>
        </w:rPr>
        <w:t>pasangan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variabel</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bebas</w:t>
      </w:r>
      <w:proofErr w:type="spellEnd"/>
      <w:r w:rsidRPr="00300B43">
        <w:rPr>
          <w:rFonts w:ascii="Times New Roman" w:hAnsi="Times New Roman"/>
          <w:color w:val="000000"/>
          <w:sz w:val="24"/>
          <w:szCs w:val="24"/>
        </w:rPr>
        <w:t xml:space="preserve"> di </w:t>
      </w:r>
      <w:proofErr w:type="spellStart"/>
      <w:r w:rsidRPr="00300B43">
        <w:rPr>
          <w:rFonts w:ascii="Times New Roman" w:hAnsi="Times New Roman"/>
          <w:color w:val="000000"/>
          <w:sz w:val="24"/>
          <w:szCs w:val="24"/>
        </w:rPr>
        <w:t>penelitian</w:t>
      </w:r>
      <w:proofErr w:type="spellEnd"/>
      <w:r w:rsidRPr="00300B43">
        <w:rPr>
          <w:rFonts w:ascii="Times New Roman" w:hAnsi="Times New Roman"/>
          <w:color w:val="000000"/>
          <w:sz w:val="24"/>
          <w:szCs w:val="24"/>
        </w:rPr>
        <w:t xml:space="preserve"> </w:t>
      </w:r>
      <w:proofErr w:type="spellStart"/>
      <w:r w:rsidRPr="00300B43">
        <w:rPr>
          <w:rFonts w:ascii="Times New Roman" w:hAnsi="Times New Roman"/>
          <w:color w:val="000000"/>
          <w:sz w:val="24"/>
          <w:szCs w:val="24"/>
        </w:rPr>
        <w:t>ini</w:t>
      </w:r>
      <w:proofErr w:type="spellEnd"/>
      <w:r w:rsidRPr="00300B43">
        <w:rPr>
          <w:rFonts w:ascii="Times New Roman" w:hAnsi="Times New Roman"/>
          <w:color w:val="000000"/>
          <w:sz w:val="24"/>
          <w:szCs w:val="24"/>
        </w:rPr>
        <w:t xml:space="preserve">. </w:t>
      </w:r>
      <w:r w:rsidR="00006267" w:rsidRPr="00006267">
        <w:rPr>
          <w:rFonts w:ascii="Times New Roman" w:hAnsi="Times New Roman" w:cs="Times New Roman"/>
          <w:bCs/>
          <w:color w:val="000000"/>
          <w:sz w:val="24"/>
          <w:szCs w:val="24"/>
        </w:rPr>
        <w:t xml:space="preserve"> </w:t>
      </w:r>
    </w:p>
    <w:p w:rsidR="00A81450" w:rsidRPr="00A81450" w:rsidRDefault="00006267" w:rsidP="00A81450">
      <w:pPr>
        <w:spacing w:after="0" w:line="240" w:lineRule="auto"/>
        <w:jc w:val="center"/>
        <w:rPr>
          <w:rFonts w:ascii="Times New Roman" w:hAnsi="Times New Roman" w:cs="Times New Roman"/>
          <w:b/>
          <w:bCs/>
          <w:color w:val="000000"/>
          <w:sz w:val="24"/>
          <w:szCs w:val="24"/>
        </w:rPr>
      </w:pPr>
      <w:proofErr w:type="spellStart"/>
      <w:proofErr w:type="gramStart"/>
      <w:r w:rsidRPr="00A81450">
        <w:rPr>
          <w:rFonts w:ascii="Times New Roman" w:hAnsi="Times New Roman" w:cs="Times New Roman"/>
          <w:b/>
          <w:bCs/>
          <w:color w:val="000000"/>
          <w:sz w:val="24"/>
          <w:szCs w:val="24"/>
        </w:rPr>
        <w:t>Tabel</w:t>
      </w:r>
      <w:proofErr w:type="spellEnd"/>
      <w:r w:rsidRPr="00A81450">
        <w:rPr>
          <w:rFonts w:ascii="Times New Roman" w:hAnsi="Times New Roman" w:cs="Times New Roman"/>
          <w:b/>
          <w:bCs/>
          <w:color w:val="000000"/>
          <w:sz w:val="24"/>
          <w:szCs w:val="24"/>
        </w:rPr>
        <w:t xml:space="preserve">  12</w:t>
      </w:r>
      <w:proofErr w:type="gramEnd"/>
      <w:r w:rsidRPr="00A81450">
        <w:rPr>
          <w:rFonts w:ascii="Times New Roman" w:hAnsi="Times New Roman" w:cs="Times New Roman"/>
          <w:b/>
          <w:bCs/>
          <w:color w:val="000000"/>
          <w:sz w:val="24"/>
          <w:szCs w:val="24"/>
        </w:rPr>
        <w:t xml:space="preserve">. </w:t>
      </w:r>
    </w:p>
    <w:p w:rsidR="00CD27AB" w:rsidRPr="00300B43" w:rsidRDefault="00006267" w:rsidP="00A81450">
      <w:pPr>
        <w:spacing w:after="0" w:line="240" w:lineRule="auto"/>
        <w:jc w:val="center"/>
        <w:rPr>
          <w:rFonts w:ascii="Times New Roman" w:hAnsi="Times New Roman"/>
          <w:color w:val="000000"/>
          <w:sz w:val="24"/>
          <w:szCs w:val="24"/>
        </w:rPr>
      </w:pPr>
      <w:r w:rsidRPr="003F655D">
        <w:rPr>
          <w:rFonts w:ascii="Times New Roman" w:hAnsi="Times New Roman" w:cs="Times New Roman"/>
          <w:bCs/>
          <w:color w:val="000000"/>
          <w:sz w:val="24"/>
          <w:szCs w:val="24"/>
        </w:rPr>
        <w:t xml:space="preserve">Uji </w:t>
      </w:r>
      <w:proofErr w:type="spellStart"/>
      <w:r w:rsidRPr="003F655D">
        <w:rPr>
          <w:rFonts w:ascii="Times New Roman" w:hAnsi="Times New Roman" w:cs="Times New Roman"/>
          <w:bCs/>
          <w:color w:val="000000"/>
          <w:sz w:val="24"/>
          <w:szCs w:val="24"/>
        </w:rPr>
        <w:t>Regresi</w:t>
      </w:r>
      <w:proofErr w:type="spellEnd"/>
    </w:p>
    <w:tbl>
      <w:tblPr>
        <w:tblW w:w="7801" w:type="dxa"/>
        <w:jc w:val="right"/>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21"/>
        <w:gridCol w:w="1000"/>
        <w:gridCol w:w="258"/>
        <w:gridCol w:w="808"/>
        <w:gridCol w:w="633"/>
        <w:gridCol w:w="807"/>
        <w:gridCol w:w="191"/>
        <w:gridCol w:w="1249"/>
        <w:gridCol w:w="134"/>
        <w:gridCol w:w="1000"/>
        <w:gridCol w:w="1000"/>
      </w:tblGrid>
      <w:tr w:rsidR="00006267" w:rsidRPr="00892855" w:rsidTr="0080518C">
        <w:trPr>
          <w:gridAfter w:val="3"/>
          <w:wAfter w:w="2134" w:type="dxa"/>
          <w:cantSplit/>
          <w:tblHeader/>
          <w:jc w:val="right"/>
        </w:trPr>
        <w:tc>
          <w:tcPr>
            <w:tcW w:w="721" w:type="dxa"/>
            <w:shd w:val="clear" w:color="auto" w:fill="FFFFFF"/>
            <w:tcMar>
              <w:top w:w="30" w:type="dxa"/>
              <w:left w:w="30" w:type="dxa"/>
              <w:bottom w:w="30" w:type="dxa"/>
              <w:right w:w="30" w:type="dxa"/>
            </w:tcMar>
            <w:vAlign w:val="bottom"/>
          </w:tcPr>
          <w:p w:rsidR="00006267" w:rsidRPr="00892855" w:rsidRDefault="00006267" w:rsidP="00594E18">
            <w:pPr>
              <w:autoSpaceDE w:val="0"/>
              <w:autoSpaceDN w:val="0"/>
              <w:adjustRightInd w:val="0"/>
              <w:spacing w:after="0" w:line="320" w:lineRule="atLeast"/>
              <w:rPr>
                <w:rFonts w:ascii="Arial" w:hAnsi="Arial" w:cs="Arial"/>
                <w:color w:val="000000"/>
                <w:sz w:val="14"/>
                <w:szCs w:val="14"/>
              </w:rPr>
            </w:pPr>
            <w:r w:rsidRPr="00892855">
              <w:rPr>
                <w:rFonts w:ascii="Arial" w:hAnsi="Arial" w:cs="Arial"/>
                <w:color w:val="000000"/>
                <w:sz w:val="14"/>
                <w:szCs w:val="14"/>
              </w:rPr>
              <w:t>Model</w:t>
            </w:r>
          </w:p>
        </w:tc>
        <w:tc>
          <w:tcPr>
            <w:tcW w:w="1000" w:type="dxa"/>
            <w:shd w:val="clear" w:color="auto" w:fill="FFFFFF"/>
            <w:tcMar>
              <w:top w:w="30" w:type="dxa"/>
              <w:left w:w="30" w:type="dxa"/>
              <w:bottom w:w="30" w:type="dxa"/>
              <w:right w:w="30" w:type="dxa"/>
            </w:tcMar>
            <w:vAlign w:val="bottom"/>
          </w:tcPr>
          <w:p w:rsidR="00006267" w:rsidRPr="00892855" w:rsidRDefault="00006267" w:rsidP="00594E18">
            <w:pPr>
              <w:autoSpaceDE w:val="0"/>
              <w:autoSpaceDN w:val="0"/>
              <w:adjustRightInd w:val="0"/>
              <w:spacing w:after="0" w:line="320" w:lineRule="atLeast"/>
              <w:jc w:val="center"/>
              <w:rPr>
                <w:rFonts w:ascii="Arial" w:hAnsi="Arial" w:cs="Arial"/>
                <w:color w:val="000000"/>
                <w:sz w:val="14"/>
                <w:szCs w:val="14"/>
              </w:rPr>
            </w:pPr>
            <w:r w:rsidRPr="00892855">
              <w:rPr>
                <w:rFonts w:ascii="Arial" w:hAnsi="Arial" w:cs="Arial"/>
                <w:color w:val="000000"/>
                <w:sz w:val="14"/>
                <w:szCs w:val="14"/>
              </w:rPr>
              <w:t>R</w:t>
            </w:r>
          </w:p>
        </w:tc>
        <w:tc>
          <w:tcPr>
            <w:tcW w:w="1066" w:type="dxa"/>
            <w:gridSpan w:val="2"/>
            <w:shd w:val="clear" w:color="auto" w:fill="FFFFFF"/>
            <w:tcMar>
              <w:top w:w="30" w:type="dxa"/>
              <w:left w:w="30" w:type="dxa"/>
              <w:bottom w:w="30" w:type="dxa"/>
              <w:right w:w="30" w:type="dxa"/>
            </w:tcMar>
            <w:vAlign w:val="bottom"/>
          </w:tcPr>
          <w:p w:rsidR="00006267" w:rsidRPr="00892855" w:rsidRDefault="00006267" w:rsidP="00594E18">
            <w:pPr>
              <w:autoSpaceDE w:val="0"/>
              <w:autoSpaceDN w:val="0"/>
              <w:adjustRightInd w:val="0"/>
              <w:spacing w:after="0" w:line="320" w:lineRule="atLeast"/>
              <w:jc w:val="center"/>
              <w:rPr>
                <w:rFonts w:ascii="Arial" w:hAnsi="Arial" w:cs="Arial"/>
                <w:color w:val="000000"/>
                <w:sz w:val="14"/>
                <w:szCs w:val="14"/>
              </w:rPr>
            </w:pPr>
            <w:r w:rsidRPr="00892855">
              <w:rPr>
                <w:rFonts w:ascii="Arial" w:hAnsi="Arial" w:cs="Arial"/>
                <w:color w:val="000000"/>
                <w:sz w:val="14"/>
                <w:szCs w:val="14"/>
              </w:rPr>
              <w:t>R Square</w:t>
            </w:r>
          </w:p>
        </w:tc>
        <w:tc>
          <w:tcPr>
            <w:tcW w:w="1440" w:type="dxa"/>
            <w:gridSpan w:val="2"/>
            <w:shd w:val="clear" w:color="auto" w:fill="FFFFFF"/>
            <w:tcMar>
              <w:top w:w="30" w:type="dxa"/>
              <w:left w:w="30" w:type="dxa"/>
              <w:bottom w:w="30" w:type="dxa"/>
              <w:right w:w="30" w:type="dxa"/>
            </w:tcMar>
            <w:vAlign w:val="bottom"/>
          </w:tcPr>
          <w:p w:rsidR="00006267" w:rsidRPr="00892855" w:rsidRDefault="00006267" w:rsidP="00594E18">
            <w:pPr>
              <w:autoSpaceDE w:val="0"/>
              <w:autoSpaceDN w:val="0"/>
              <w:adjustRightInd w:val="0"/>
              <w:spacing w:after="0" w:line="320" w:lineRule="atLeast"/>
              <w:jc w:val="center"/>
              <w:rPr>
                <w:rFonts w:ascii="Arial" w:hAnsi="Arial" w:cs="Arial"/>
                <w:color w:val="000000"/>
                <w:sz w:val="14"/>
                <w:szCs w:val="14"/>
              </w:rPr>
            </w:pPr>
            <w:r w:rsidRPr="00892855">
              <w:rPr>
                <w:rFonts w:ascii="Arial" w:hAnsi="Arial" w:cs="Arial"/>
                <w:color w:val="000000"/>
                <w:sz w:val="14"/>
                <w:szCs w:val="14"/>
              </w:rPr>
              <w:t>Adjusted R Square</w:t>
            </w:r>
          </w:p>
        </w:tc>
        <w:tc>
          <w:tcPr>
            <w:tcW w:w="1440" w:type="dxa"/>
            <w:gridSpan w:val="2"/>
            <w:shd w:val="clear" w:color="auto" w:fill="FFFFFF"/>
            <w:tcMar>
              <w:top w:w="30" w:type="dxa"/>
              <w:left w:w="30" w:type="dxa"/>
              <w:bottom w:w="30" w:type="dxa"/>
              <w:right w:w="30" w:type="dxa"/>
            </w:tcMar>
            <w:vAlign w:val="bottom"/>
          </w:tcPr>
          <w:p w:rsidR="00006267" w:rsidRPr="00892855" w:rsidRDefault="00006267" w:rsidP="00594E18">
            <w:pPr>
              <w:autoSpaceDE w:val="0"/>
              <w:autoSpaceDN w:val="0"/>
              <w:adjustRightInd w:val="0"/>
              <w:spacing w:after="0" w:line="320" w:lineRule="atLeast"/>
              <w:jc w:val="center"/>
              <w:rPr>
                <w:rFonts w:ascii="Arial" w:hAnsi="Arial" w:cs="Arial"/>
                <w:color w:val="000000"/>
                <w:sz w:val="14"/>
                <w:szCs w:val="14"/>
              </w:rPr>
            </w:pPr>
            <w:r w:rsidRPr="00892855">
              <w:rPr>
                <w:rFonts w:ascii="Arial" w:hAnsi="Arial" w:cs="Arial"/>
                <w:color w:val="000000"/>
                <w:sz w:val="14"/>
                <w:szCs w:val="14"/>
              </w:rPr>
              <w:t>Std. Error of the Estimate</w:t>
            </w:r>
          </w:p>
        </w:tc>
      </w:tr>
      <w:tr w:rsidR="00006267" w:rsidRPr="00892855" w:rsidTr="0080518C">
        <w:trPr>
          <w:gridAfter w:val="3"/>
          <w:wAfter w:w="2134" w:type="dxa"/>
          <w:cantSplit/>
          <w:tblHeader/>
          <w:jc w:val="right"/>
        </w:trPr>
        <w:tc>
          <w:tcPr>
            <w:tcW w:w="721" w:type="dxa"/>
            <w:tcBorders>
              <w:bottom w:val="single" w:sz="4" w:space="0" w:color="auto"/>
            </w:tcBorders>
            <w:shd w:val="clear" w:color="auto" w:fill="FFFFFF"/>
            <w:tcMar>
              <w:top w:w="30" w:type="dxa"/>
              <w:left w:w="30" w:type="dxa"/>
              <w:bottom w:w="30" w:type="dxa"/>
              <w:right w:w="30" w:type="dxa"/>
            </w:tcMar>
          </w:tcPr>
          <w:p w:rsidR="00006267" w:rsidRPr="00892855" w:rsidRDefault="00006267" w:rsidP="00594E18">
            <w:pPr>
              <w:autoSpaceDE w:val="0"/>
              <w:autoSpaceDN w:val="0"/>
              <w:adjustRightInd w:val="0"/>
              <w:spacing w:after="0" w:line="320" w:lineRule="atLeast"/>
              <w:rPr>
                <w:rFonts w:ascii="Arial" w:hAnsi="Arial" w:cs="Arial"/>
                <w:color w:val="000000"/>
                <w:sz w:val="14"/>
                <w:szCs w:val="14"/>
              </w:rPr>
            </w:pPr>
            <w:r w:rsidRPr="00892855">
              <w:rPr>
                <w:rFonts w:ascii="Arial" w:hAnsi="Arial" w:cs="Arial"/>
                <w:color w:val="000000"/>
                <w:sz w:val="14"/>
                <w:szCs w:val="14"/>
              </w:rPr>
              <w:t>1</w:t>
            </w:r>
          </w:p>
        </w:tc>
        <w:tc>
          <w:tcPr>
            <w:tcW w:w="1000" w:type="dxa"/>
            <w:tcBorders>
              <w:bottom w:val="single" w:sz="4" w:space="0" w:color="auto"/>
            </w:tcBorders>
            <w:shd w:val="clear" w:color="auto" w:fill="FFFFFF"/>
            <w:tcMar>
              <w:top w:w="30" w:type="dxa"/>
              <w:left w:w="30" w:type="dxa"/>
              <w:bottom w:w="30" w:type="dxa"/>
              <w:right w:w="30" w:type="dxa"/>
            </w:tcMar>
            <w:vAlign w:val="center"/>
          </w:tcPr>
          <w:p w:rsidR="00006267" w:rsidRPr="00892855" w:rsidRDefault="00006267" w:rsidP="00594E18">
            <w:pPr>
              <w:autoSpaceDE w:val="0"/>
              <w:autoSpaceDN w:val="0"/>
              <w:adjustRightInd w:val="0"/>
              <w:spacing w:after="0" w:line="320" w:lineRule="atLeast"/>
              <w:jc w:val="right"/>
              <w:rPr>
                <w:rFonts w:ascii="Arial" w:hAnsi="Arial" w:cs="Arial"/>
                <w:color w:val="000000"/>
                <w:sz w:val="14"/>
                <w:szCs w:val="14"/>
              </w:rPr>
            </w:pPr>
            <w:r w:rsidRPr="00892855">
              <w:rPr>
                <w:rFonts w:ascii="Arial" w:hAnsi="Arial" w:cs="Arial"/>
                <w:color w:val="000000"/>
                <w:sz w:val="14"/>
                <w:szCs w:val="14"/>
              </w:rPr>
              <w:t>.201</w:t>
            </w:r>
            <w:r w:rsidRPr="00892855">
              <w:rPr>
                <w:rFonts w:ascii="Arial" w:hAnsi="Arial" w:cs="Arial"/>
                <w:color w:val="000000"/>
                <w:sz w:val="14"/>
                <w:szCs w:val="14"/>
                <w:vertAlign w:val="superscript"/>
              </w:rPr>
              <w:t>a</w:t>
            </w:r>
          </w:p>
        </w:tc>
        <w:tc>
          <w:tcPr>
            <w:tcW w:w="1066" w:type="dxa"/>
            <w:gridSpan w:val="2"/>
            <w:tcBorders>
              <w:bottom w:val="single" w:sz="4" w:space="0" w:color="auto"/>
            </w:tcBorders>
            <w:shd w:val="clear" w:color="auto" w:fill="FFFFFF"/>
            <w:tcMar>
              <w:top w:w="30" w:type="dxa"/>
              <w:left w:w="30" w:type="dxa"/>
              <w:bottom w:w="30" w:type="dxa"/>
              <w:right w:w="30" w:type="dxa"/>
            </w:tcMar>
            <w:vAlign w:val="center"/>
          </w:tcPr>
          <w:p w:rsidR="00006267" w:rsidRPr="00892855" w:rsidRDefault="00006267" w:rsidP="00594E18">
            <w:pPr>
              <w:autoSpaceDE w:val="0"/>
              <w:autoSpaceDN w:val="0"/>
              <w:adjustRightInd w:val="0"/>
              <w:spacing w:after="0" w:line="320" w:lineRule="atLeast"/>
              <w:jc w:val="right"/>
              <w:rPr>
                <w:rFonts w:ascii="Arial" w:hAnsi="Arial" w:cs="Arial"/>
                <w:color w:val="000000"/>
                <w:sz w:val="14"/>
                <w:szCs w:val="14"/>
              </w:rPr>
            </w:pPr>
            <w:r w:rsidRPr="00892855">
              <w:rPr>
                <w:rFonts w:ascii="Arial" w:hAnsi="Arial" w:cs="Arial"/>
                <w:color w:val="000000"/>
                <w:sz w:val="14"/>
                <w:szCs w:val="14"/>
              </w:rPr>
              <w:t>.040</w:t>
            </w:r>
          </w:p>
        </w:tc>
        <w:tc>
          <w:tcPr>
            <w:tcW w:w="1440" w:type="dxa"/>
            <w:gridSpan w:val="2"/>
            <w:tcBorders>
              <w:bottom w:val="single" w:sz="4" w:space="0" w:color="auto"/>
            </w:tcBorders>
            <w:shd w:val="clear" w:color="auto" w:fill="FFFFFF"/>
            <w:tcMar>
              <w:top w:w="30" w:type="dxa"/>
              <w:left w:w="30" w:type="dxa"/>
              <w:bottom w:w="30" w:type="dxa"/>
              <w:right w:w="30" w:type="dxa"/>
            </w:tcMar>
            <w:vAlign w:val="center"/>
          </w:tcPr>
          <w:p w:rsidR="00006267" w:rsidRPr="00892855" w:rsidRDefault="00006267" w:rsidP="00594E18">
            <w:pPr>
              <w:autoSpaceDE w:val="0"/>
              <w:autoSpaceDN w:val="0"/>
              <w:adjustRightInd w:val="0"/>
              <w:spacing w:after="0" w:line="320" w:lineRule="atLeast"/>
              <w:jc w:val="right"/>
              <w:rPr>
                <w:rFonts w:ascii="Arial" w:hAnsi="Arial" w:cs="Arial"/>
                <w:color w:val="000000"/>
                <w:sz w:val="14"/>
                <w:szCs w:val="14"/>
              </w:rPr>
            </w:pPr>
            <w:r w:rsidRPr="00892855">
              <w:rPr>
                <w:rFonts w:ascii="Arial" w:hAnsi="Arial" w:cs="Arial"/>
                <w:color w:val="000000"/>
                <w:sz w:val="14"/>
                <w:szCs w:val="14"/>
              </w:rPr>
              <w:t>.033</w:t>
            </w:r>
          </w:p>
        </w:tc>
        <w:tc>
          <w:tcPr>
            <w:tcW w:w="1440" w:type="dxa"/>
            <w:gridSpan w:val="2"/>
            <w:tcBorders>
              <w:bottom w:val="single" w:sz="4" w:space="0" w:color="auto"/>
            </w:tcBorders>
            <w:shd w:val="clear" w:color="auto" w:fill="FFFFFF"/>
            <w:tcMar>
              <w:top w:w="30" w:type="dxa"/>
              <w:left w:w="30" w:type="dxa"/>
              <w:bottom w:w="30" w:type="dxa"/>
              <w:right w:w="30" w:type="dxa"/>
            </w:tcMar>
            <w:vAlign w:val="center"/>
          </w:tcPr>
          <w:p w:rsidR="00006267" w:rsidRPr="00892855" w:rsidRDefault="00006267" w:rsidP="00594E18">
            <w:pPr>
              <w:autoSpaceDE w:val="0"/>
              <w:autoSpaceDN w:val="0"/>
              <w:adjustRightInd w:val="0"/>
              <w:spacing w:after="0" w:line="320" w:lineRule="atLeast"/>
              <w:jc w:val="right"/>
              <w:rPr>
                <w:rFonts w:ascii="Arial" w:hAnsi="Arial" w:cs="Arial"/>
                <w:color w:val="000000"/>
                <w:sz w:val="14"/>
                <w:szCs w:val="14"/>
              </w:rPr>
            </w:pPr>
            <w:r w:rsidRPr="00892855">
              <w:rPr>
                <w:rFonts w:ascii="Arial" w:hAnsi="Arial" w:cs="Arial"/>
                <w:color w:val="000000"/>
                <w:sz w:val="14"/>
                <w:szCs w:val="14"/>
              </w:rPr>
              <w:t>5.43330</w:t>
            </w:r>
          </w:p>
        </w:tc>
      </w:tr>
      <w:tr w:rsidR="00006267" w:rsidRPr="00892855" w:rsidTr="0080518C">
        <w:trPr>
          <w:gridAfter w:val="3"/>
          <w:wAfter w:w="2134" w:type="dxa"/>
          <w:cantSplit/>
          <w:tblHeader/>
          <w:jc w:val="right"/>
        </w:trPr>
        <w:tc>
          <w:tcPr>
            <w:tcW w:w="5667" w:type="dxa"/>
            <w:gridSpan w:val="8"/>
            <w:tcBorders>
              <w:top w:val="single" w:sz="4" w:space="0" w:color="auto"/>
              <w:bottom w:val="nil"/>
            </w:tcBorders>
            <w:shd w:val="clear" w:color="auto" w:fill="FFFFFF"/>
            <w:tcMar>
              <w:top w:w="30" w:type="dxa"/>
              <w:left w:w="30" w:type="dxa"/>
              <w:bottom w:w="30" w:type="dxa"/>
              <w:right w:w="30" w:type="dxa"/>
            </w:tcMar>
          </w:tcPr>
          <w:p w:rsidR="00006267" w:rsidRPr="00892855" w:rsidRDefault="00006267" w:rsidP="00594E18">
            <w:pPr>
              <w:autoSpaceDE w:val="0"/>
              <w:autoSpaceDN w:val="0"/>
              <w:adjustRightInd w:val="0"/>
              <w:spacing w:after="0" w:line="320" w:lineRule="atLeast"/>
              <w:rPr>
                <w:rFonts w:ascii="Arial" w:hAnsi="Arial" w:cs="Arial"/>
                <w:color w:val="000000"/>
                <w:sz w:val="14"/>
                <w:szCs w:val="14"/>
              </w:rPr>
            </w:pPr>
            <w:r w:rsidRPr="00892855">
              <w:rPr>
                <w:rFonts w:ascii="Arial" w:hAnsi="Arial" w:cs="Arial"/>
                <w:color w:val="000000"/>
                <w:sz w:val="14"/>
                <w:szCs w:val="14"/>
              </w:rPr>
              <w:t xml:space="preserve">a. Predictors: (Constant), </w:t>
            </w:r>
            <w:proofErr w:type="spellStart"/>
            <w:r w:rsidRPr="00892855">
              <w:rPr>
                <w:rFonts w:ascii="Arial" w:hAnsi="Arial" w:cs="Arial"/>
                <w:color w:val="000000"/>
                <w:sz w:val="14"/>
                <w:szCs w:val="14"/>
              </w:rPr>
              <w:t>Penalaran</w:t>
            </w:r>
            <w:proofErr w:type="spellEnd"/>
            <w:r w:rsidRPr="00892855">
              <w:rPr>
                <w:rFonts w:ascii="Arial" w:hAnsi="Arial" w:cs="Arial"/>
                <w:color w:val="000000"/>
                <w:sz w:val="14"/>
                <w:szCs w:val="14"/>
              </w:rPr>
              <w:t xml:space="preserve"> Moral , </w:t>
            </w:r>
            <w:proofErr w:type="spellStart"/>
            <w:r w:rsidRPr="00892855">
              <w:rPr>
                <w:rFonts w:ascii="Arial" w:hAnsi="Arial" w:cs="Arial"/>
                <w:color w:val="000000"/>
                <w:sz w:val="14"/>
                <w:szCs w:val="14"/>
              </w:rPr>
              <w:t>Konsep</w:t>
            </w:r>
            <w:proofErr w:type="spellEnd"/>
            <w:r w:rsidRPr="00892855">
              <w:rPr>
                <w:rFonts w:ascii="Arial" w:hAnsi="Arial" w:cs="Arial"/>
                <w:color w:val="000000"/>
                <w:sz w:val="14"/>
                <w:szCs w:val="14"/>
              </w:rPr>
              <w:t xml:space="preserve"> </w:t>
            </w:r>
            <w:proofErr w:type="spellStart"/>
            <w:r w:rsidRPr="00892855">
              <w:rPr>
                <w:rFonts w:ascii="Arial" w:hAnsi="Arial" w:cs="Arial"/>
                <w:color w:val="000000"/>
                <w:sz w:val="14"/>
                <w:szCs w:val="14"/>
              </w:rPr>
              <w:t>Diri</w:t>
            </w:r>
            <w:proofErr w:type="spellEnd"/>
          </w:p>
        </w:tc>
      </w:tr>
      <w:tr w:rsidR="00006267" w:rsidRPr="00892855" w:rsidTr="0080518C">
        <w:trPr>
          <w:gridAfter w:val="3"/>
          <w:wAfter w:w="2134" w:type="dxa"/>
          <w:cantSplit/>
          <w:jc w:val="right"/>
        </w:trPr>
        <w:tc>
          <w:tcPr>
            <w:tcW w:w="5667" w:type="dxa"/>
            <w:gridSpan w:val="8"/>
            <w:tcBorders>
              <w:top w:val="nil"/>
              <w:bottom w:val="single" w:sz="4" w:space="0" w:color="auto"/>
            </w:tcBorders>
            <w:shd w:val="clear" w:color="auto" w:fill="FFFFFF"/>
            <w:tcMar>
              <w:top w:w="30" w:type="dxa"/>
              <w:left w:w="30" w:type="dxa"/>
              <w:bottom w:w="30" w:type="dxa"/>
              <w:right w:w="30" w:type="dxa"/>
            </w:tcMar>
          </w:tcPr>
          <w:p w:rsidR="00006267" w:rsidRPr="00892855" w:rsidRDefault="00006267" w:rsidP="00594E18">
            <w:pPr>
              <w:autoSpaceDE w:val="0"/>
              <w:autoSpaceDN w:val="0"/>
              <w:adjustRightInd w:val="0"/>
              <w:spacing w:after="0" w:line="320" w:lineRule="atLeast"/>
              <w:rPr>
                <w:rFonts w:ascii="Arial" w:hAnsi="Arial" w:cs="Arial"/>
                <w:color w:val="000000"/>
                <w:sz w:val="14"/>
                <w:szCs w:val="14"/>
              </w:rPr>
            </w:pPr>
            <w:r w:rsidRPr="00892855">
              <w:rPr>
                <w:rFonts w:ascii="Arial" w:hAnsi="Arial" w:cs="Arial"/>
                <w:color w:val="000000"/>
                <w:sz w:val="14"/>
                <w:szCs w:val="14"/>
              </w:rPr>
              <w:t xml:space="preserve">b. Dependent Variable: </w:t>
            </w:r>
            <w:proofErr w:type="spellStart"/>
            <w:r w:rsidRPr="00892855">
              <w:rPr>
                <w:rFonts w:ascii="Arial" w:hAnsi="Arial" w:cs="Arial"/>
                <w:color w:val="000000"/>
                <w:sz w:val="14"/>
                <w:szCs w:val="14"/>
              </w:rPr>
              <w:t>Kecurangan</w:t>
            </w:r>
            <w:proofErr w:type="spellEnd"/>
            <w:r w:rsidRPr="00892855">
              <w:rPr>
                <w:rFonts w:ascii="Arial" w:hAnsi="Arial" w:cs="Arial"/>
                <w:color w:val="000000"/>
                <w:sz w:val="14"/>
                <w:szCs w:val="14"/>
              </w:rPr>
              <w:t xml:space="preserve"> </w:t>
            </w:r>
            <w:proofErr w:type="spellStart"/>
            <w:r w:rsidRPr="00892855">
              <w:rPr>
                <w:rFonts w:ascii="Arial" w:hAnsi="Arial" w:cs="Arial"/>
                <w:color w:val="000000"/>
                <w:sz w:val="14"/>
                <w:szCs w:val="14"/>
              </w:rPr>
              <w:t>Akademik</w:t>
            </w:r>
            <w:proofErr w:type="spellEnd"/>
          </w:p>
        </w:tc>
      </w:tr>
      <w:tr w:rsidR="00006267" w:rsidRPr="00CE5C13" w:rsidTr="0080518C">
        <w:trPr>
          <w:cantSplit/>
          <w:tblHeader/>
          <w:jc w:val="right"/>
        </w:trPr>
        <w:tc>
          <w:tcPr>
            <w:tcW w:w="7801" w:type="dxa"/>
            <w:gridSpan w:val="11"/>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proofErr w:type="spellStart"/>
            <w:r w:rsidRPr="00CE5C13">
              <w:rPr>
                <w:rFonts w:ascii="Arial" w:hAnsi="Arial" w:cs="Arial"/>
                <w:b/>
                <w:bCs/>
                <w:color w:val="000000"/>
                <w:sz w:val="14"/>
                <w:szCs w:val="14"/>
              </w:rPr>
              <w:t>ANOVA</w:t>
            </w:r>
            <w:r w:rsidRPr="00CE5C13">
              <w:rPr>
                <w:rFonts w:ascii="Arial" w:hAnsi="Arial" w:cs="Arial"/>
                <w:b/>
                <w:bCs/>
                <w:color w:val="000000"/>
                <w:sz w:val="14"/>
                <w:szCs w:val="14"/>
                <w:vertAlign w:val="superscript"/>
              </w:rPr>
              <w:t>b</w:t>
            </w:r>
            <w:proofErr w:type="spellEnd"/>
          </w:p>
        </w:tc>
      </w:tr>
      <w:tr w:rsidR="00006267" w:rsidRPr="00CE5C13" w:rsidTr="0080518C">
        <w:trPr>
          <w:cantSplit/>
          <w:tblHeader/>
          <w:jc w:val="right"/>
        </w:trPr>
        <w:tc>
          <w:tcPr>
            <w:tcW w:w="1979" w:type="dxa"/>
            <w:gridSpan w:val="3"/>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Model</w:t>
            </w:r>
          </w:p>
        </w:tc>
        <w:tc>
          <w:tcPr>
            <w:tcW w:w="1441" w:type="dxa"/>
            <w:gridSpan w:val="2"/>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r w:rsidRPr="00CE5C13">
              <w:rPr>
                <w:rFonts w:ascii="Arial" w:hAnsi="Arial" w:cs="Arial"/>
                <w:color w:val="000000"/>
                <w:sz w:val="14"/>
                <w:szCs w:val="14"/>
              </w:rPr>
              <w:t>Sum of Squares</w:t>
            </w:r>
          </w:p>
        </w:tc>
        <w:tc>
          <w:tcPr>
            <w:tcW w:w="998" w:type="dxa"/>
            <w:gridSpan w:val="2"/>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r w:rsidRPr="00CE5C13">
              <w:rPr>
                <w:rFonts w:ascii="Arial" w:hAnsi="Arial" w:cs="Arial"/>
                <w:color w:val="000000"/>
                <w:sz w:val="14"/>
                <w:szCs w:val="14"/>
              </w:rPr>
              <w:t>Df</w:t>
            </w:r>
          </w:p>
        </w:tc>
        <w:tc>
          <w:tcPr>
            <w:tcW w:w="1383" w:type="dxa"/>
            <w:gridSpan w:val="2"/>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r w:rsidRPr="00CE5C13">
              <w:rPr>
                <w:rFonts w:ascii="Arial" w:hAnsi="Arial" w:cs="Arial"/>
                <w:color w:val="000000"/>
                <w:sz w:val="14"/>
                <w:szCs w:val="14"/>
              </w:rPr>
              <w:t>Mean Square</w:t>
            </w:r>
          </w:p>
        </w:tc>
        <w:tc>
          <w:tcPr>
            <w:tcW w:w="1000" w:type="dxa"/>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r w:rsidRPr="00CE5C13">
              <w:rPr>
                <w:rFonts w:ascii="Arial" w:hAnsi="Arial" w:cs="Arial"/>
                <w:color w:val="000000"/>
                <w:sz w:val="14"/>
                <w:szCs w:val="14"/>
              </w:rPr>
              <w:t>F</w:t>
            </w:r>
          </w:p>
        </w:tc>
        <w:tc>
          <w:tcPr>
            <w:tcW w:w="1000" w:type="dxa"/>
            <w:shd w:val="clear" w:color="auto" w:fill="FFFFFF"/>
            <w:tcMar>
              <w:top w:w="30" w:type="dxa"/>
              <w:left w:w="30" w:type="dxa"/>
              <w:bottom w:w="30" w:type="dxa"/>
              <w:right w:w="30" w:type="dxa"/>
            </w:tcMar>
            <w:vAlign w:val="bottom"/>
          </w:tcPr>
          <w:p w:rsidR="00006267" w:rsidRPr="00CE5C13" w:rsidRDefault="00006267" w:rsidP="00594E18">
            <w:pPr>
              <w:autoSpaceDE w:val="0"/>
              <w:autoSpaceDN w:val="0"/>
              <w:adjustRightInd w:val="0"/>
              <w:spacing w:after="0" w:line="240" w:lineRule="auto"/>
              <w:jc w:val="center"/>
              <w:rPr>
                <w:rFonts w:ascii="Arial" w:hAnsi="Arial" w:cs="Arial"/>
                <w:color w:val="000000"/>
                <w:sz w:val="14"/>
                <w:szCs w:val="14"/>
              </w:rPr>
            </w:pPr>
            <w:r w:rsidRPr="00CE5C13">
              <w:rPr>
                <w:rFonts w:ascii="Arial" w:hAnsi="Arial" w:cs="Arial"/>
                <w:color w:val="000000"/>
                <w:sz w:val="14"/>
                <w:szCs w:val="14"/>
              </w:rPr>
              <w:t>Sig.</w:t>
            </w:r>
          </w:p>
        </w:tc>
      </w:tr>
      <w:tr w:rsidR="00006267" w:rsidRPr="00CE5C13" w:rsidTr="0080518C">
        <w:trPr>
          <w:cantSplit/>
          <w:tblHeader/>
          <w:jc w:val="right"/>
        </w:trPr>
        <w:tc>
          <w:tcPr>
            <w:tcW w:w="721" w:type="dxa"/>
            <w:vMerge w:val="restart"/>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1</w:t>
            </w:r>
          </w:p>
        </w:tc>
        <w:tc>
          <w:tcPr>
            <w:tcW w:w="1258" w:type="dxa"/>
            <w:gridSpan w:val="2"/>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Regression</w:t>
            </w:r>
          </w:p>
        </w:tc>
        <w:tc>
          <w:tcPr>
            <w:tcW w:w="1441"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314.183</w:t>
            </w:r>
          </w:p>
        </w:tc>
        <w:tc>
          <w:tcPr>
            <w:tcW w:w="998"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2</w:t>
            </w:r>
          </w:p>
        </w:tc>
        <w:tc>
          <w:tcPr>
            <w:tcW w:w="1383"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157.091</w:t>
            </w:r>
          </w:p>
        </w:tc>
        <w:tc>
          <w:tcPr>
            <w:tcW w:w="1000" w:type="dxa"/>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5.321</w:t>
            </w:r>
          </w:p>
        </w:tc>
        <w:tc>
          <w:tcPr>
            <w:tcW w:w="1000" w:type="dxa"/>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.005</w:t>
            </w:r>
            <w:r w:rsidRPr="00CE5C13">
              <w:rPr>
                <w:rFonts w:ascii="Arial" w:hAnsi="Arial" w:cs="Arial"/>
                <w:color w:val="000000"/>
                <w:sz w:val="14"/>
                <w:szCs w:val="14"/>
                <w:vertAlign w:val="superscript"/>
              </w:rPr>
              <w:t>a</w:t>
            </w:r>
          </w:p>
        </w:tc>
      </w:tr>
      <w:tr w:rsidR="00006267" w:rsidRPr="00CE5C13" w:rsidTr="0080518C">
        <w:trPr>
          <w:cantSplit/>
          <w:tblHeader/>
          <w:jc w:val="right"/>
        </w:trPr>
        <w:tc>
          <w:tcPr>
            <w:tcW w:w="721" w:type="dxa"/>
            <w:vMerge/>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p>
        </w:tc>
        <w:tc>
          <w:tcPr>
            <w:tcW w:w="1258" w:type="dxa"/>
            <w:gridSpan w:val="2"/>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Residual</w:t>
            </w:r>
          </w:p>
        </w:tc>
        <w:tc>
          <w:tcPr>
            <w:tcW w:w="1441"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7468.755</w:t>
            </w:r>
          </w:p>
        </w:tc>
        <w:tc>
          <w:tcPr>
            <w:tcW w:w="998"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253</w:t>
            </w:r>
          </w:p>
        </w:tc>
        <w:tc>
          <w:tcPr>
            <w:tcW w:w="1383" w:type="dxa"/>
            <w:gridSpan w:val="2"/>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29.521</w:t>
            </w:r>
          </w:p>
        </w:tc>
        <w:tc>
          <w:tcPr>
            <w:tcW w:w="1000" w:type="dxa"/>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r>
      <w:tr w:rsidR="00006267" w:rsidRPr="00CE5C13" w:rsidTr="0080518C">
        <w:trPr>
          <w:cantSplit/>
          <w:tblHeader/>
          <w:jc w:val="right"/>
        </w:trPr>
        <w:tc>
          <w:tcPr>
            <w:tcW w:w="721" w:type="dxa"/>
            <w:vMerge/>
            <w:tcBorders>
              <w:bottom w:val="single" w:sz="4" w:space="0" w:color="auto"/>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258" w:type="dxa"/>
            <w:gridSpan w:val="2"/>
            <w:tcBorders>
              <w:bottom w:val="single" w:sz="4" w:space="0" w:color="auto"/>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Total</w:t>
            </w:r>
          </w:p>
        </w:tc>
        <w:tc>
          <w:tcPr>
            <w:tcW w:w="1441" w:type="dxa"/>
            <w:gridSpan w:val="2"/>
            <w:tcBorders>
              <w:bottom w:val="single" w:sz="4" w:space="0" w:color="auto"/>
            </w:tcBorders>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7782.937</w:t>
            </w:r>
          </w:p>
        </w:tc>
        <w:tc>
          <w:tcPr>
            <w:tcW w:w="998" w:type="dxa"/>
            <w:gridSpan w:val="2"/>
            <w:tcBorders>
              <w:bottom w:val="single" w:sz="4" w:space="0" w:color="auto"/>
            </w:tcBorders>
            <w:shd w:val="clear" w:color="auto" w:fill="FFFFFF"/>
            <w:tcMar>
              <w:top w:w="30" w:type="dxa"/>
              <w:left w:w="30" w:type="dxa"/>
              <w:bottom w:w="30" w:type="dxa"/>
              <w:right w:w="30" w:type="dxa"/>
            </w:tcMar>
            <w:vAlign w:val="center"/>
          </w:tcPr>
          <w:p w:rsidR="00006267" w:rsidRPr="00CE5C13" w:rsidRDefault="00006267" w:rsidP="00594E18">
            <w:pPr>
              <w:autoSpaceDE w:val="0"/>
              <w:autoSpaceDN w:val="0"/>
              <w:adjustRightInd w:val="0"/>
              <w:spacing w:after="0" w:line="240" w:lineRule="auto"/>
              <w:jc w:val="right"/>
              <w:rPr>
                <w:rFonts w:ascii="Arial" w:hAnsi="Arial" w:cs="Arial"/>
                <w:color w:val="000000"/>
                <w:sz w:val="14"/>
                <w:szCs w:val="14"/>
              </w:rPr>
            </w:pPr>
            <w:r w:rsidRPr="00CE5C13">
              <w:rPr>
                <w:rFonts w:ascii="Arial" w:hAnsi="Arial" w:cs="Arial"/>
                <w:color w:val="000000"/>
                <w:sz w:val="14"/>
                <w:szCs w:val="14"/>
              </w:rPr>
              <w:t>255</w:t>
            </w:r>
          </w:p>
        </w:tc>
        <w:tc>
          <w:tcPr>
            <w:tcW w:w="1383" w:type="dxa"/>
            <w:gridSpan w:val="2"/>
            <w:tcBorders>
              <w:bottom w:val="single" w:sz="4" w:space="0" w:color="auto"/>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000" w:type="dxa"/>
            <w:tcBorders>
              <w:bottom w:val="single" w:sz="4" w:space="0" w:color="auto"/>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000" w:type="dxa"/>
            <w:tcBorders>
              <w:bottom w:val="single" w:sz="4" w:space="0" w:color="auto"/>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r>
      <w:tr w:rsidR="00006267" w:rsidRPr="00CE5C13" w:rsidTr="0080518C">
        <w:trPr>
          <w:cantSplit/>
          <w:jc w:val="right"/>
        </w:trPr>
        <w:tc>
          <w:tcPr>
            <w:tcW w:w="5801" w:type="dxa"/>
            <w:gridSpan w:val="9"/>
            <w:tcBorders>
              <w:top w:val="single" w:sz="4" w:space="0" w:color="auto"/>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 xml:space="preserve">a. Predictors: (Constant), </w:t>
            </w:r>
            <w:proofErr w:type="spellStart"/>
            <w:r w:rsidRPr="00CE5C13">
              <w:rPr>
                <w:rFonts w:ascii="Arial" w:hAnsi="Arial" w:cs="Arial"/>
                <w:color w:val="000000"/>
                <w:sz w:val="14"/>
                <w:szCs w:val="14"/>
              </w:rPr>
              <w:t>Penalaran</w:t>
            </w:r>
            <w:proofErr w:type="spellEnd"/>
            <w:r w:rsidRPr="00CE5C13">
              <w:rPr>
                <w:rFonts w:ascii="Arial" w:hAnsi="Arial" w:cs="Arial"/>
                <w:color w:val="000000"/>
                <w:sz w:val="14"/>
                <w:szCs w:val="14"/>
              </w:rPr>
              <w:t xml:space="preserve"> Moral , </w:t>
            </w:r>
            <w:proofErr w:type="spellStart"/>
            <w:r w:rsidRPr="00CE5C13">
              <w:rPr>
                <w:rFonts w:ascii="Arial" w:hAnsi="Arial" w:cs="Arial"/>
                <w:color w:val="000000"/>
                <w:sz w:val="14"/>
                <w:szCs w:val="14"/>
              </w:rPr>
              <w:t>Konsep</w:t>
            </w:r>
            <w:proofErr w:type="spellEnd"/>
            <w:r w:rsidRPr="00CE5C13">
              <w:rPr>
                <w:rFonts w:ascii="Arial" w:hAnsi="Arial" w:cs="Arial"/>
                <w:color w:val="000000"/>
                <w:sz w:val="14"/>
                <w:szCs w:val="14"/>
              </w:rPr>
              <w:t xml:space="preserve"> </w:t>
            </w:r>
            <w:proofErr w:type="spellStart"/>
            <w:r w:rsidRPr="00CE5C13">
              <w:rPr>
                <w:rFonts w:ascii="Arial" w:hAnsi="Arial" w:cs="Arial"/>
                <w:color w:val="000000"/>
                <w:sz w:val="14"/>
                <w:szCs w:val="14"/>
              </w:rPr>
              <w:t>Diri</w:t>
            </w:r>
            <w:proofErr w:type="spellEnd"/>
          </w:p>
        </w:tc>
        <w:tc>
          <w:tcPr>
            <w:tcW w:w="1000" w:type="dxa"/>
            <w:tcBorders>
              <w:top w:val="single" w:sz="4" w:space="0" w:color="auto"/>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4" w:space="0" w:color="auto"/>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r>
      <w:tr w:rsidR="00006267" w:rsidRPr="00CE5C13" w:rsidTr="0080518C">
        <w:trPr>
          <w:cantSplit/>
          <w:jc w:val="right"/>
        </w:trPr>
        <w:tc>
          <w:tcPr>
            <w:tcW w:w="5801" w:type="dxa"/>
            <w:gridSpan w:val="9"/>
            <w:tcBorders>
              <w:top w:val="nil"/>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Arial" w:hAnsi="Arial" w:cs="Arial"/>
                <w:color w:val="000000"/>
                <w:sz w:val="14"/>
                <w:szCs w:val="14"/>
              </w:rPr>
            </w:pPr>
            <w:r w:rsidRPr="00CE5C13">
              <w:rPr>
                <w:rFonts w:ascii="Arial" w:hAnsi="Arial" w:cs="Arial"/>
                <w:color w:val="000000"/>
                <w:sz w:val="14"/>
                <w:szCs w:val="14"/>
              </w:rPr>
              <w:t xml:space="preserve">b. Dependent Variable: </w:t>
            </w:r>
            <w:proofErr w:type="spellStart"/>
            <w:r w:rsidRPr="00CE5C13">
              <w:rPr>
                <w:rFonts w:ascii="Arial" w:hAnsi="Arial" w:cs="Arial"/>
                <w:color w:val="000000"/>
                <w:sz w:val="14"/>
                <w:szCs w:val="14"/>
              </w:rPr>
              <w:t>Kecurangan</w:t>
            </w:r>
            <w:proofErr w:type="spellEnd"/>
            <w:r w:rsidRPr="00CE5C13">
              <w:rPr>
                <w:rFonts w:ascii="Arial" w:hAnsi="Arial" w:cs="Arial"/>
                <w:color w:val="000000"/>
                <w:sz w:val="14"/>
                <w:szCs w:val="14"/>
              </w:rPr>
              <w:t xml:space="preserve"> </w:t>
            </w:r>
            <w:proofErr w:type="spellStart"/>
            <w:r w:rsidRPr="00CE5C13">
              <w:rPr>
                <w:rFonts w:ascii="Arial" w:hAnsi="Arial" w:cs="Arial"/>
                <w:color w:val="000000"/>
                <w:sz w:val="14"/>
                <w:szCs w:val="14"/>
              </w:rPr>
              <w:t>Akademik</w:t>
            </w:r>
            <w:proofErr w:type="spellEnd"/>
          </w:p>
        </w:tc>
        <w:tc>
          <w:tcPr>
            <w:tcW w:w="1000" w:type="dxa"/>
            <w:tcBorders>
              <w:top w:val="nil"/>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tcPr>
          <w:p w:rsidR="00006267" w:rsidRPr="00CE5C13" w:rsidRDefault="00006267" w:rsidP="00594E18">
            <w:pPr>
              <w:autoSpaceDE w:val="0"/>
              <w:autoSpaceDN w:val="0"/>
              <w:adjustRightInd w:val="0"/>
              <w:spacing w:after="0" w:line="240" w:lineRule="auto"/>
              <w:rPr>
                <w:rFonts w:ascii="Times New Roman" w:hAnsi="Times New Roman" w:cs="Times New Roman"/>
                <w:sz w:val="24"/>
                <w:szCs w:val="24"/>
              </w:rPr>
            </w:pPr>
          </w:p>
        </w:tc>
      </w:tr>
    </w:tbl>
    <w:p w:rsidR="004F4C5E" w:rsidRDefault="004F4C5E" w:rsidP="0080518C">
      <w:pPr>
        <w:pStyle w:val="ListParagraph"/>
        <w:autoSpaceDE w:val="0"/>
        <w:autoSpaceDN w:val="0"/>
        <w:adjustRightInd w:val="0"/>
        <w:spacing w:after="0" w:line="360" w:lineRule="auto"/>
        <w:ind w:left="0"/>
        <w:rPr>
          <w:rFonts w:ascii="Times New Roman" w:hAnsi="Times New Roman" w:cs="Times New Roman"/>
          <w:b/>
          <w:sz w:val="24"/>
          <w:szCs w:val="24"/>
        </w:rPr>
      </w:pPr>
    </w:p>
    <w:p w:rsidR="00CD27AB" w:rsidRPr="00A81450" w:rsidRDefault="00CD27AB" w:rsidP="00A81450">
      <w:pPr>
        <w:autoSpaceDE w:val="0"/>
        <w:autoSpaceDN w:val="0"/>
        <w:adjustRightInd w:val="0"/>
        <w:spacing w:after="0" w:line="360" w:lineRule="auto"/>
        <w:jc w:val="both"/>
        <w:rPr>
          <w:rFonts w:ascii="Times New Roman" w:hAnsi="Times New Roman" w:cs="Times New Roman"/>
          <w:sz w:val="24"/>
          <w:szCs w:val="24"/>
        </w:rPr>
      </w:pPr>
      <w:proofErr w:type="spellStart"/>
      <w:r w:rsidRPr="00A81450">
        <w:rPr>
          <w:rFonts w:ascii="Times New Roman" w:hAnsi="Times New Roman"/>
          <w:sz w:val="24"/>
          <w:szCs w:val="24"/>
        </w:rPr>
        <w:t>Berdasarkan</w:t>
      </w:r>
      <w:proofErr w:type="spellEnd"/>
      <w:r w:rsidRPr="00A81450">
        <w:rPr>
          <w:rFonts w:ascii="Times New Roman" w:hAnsi="Times New Roman"/>
          <w:sz w:val="24"/>
          <w:szCs w:val="24"/>
        </w:rPr>
        <w:t xml:space="preserve"> </w:t>
      </w:r>
      <w:proofErr w:type="spellStart"/>
      <w:r w:rsidRPr="00A81450">
        <w:rPr>
          <w:rFonts w:ascii="Times New Roman" w:hAnsi="Times New Roman"/>
          <w:sz w:val="24"/>
          <w:szCs w:val="24"/>
        </w:rPr>
        <w:t>hasil</w:t>
      </w:r>
      <w:proofErr w:type="spellEnd"/>
      <w:r w:rsidRPr="00A81450">
        <w:rPr>
          <w:rFonts w:ascii="Times New Roman" w:hAnsi="Times New Roman"/>
          <w:sz w:val="24"/>
          <w:szCs w:val="24"/>
        </w:rPr>
        <w:t xml:space="preserve"> </w:t>
      </w:r>
      <w:proofErr w:type="spellStart"/>
      <w:r w:rsidRPr="00A81450">
        <w:rPr>
          <w:rFonts w:ascii="Times New Roman" w:hAnsi="Times New Roman"/>
          <w:sz w:val="24"/>
          <w:szCs w:val="24"/>
        </w:rPr>
        <w:t>perhitungan</w:t>
      </w:r>
      <w:proofErr w:type="spellEnd"/>
      <w:r w:rsidRPr="00A81450">
        <w:rPr>
          <w:rFonts w:ascii="Times New Roman" w:hAnsi="Times New Roman"/>
          <w:sz w:val="24"/>
          <w:szCs w:val="24"/>
        </w:rPr>
        <w:t xml:space="preserve"> uji </w:t>
      </w:r>
      <w:proofErr w:type="spellStart"/>
      <w:r w:rsidR="001A712F" w:rsidRPr="00A81450">
        <w:rPr>
          <w:rFonts w:ascii="Times New Roman" w:hAnsi="Times New Roman"/>
          <w:sz w:val="24"/>
          <w:szCs w:val="24"/>
        </w:rPr>
        <w:t>regresi</w:t>
      </w:r>
      <w:proofErr w:type="spellEnd"/>
      <w:r w:rsidR="001A712F" w:rsidRPr="00A81450">
        <w:rPr>
          <w:rFonts w:ascii="Times New Roman" w:hAnsi="Times New Roman"/>
          <w:sz w:val="24"/>
          <w:szCs w:val="24"/>
        </w:rPr>
        <w:t xml:space="preserve"> </w:t>
      </w:r>
      <w:proofErr w:type="spellStart"/>
      <w:r w:rsidRPr="00A81450">
        <w:rPr>
          <w:rFonts w:ascii="Times New Roman" w:hAnsi="Times New Roman"/>
          <w:sz w:val="24"/>
          <w:szCs w:val="24"/>
        </w:rPr>
        <w:t>menunjukkan</w:t>
      </w:r>
      <w:proofErr w:type="spellEnd"/>
      <w:r w:rsidRPr="00A81450">
        <w:rPr>
          <w:rFonts w:ascii="Times New Roman" w:hAnsi="Times New Roman"/>
          <w:sz w:val="24"/>
          <w:szCs w:val="24"/>
        </w:rPr>
        <w:t xml:space="preserve"> </w:t>
      </w:r>
      <w:proofErr w:type="spellStart"/>
      <w:r w:rsidRPr="00A81450">
        <w:rPr>
          <w:rFonts w:ascii="Times New Roman" w:hAnsi="Times New Roman"/>
          <w:sz w:val="24"/>
          <w:szCs w:val="24"/>
        </w:rPr>
        <w:t>bahwa</w:t>
      </w:r>
      <w:proofErr w:type="spellEnd"/>
      <w:r w:rsidRPr="00A81450">
        <w:rPr>
          <w:rFonts w:ascii="Times New Roman" w:hAnsi="Times New Roman"/>
          <w:sz w:val="24"/>
          <w:szCs w:val="24"/>
        </w:rPr>
        <w:t xml:space="preserve"> </w:t>
      </w:r>
      <w:proofErr w:type="spellStart"/>
      <w:r w:rsidR="00754BE2" w:rsidRPr="00A81450">
        <w:rPr>
          <w:rFonts w:ascii="Times New Roman" w:hAnsi="Times New Roman"/>
          <w:sz w:val="24"/>
          <w:szCs w:val="24"/>
        </w:rPr>
        <w:t>konsep</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diri</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akademik</w:t>
      </w:r>
      <w:proofErr w:type="spellEnd"/>
      <w:r w:rsidRPr="00A81450">
        <w:rPr>
          <w:rFonts w:ascii="Times New Roman" w:hAnsi="Times New Roman"/>
          <w:sz w:val="24"/>
          <w:szCs w:val="24"/>
        </w:rPr>
        <w:t xml:space="preserve"> dan </w:t>
      </w:r>
      <w:proofErr w:type="spellStart"/>
      <w:r w:rsidR="00754BE2" w:rsidRPr="00A81450">
        <w:rPr>
          <w:rFonts w:ascii="Times New Roman" w:hAnsi="Times New Roman"/>
          <w:sz w:val="24"/>
          <w:szCs w:val="24"/>
        </w:rPr>
        <w:t>penalaran</w:t>
      </w:r>
      <w:proofErr w:type="spellEnd"/>
      <w:r w:rsidR="00754BE2" w:rsidRPr="00A81450">
        <w:rPr>
          <w:rFonts w:ascii="Times New Roman" w:hAnsi="Times New Roman"/>
          <w:sz w:val="24"/>
          <w:szCs w:val="24"/>
        </w:rPr>
        <w:t xml:space="preserve"> moral</w:t>
      </w:r>
      <w:r w:rsidRPr="00A81450">
        <w:rPr>
          <w:rFonts w:ascii="Times New Roman" w:hAnsi="Times New Roman"/>
          <w:sz w:val="24"/>
          <w:szCs w:val="24"/>
        </w:rPr>
        <w:t xml:space="preserve"> </w:t>
      </w:r>
      <w:proofErr w:type="spellStart"/>
      <w:r w:rsidRPr="00A81450">
        <w:rPr>
          <w:rFonts w:ascii="Times New Roman" w:hAnsi="Times New Roman"/>
          <w:sz w:val="24"/>
          <w:szCs w:val="24"/>
        </w:rPr>
        <w:t>dengan</w:t>
      </w:r>
      <w:proofErr w:type="spellEnd"/>
      <w:r w:rsidRPr="00A81450">
        <w:rPr>
          <w:rFonts w:ascii="Times New Roman" w:hAnsi="Times New Roman"/>
          <w:sz w:val="24"/>
          <w:szCs w:val="24"/>
        </w:rPr>
        <w:t xml:space="preserve"> </w:t>
      </w:r>
      <w:proofErr w:type="spellStart"/>
      <w:r w:rsidR="00754BE2" w:rsidRPr="00A81450">
        <w:rPr>
          <w:rFonts w:ascii="Times New Roman" w:hAnsi="Times New Roman"/>
          <w:sz w:val="24"/>
          <w:szCs w:val="24"/>
        </w:rPr>
        <w:t>kecurangan</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akademik</w:t>
      </w:r>
      <w:proofErr w:type="spellEnd"/>
      <w:r w:rsidRPr="00A81450">
        <w:rPr>
          <w:rFonts w:ascii="Times New Roman" w:hAnsi="Times New Roman"/>
          <w:sz w:val="24"/>
          <w:szCs w:val="24"/>
        </w:rPr>
        <w:t xml:space="preserve"> </w:t>
      </w:r>
      <w:proofErr w:type="spellStart"/>
      <w:r w:rsidRPr="00A81450">
        <w:rPr>
          <w:rFonts w:ascii="Times New Roman" w:hAnsi="Times New Roman"/>
          <w:sz w:val="24"/>
          <w:szCs w:val="24"/>
        </w:rPr>
        <w:t>adalah</w:t>
      </w:r>
      <w:proofErr w:type="spellEnd"/>
      <w:r w:rsidRPr="00A81450">
        <w:rPr>
          <w:rFonts w:ascii="Times New Roman" w:hAnsi="Times New Roman"/>
          <w:sz w:val="24"/>
          <w:szCs w:val="24"/>
        </w:rPr>
        <w:t xml:space="preserve"> R = 0,</w:t>
      </w:r>
      <w:r w:rsidR="001A712F" w:rsidRPr="00A81450">
        <w:rPr>
          <w:rFonts w:ascii="Times New Roman" w:hAnsi="Times New Roman"/>
          <w:sz w:val="24"/>
          <w:szCs w:val="24"/>
        </w:rPr>
        <w:t>201</w:t>
      </w:r>
      <w:r w:rsidRPr="00A81450">
        <w:rPr>
          <w:rFonts w:ascii="Times New Roman" w:hAnsi="Times New Roman"/>
          <w:sz w:val="24"/>
          <w:szCs w:val="24"/>
        </w:rPr>
        <w:t xml:space="preserve"> </w:t>
      </w:r>
      <w:proofErr w:type="spellStart"/>
      <w:r w:rsidRPr="00A81450">
        <w:rPr>
          <w:rFonts w:ascii="Times New Roman" w:hAnsi="Times New Roman"/>
          <w:sz w:val="24"/>
          <w:szCs w:val="24"/>
        </w:rPr>
        <w:t>dengan</w:t>
      </w:r>
      <w:proofErr w:type="spellEnd"/>
      <w:r w:rsidRPr="00A81450">
        <w:rPr>
          <w:rFonts w:ascii="Times New Roman" w:hAnsi="Times New Roman"/>
          <w:sz w:val="24"/>
          <w:szCs w:val="24"/>
        </w:rPr>
        <w:t xml:space="preserve"> sig. = 0,0</w:t>
      </w:r>
      <w:r w:rsidR="001A712F" w:rsidRPr="00A81450">
        <w:rPr>
          <w:rFonts w:ascii="Times New Roman" w:hAnsi="Times New Roman"/>
          <w:sz w:val="24"/>
          <w:szCs w:val="24"/>
        </w:rPr>
        <w:t>05</w:t>
      </w:r>
      <w:r w:rsidRPr="00A81450">
        <w:rPr>
          <w:rFonts w:ascii="Times New Roman" w:hAnsi="Times New Roman"/>
          <w:sz w:val="24"/>
          <w:szCs w:val="24"/>
        </w:rPr>
        <w:t xml:space="preserve"> (p &lt; 0,05). Hal </w:t>
      </w:r>
      <w:proofErr w:type="spellStart"/>
      <w:r w:rsidRPr="00A81450">
        <w:rPr>
          <w:rFonts w:ascii="Times New Roman" w:hAnsi="Times New Roman"/>
          <w:sz w:val="24"/>
          <w:szCs w:val="24"/>
        </w:rPr>
        <w:t>ini</w:t>
      </w:r>
      <w:proofErr w:type="spellEnd"/>
      <w:r w:rsidRPr="00A81450">
        <w:rPr>
          <w:rFonts w:ascii="Times New Roman" w:hAnsi="Times New Roman"/>
          <w:sz w:val="24"/>
          <w:szCs w:val="24"/>
        </w:rPr>
        <w:t xml:space="preserve"> </w:t>
      </w:r>
      <w:proofErr w:type="spellStart"/>
      <w:r w:rsidRPr="00A81450">
        <w:rPr>
          <w:rFonts w:ascii="Times New Roman" w:hAnsi="Times New Roman"/>
          <w:sz w:val="24"/>
          <w:szCs w:val="24"/>
        </w:rPr>
        <w:t>menunjukkan</w:t>
      </w:r>
      <w:proofErr w:type="spellEnd"/>
      <w:r w:rsidRPr="00A81450">
        <w:rPr>
          <w:rFonts w:ascii="Times New Roman" w:hAnsi="Times New Roman"/>
          <w:sz w:val="24"/>
          <w:szCs w:val="24"/>
        </w:rPr>
        <w:t xml:space="preserve"> </w:t>
      </w:r>
      <w:proofErr w:type="spellStart"/>
      <w:r w:rsidR="00754BE2" w:rsidRPr="00A81450">
        <w:rPr>
          <w:rFonts w:ascii="Times New Roman" w:hAnsi="Times New Roman"/>
          <w:sz w:val="24"/>
          <w:szCs w:val="24"/>
        </w:rPr>
        <w:t>konsep</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diri</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akademik</w:t>
      </w:r>
      <w:proofErr w:type="spellEnd"/>
      <w:r w:rsidR="00754BE2" w:rsidRPr="00A81450">
        <w:rPr>
          <w:rFonts w:ascii="Times New Roman" w:hAnsi="Times New Roman"/>
          <w:sz w:val="24"/>
          <w:szCs w:val="24"/>
        </w:rPr>
        <w:t xml:space="preserve"> dan </w:t>
      </w:r>
      <w:proofErr w:type="spellStart"/>
      <w:r w:rsidR="00754BE2" w:rsidRPr="00A81450">
        <w:rPr>
          <w:rFonts w:ascii="Times New Roman" w:hAnsi="Times New Roman"/>
          <w:sz w:val="24"/>
          <w:szCs w:val="24"/>
        </w:rPr>
        <w:t>penalaran</w:t>
      </w:r>
      <w:proofErr w:type="spellEnd"/>
      <w:r w:rsidR="00754BE2" w:rsidRPr="00A81450">
        <w:rPr>
          <w:rFonts w:ascii="Times New Roman" w:hAnsi="Times New Roman"/>
          <w:sz w:val="24"/>
          <w:szCs w:val="24"/>
        </w:rPr>
        <w:t xml:space="preserve"> mo</w:t>
      </w:r>
      <w:r w:rsidR="00617A3F" w:rsidRPr="00A81450">
        <w:rPr>
          <w:rFonts w:ascii="Times New Roman" w:hAnsi="Times New Roman"/>
          <w:sz w:val="24"/>
          <w:szCs w:val="24"/>
        </w:rPr>
        <w:t>r</w:t>
      </w:r>
      <w:r w:rsidR="00754BE2" w:rsidRPr="00A81450">
        <w:rPr>
          <w:rFonts w:ascii="Times New Roman" w:hAnsi="Times New Roman"/>
          <w:sz w:val="24"/>
          <w:szCs w:val="24"/>
        </w:rPr>
        <w:t xml:space="preserve">al </w:t>
      </w:r>
      <w:proofErr w:type="spellStart"/>
      <w:r w:rsidR="003F655D" w:rsidRPr="00A81450">
        <w:rPr>
          <w:rFonts w:ascii="Times New Roman" w:hAnsi="Times New Roman"/>
          <w:sz w:val="24"/>
          <w:szCs w:val="24"/>
        </w:rPr>
        <w:t>tidak</w:t>
      </w:r>
      <w:proofErr w:type="spellEnd"/>
      <w:r w:rsidR="003F655D" w:rsidRPr="00A81450">
        <w:rPr>
          <w:rFonts w:ascii="Times New Roman" w:hAnsi="Times New Roman"/>
          <w:sz w:val="24"/>
          <w:szCs w:val="24"/>
        </w:rPr>
        <w:t xml:space="preserve"> </w:t>
      </w:r>
      <w:proofErr w:type="spellStart"/>
      <w:r w:rsidR="003F655D" w:rsidRPr="00A81450">
        <w:rPr>
          <w:rFonts w:ascii="Times New Roman" w:hAnsi="Times New Roman"/>
          <w:sz w:val="24"/>
          <w:szCs w:val="24"/>
        </w:rPr>
        <w:t>memberikan</w:t>
      </w:r>
      <w:proofErr w:type="spellEnd"/>
      <w:r w:rsidR="00617A3F" w:rsidRPr="00A81450">
        <w:rPr>
          <w:rFonts w:ascii="Times New Roman" w:hAnsi="Times New Roman"/>
          <w:sz w:val="24"/>
          <w:szCs w:val="24"/>
        </w:rPr>
        <w:t xml:space="preserve"> </w:t>
      </w:r>
      <w:proofErr w:type="spellStart"/>
      <w:r w:rsidR="00617A3F" w:rsidRPr="00A81450">
        <w:rPr>
          <w:rFonts w:ascii="Times New Roman" w:hAnsi="Times New Roman"/>
          <w:sz w:val="24"/>
          <w:szCs w:val="24"/>
        </w:rPr>
        <w:t>kontribusi</w:t>
      </w:r>
      <w:proofErr w:type="spellEnd"/>
      <w:r w:rsidR="00617A3F" w:rsidRPr="00A81450">
        <w:rPr>
          <w:rFonts w:ascii="Times New Roman" w:hAnsi="Times New Roman"/>
          <w:sz w:val="24"/>
          <w:szCs w:val="24"/>
        </w:rPr>
        <w:t xml:space="preserve"> </w:t>
      </w:r>
      <w:proofErr w:type="spellStart"/>
      <w:r w:rsidR="00617A3F" w:rsidRPr="00A81450">
        <w:rPr>
          <w:rFonts w:ascii="Times New Roman" w:hAnsi="Times New Roman"/>
          <w:sz w:val="24"/>
          <w:szCs w:val="24"/>
        </w:rPr>
        <w:t>untuk</w:t>
      </w:r>
      <w:proofErr w:type="spellEnd"/>
      <w:r w:rsidR="00617A3F" w:rsidRPr="00A81450">
        <w:rPr>
          <w:rFonts w:ascii="Times New Roman" w:hAnsi="Times New Roman"/>
          <w:sz w:val="24"/>
          <w:szCs w:val="24"/>
        </w:rPr>
        <w:t xml:space="preserve"> </w:t>
      </w:r>
      <w:proofErr w:type="spellStart"/>
      <w:r w:rsidR="00617A3F" w:rsidRPr="00A81450">
        <w:rPr>
          <w:rFonts w:ascii="Times New Roman" w:hAnsi="Times New Roman"/>
          <w:sz w:val="24"/>
          <w:szCs w:val="24"/>
        </w:rPr>
        <w:t>tingkat</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kecurangan</w:t>
      </w:r>
      <w:proofErr w:type="spellEnd"/>
      <w:r w:rsidR="00754BE2" w:rsidRPr="00A81450">
        <w:rPr>
          <w:rFonts w:ascii="Times New Roman" w:hAnsi="Times New Roman"/>
          <w:sz w:val="24"/>
          <w:szCs w:val="24"/>
        </w:rPr>
        <w:t xml:space="preserve"> </w:t>
      </w:r>
      <w:proofErr w:type="spellStart"/>
      <w:r w:rsidR="00754BE2" w:rsidRPr="00A81450">
        <w:rPr>
          <w:rFonts w:ascii="Times New Roman" w:hAnsi="Times New Roman"/>
          <w:sz w:val="24"/>
          <w:szCs w:val="24"/>
        </w:rPr>
        <w:t>akademik</w:t>
      </w:r>
      <w:proofErr w:type="spellEnd"/>
      <w:r w:rsidR="00754BE2" w:rsidRPr="00A81450">
        <w:rPr>
          <w:rFonts w:ascii="Times New Roman" w:hAnsi="Times New Roman"/>
          <w:sz w:val="24"/>
          <w:szCs w:val="24"/>
        </w:rPr>
        <w:t xml:space="preserve"> pada </w:t>
      </w:r>
      <w:proofErr w:type="spellStart"/>
      <w:r w:rsidR="00754BE2" w:rsidRPr="00A81450">
        <w:rPr>
          <w:rFonts w:ascii="Times New Roman" w:hAnsi="Times New Roman"/>
          <w:sz w:val="24"/>
          <w:szCs w:val="24"/>
        </w:rPr>
        <w:t>siswa</w:t>
      </w:r>
      <w:proofErr w:type="spellEnd"/>
      <w:r w:rsidR="00754BE2" w:rsidRPr="00A81450">
        <w:rPr>
          <w:rFonts w:ascii="Times New Roman" w:hAnsi="Times New Roman"/>
          <w:sz w:val="24"/>
          <w:szCs w:val="24"/>
        </w:rPr>
        <w:t xml:space="preserve"> SMK</w:t>
      </w:r>
      <w:r w:rsidRPr="00A81450">
        <w:rPr>
          <w:rFonts w:ascii="Times New Roman" w:hAnsi="Times New Roman"/>
          <w:sz w:val="24"/>
          <w:szCs w:val="24"/>
        </w:rPr>
        <w:t xml:space="preserve"> </w:t>
      </w:r>
      <w:proofErr w:type="spellStart"/>
      <w:r w:rsidRPr="00A81450">
        <w:rPr>
          <w:rFonts w:ascii="Times New Roman" w:hAnsi="Times New Roman"/>
          <w:sz w:val="24"/>
          <w:szCs w:val="24"/>
        </w:rPr>
        <w:t>swasta</w:t>
      </w:r>
      <w:proofErr w:type="spellEnd"/>
      <w:r w:rsidRPr="00A81450">
        <w:rPr>
          <w:rFonts w:ascii="Times New Roman" w:hAnsi="Times New Roman"/>
          <w:sz w:val="24"/>
          <w:szCs w:val="24"/>
        </w:rPr>
        <w:t xml:space="preserve"> </w:t>
      </w:r>
      <w:proofErr w:type="gramStart"/>
      <w:r w:rsidRPr="00A81450">
        <w:rPr>
          <w:rFonts w:ascii="Times New Roman" w:hAnsi="Times New Roman"/>
          <w:sz w:val="24"/>
          <w:szCs w:val="24"/>
        </w:rPr>
        <w:t>di  Kota</w:t>
      </w:r>
      <w:proofErr w:type="gramEnd"/>
      <w:r w:rsidRPr="00A81450">
        <w:rPr>
          <w:rFonts w:ascii="Times New Roman" w:hAnsi="Times New Roman"/>
          <w:sz w:val="24"/>
          <w:szCs w:val="24"/>
        </w:rPr>
        <w:t xml:space="preserve"> </w:t>
      </w:r>
      <w:proofErr w:type="spellStart"/>
      <w:r w:rsidRPr="00A81450">
        <w:rPr>
          <w:rFonts w:ascii="Times New Roman" w:hAnsi="Times New Roman"/>
          <w:sz w:val="24"/>
          <w:szCs w:val="24"/>
        </w:rPr>
        <w:t>Salatiga</w:t>
      </w:r>
      <w:proofErr w:type="spellEnd"/>
      <w:r w:rsidR="00754BE2" w:rsidRPr="00A81450">
        <w:rPr>
          <w:rFonts w:ascii="Times New Roman" w:hAnsi="Times New Roman" w:cs="Times New Roman"/>
          <w:sz w:val="24"/>
          <w:szCs w:val="24"/>
        </w:rPr>
        <w:t xml:space="preserve">. Hal </w:t>
      </w:r>
      <w:proofErr w:type="spellStart"/>
      <w:r w:rsidR="00754BE2" w:rsidRPr="00A81450">
        <w:rPr>
          <w:rFonts w:ascii="Times New Roman" w:hAnsi="Times New Roman" w:cs="Times New Roman"/>
          <w:sz w:val="24"/>
          <w:szCs w:val="24"/>
        </w:rPr>
        <w:t>ini</w:t>
      </w:r>
      <w:proofErr w:type="spellEnd"/>
      <w:r w:rsidR="00754BE2" w:rsidRPr="00A81450">
        <w:rPr>
          <w:rFonts w:ascii="Times New Roman" w:hAnsi="Times New Roman" w:cs="Times New Roman"/>
          <w:sz w:val="24"/>
          <w:szCs w:val="24"/>
        </w:rPr>
        <w:t xml:space="preserve"> </w:t>
      </w:r>
      <w:proofErr w:type="spellStart"/>
      <w:r w:rsidR="00754BE2" w:rsidRPr="00A81450">
        <w:rPr>
          <w:rFonts w:ascii="Times New Roman" w:hAnsi="Times New Roman" w:cs="Times New Roman"/>
          <w:sz w:val="24"/>
          <w:szCs w:val="24"/>
        </w:rPr>
        <w:t>ditunjukkan</w:t>
      </w:r>
      <w:proofErr w:type="spellEnd"/>
      <w:r w:rsidR="00754BE2" w:rsidRPr="00A81450">
        <w:rPr>
          <w:rFonts w:ascii="Times New Roman" w:hAnsi="Times New Roman" w:cs="Times New Roman"/>
          <w:sz w:val="24"/>
          <w:szCs w:val="24"/>
        </w:rPr>
        <w:t xml:space="preserve"> pada </w:t>
      </w:r>
      <w:proofErr w:type="spellStart"/>
      <w:r w:rsidR="00754BE2" w:rsidRPr="00A81450">
        <w:rPr>
          <w:rFonts w:ascii="Times New Roman" w:hAnsi="Times New Roman" w:cs="Times New Roman"/>
          <w:sz w:val="24"/>
          <w:szCs w:val="24"/>
        </w:rPr>
        <w:t>tab</w:t>
      </w:r>
      <w:r w:rsidRPr="00A81450">
        <w:rPr>
          <w:rFonts w:ascii="Times New Roman" w:hAnsi="Times New Roman" w:cs="Times New Roman"/>
          <w:sz w:val="24"/>
          <w:szCs w:val="24"/>
        </w:rPr>
        <w:t>e</w:t>
      </w:r>
      <w:r w:rsidR="00754BE2" w:rsidRPr="00A81450">
        <w:rPr>
          <w:rFonts w:ascii="Times New Roman" w:hAnsi="Times New Roman" w:cs="Times New Roman"/>
          <w:sz w:val="24"/>
          <w:szCs w:val="24"/>
        </w:rPr>
        <w:t>l</w:t>
      </w:r>
      <w:proofErr w:type="spellEnd"/>
      <w:r w:rsidRPr="00A81450">
        <w:rPr>
          <w:rFonts w:ascii="Times New Roman" w:hAnsi="Times New Roman" w:cs="Times New Roman"/>
          <w:sz w:val="24"/>
          <w:szCs w:val="24"/>
        </w:rPr>
        <w:t xml:space="preserve"> di </w:t>
      </w:r>
      <w:proofErr w:type="spellStart"/>
      <w:r w:rsidRPr="00A81450">
        <w:rPr>
          <w:rFonts w:ascii="Times New Roman" w:hAnsi="Times New Roman" w:cs="Times New Roman"/>
          <w:sz w:val="24"/>
          <w:szCs w:val="24"/>
        </w:rPr>
        <w:t>bawah</w:t>
      </w:r>
      <w:proofErr w:type="spellEnd"/>
      <w:r w:rsidRPr="00A81450">
        <w:rPr>
          <w:rFonts w:ascii="Times New Roman" w:hAnsi="Times New Roman" w:cs="Times New Roman"/>
          <w:sz w:val="24"/>
          <w:szCs w:val="24"/>
        </w:rPr>
        <w:t xml:space="preserve"> </w:t>
      </w:r>
      <w:proofErr w:type="spellStart"/>
      <w:r w:rsidRPr="00A81450">
        <w:rPr>
          <w:rFonts w:ascii="Times New Roman" w:hAnsi="Times New Roman" w:cs="Times New Roman"/>
          <w:sz w:val="24"/>
          <w:szCs w:val="24"/>
        </w:rPr>
        <w:t>ini</w:t>
      </w:r>
      <w:proofErr w:type="spellEnd"/>
    </w:p>
    <w:p w:rsidR="00CD27AB" w:rsidRPr="004F36F9" w:rsidRDefault="00CD27AB" w:rsidP="00CD27AB">
      <w:pPr>
        <w:autoSpaceDE w:val="0"/>
        <w:autoSpaceDN w:val="0"/>
        <w:adjustRightInd w:val="0"/>
        <w:spacing w:after="0" w:line="400" w:lineRule="atLeast"/>
        <w:rPr>
          <w:rFonts w:ascii="Times New Roman" w:hAnsi="Times New Roman" w:cs="Times New Roman"/>
          <w:sz w:val="24"/>
          <w:szCs w:val="24"/>
        </w:rPr>
      </w:pPr>
    </w:p>
    <w:p w:rsidR="00CD27AB" w:rsidRPr="00DC3538" w:rsidRDefault="00CD27AB" w:rsidP="0080518C">
      <w:pPr>
        <w:pStyle w:val="Default"/>
        <w:tabs>
          <w:tab w:val="left" w:pos="450"/>
        </w:tabs>
        <w:spacing w:line="360" w:lineRule="auto"/>
        <w:jc w:val="both"/>
        <w:rPr>
          <w:color w:val="auto"/>
        </w:rPr>
      </w:pPr>
      <w:proofErr w:type="spellStart"/>
      <w:r w:rsidRPr="00DC3538">
        <w:rPr>
          <w:b/>
          <w:bCs/>
          <w:color w:val="auto"/>
        </w:rPr>
        <w:t>Pembahasan</w:t>
      </w:r>
      <w:proofErr w:type="spellEnd"/>
    </w:p>
    <w:p w:rsidR="009B4DA7" w:rsidRDefault="00B377FB" w:rsidP="00405386">
      <w:pPr>
        <w:autoSpaceDE w:val="0"/>
        <w:autoSpaceDN w:val="0"/>
        <w:adjustRightInd w:val="0"/>
        <w:spacing w:after="0" w:line="360" w:lineRule="auto"/>
        <w:ind w:firstLine="630"/>
        <w:jc w:val="both"/>
        <w:rPr>
          <w:rFonts w:ascii="Times New Roman" w:hAnsi="Times New Roman" w:cs="Times New Roman"/>
          <w:sz w:val="24"/>
          <w:szCs w:val="24"/>
          <w:lang w:val="id-ID"/>
        </w:rPr>
      </w:pPr>
      <w:proofErr w:type="spellStart"/>
      <w:r w:rsidRPr="00F94A55">
        <w:rPr>
          <w:rFonts w:ascii="Times New Roman" w:hAnsi="Times New Roman" w:cs="Times New Roman"/>
          <w:sz w:val="24"/>
          <w:szCs w:val="24"/>
        </w:rPr>
        <w:t>Konsep</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diri</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akademik</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menjadi</w:t>
      </w:r>
      <w:proofErr w:type="spellEnd"/>
      <w:r w:rsidRPr="00F94A55">
        <w:rPr>
          <w:rFonts w:ascii="Times New Roman" w:hAnsi="Times New Roman" w:cs="Times New Roman"/>
          <w:sz w:val="24"/>
          <w:szCs w:val="24"/>
        </w:rPr>
        <w:t xml:space="preserve"> salah </w:t>
      </w:r>
      <w:proofErr w:type="spellStart"/>
      <w:r w:rsidRPr="00F94A55">
        <w:rPr>
          <w:rFonts w:ascii="Times New Roman" w:hAnsi="Times New Roman" w:cs="Times New Roman"/>
          <w:sz w:val="24"/>
          <w:szCs w:val="24"/>
        </w:rPr>
        <w:t>satu</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faktor</w:t>
      </w:r>
      <w:proofErr w:type="spellEnd"/>
      <w:r w:rsidRPr="00F94A55">
        <w:rPr>
          <w:rFonts w:ascii="Times New Roman" w:hAnsi="Times New Roman" w:cs="Times New Roman"/>
          <w:sz w:val="24"/>
          <w:szCs w:val="24"/>
        </w:rPr>
        <w:t xml:space="preserve"> yang </w:t>
      </w:r>
      <w:proofErr w:type="spellStart"/>
      <w:r w:rsidRPr="00F94A55">
        <w:rPr>
          <w:rFonts w:ascii="Times New Roman" w:hAnsi="Times New Roman" w:cs="Times New Roman"/>
          <w:sz w:val="24"/>
          <w:szCs w:val="24"/>
        </w:rPr>
        <w:t>mempengaruhi</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kecurangan</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akademik</w:t>
      </w:r>
      <w:proofErr w:type="spellEnd"/>
      <w:r w:rsidRPr="00F94A55">
        <w:rPr>
          <w:rFonts w:ascii="Times New Roman" w:hAnsi="Times New Roman" w:cs="Times New Roman"/>
          <w:sz w:val="24"/>
          <w:szCs w:val="24"/>
        </w:rPr>
        <w:t xml:space="preserve">. Hal </w:t>
      </w:r>
      <w:proofErr w:type="spellStart"/>
      <w:r w:rsidRPr="00F94A55">
        <w:rPr>
          <w:rFonts w:ascii="Times New Roman" w:hAnsi="Times New Roman" w:cs="Times New Roman"/>
          <w:sz w:val="24"/>
          <w:szCs w:val="24"/>
        </w:rPr>
        <w:t>ini</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ditunjukkan</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dari</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hasil</w:t>
      </w:r>
      <w:proofErr w:type="spellEnd"/>
      <w:r w:rsidRPr="00F94A55">
        <w:rPr>
          <w:rFonts w:ascii="Times New Roman" w:hAnsi="Times New Roman" w:cs="Times New Roman"/>
          <w:sz w:val="24"/>
          <w:szCs w:val="24"/>
        </w:rPr>
        <w:t xml:space="preserve"> </w:t>
      </w:r>
      <w:proofErr w:type="spellStart"/>
      <w:r w:rsidRPr="00F94A55">
        <w:rPr>
          <w:rFonts w:ascii="Times New Roman" w:hAnsi="Times New Roman" w:cs="Times New Roman"/>
          <w:sz w:val="24"/>
          <w:szCs w:val="24"/>
        </w:rPr>
        <w:t>penelitian</w:t>
      </w:r>
      <w:proofErr w:type="spellEnd"/>
      <w:r w:rsidR="00347A42"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adanya</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hubungan</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negatif</w:t>
      </w:r>
      <w:proofErr w:type="spellEnd"/>
      <w:r w:rsidR="00D2313E" w:rsidRPr="00F94A55">
        <w:rPr>
          <w:rFonts w:ascii="Times New Roman" w:hAnsi="Times New Roman" w:cs="Times New Roman"/>
          <w:sz w:val="24"/>
          <w:szCs w:val="24"/>
        </w:rPr>
        <w:t xml:space="preserve"> yang </w:t>
      </w:r>
      <w:proofErr w:type="spellStart"/>
      <w:r w:rsidR="00D2313E" w:rsidRPr="00F94A55">
        <w:rPr>
          <w:rFonts w:ascii="Times New Roman" w:hAnsi="Times New Roman" w:cs="Times New Roman"/>
          <w:sz w:val="24"/>
          <w:szCs w:val="24"/>
        </w:rPr>
        <w:t>signifikan</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antara</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konsep</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diri</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akademik</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dengan</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kecurangan</w:t>
      </w:r>
      <w:proofErr w:type="spellEnd"/>
      <w:r w:rsidR="00D2313E" w:rsidRPr="00F94A55">
        <w:rPr>
          <w:rFonts w:ascii="Times New Roman" w:hAnsi="Times New Roman" w:cs="Times New Roman"/>
          <w:sz w:val="24"/>
          <w:szCs w:val="24"/>
        </w:rPr>
        <w:t xml:space="preserve"> </w:t>
      </w:r>
      <w:proofErr w:type="spellStart"/>
      <w:r w:rsidR="00D2313E" w:rsidRPr="00F94A55">
        <w:rPr>
          <w:rFonts w:ascii="Times New Roman" w:hAnsi="Times New Roman" w:cs="Times New Roman"/>
          <w:sz w:val="24"/>
          <w:szCs w:val="24"/>
        </w:rPr>
        <w:t>akademik</w:t>
      </w:r>
      <w:proofErr w:type="spellEnd"/>
      <w:r w:rsidR="00D2313E" w:rsidRPr="00F94A55">
        <w:rPr>
          <w:rFonts w:ascii="Times New Roman" w:hAnsi="Times New Roman" w:cs="Times New Roman"/>
          <w:i/>
          <w:sz w:val="24"/>
          <w:szCs w:val="24"/>
        </w:rPr>
        <w:t xml:space="preserve"> </w:t>
      </w:r>
      <w:r w:rsidR="00347A42" w:rsidRPr="00F94A55">
        <w:rPr>
          <w:rFonts w:ascii="Times New Roman" w:hAnsi="Times New Roman" w:cs="Times New Roman"/>
          <w:sz w:val="24"/>
          <w:szCs w:val="24"/>
        </w:rPr>
        <w:t xml:space="preserve">pada </w:t>
      </w:r>
      <w:proofErr w:type="spellStart"/>
      <w:r w:rsidR="00347A42" w:rsidRPr="00F94A55">
        <w:rPr>
          <w:rFonts w:ascii="Times New Roman" w:hAnsi="Times New Roman" w:cs="Times New Roman"/>
          <w:sz w:val="24"/>
          <w:szCs w:val="24"/>
        </w:rPr>
        <w:t>siswa</w:t>
      </w:r>
      <w:proofErr w:type="spellEnd"/>
      <w:r w:rsidR="00347A42" w:rsidRPr="00F94A55">
        <w:rPr>
          <w:rFonts w:ascii="Times New Roman" w:hAnsi="Times New Roman" w:cs="Times New Roman"/>
          <w:sz w:val="24"/>
          <w:szCs w:val="24"/>
        </w:rPr>
        <w:t xml:space="preserve"> SMK </w:t>
      </w:r>
      <w:proofErr w:type="spellStart"/>
      <w:r w:rsidR="00347A42" w:rsidRPr="00F94A55">
        <w:rPr>
          <w:rFonts w:ascii="Times New Roman" w:hAnsi="Times New Roman" w:cs="Times New Roman"/>
          <w:sz w:val="24"/>
          <w:szCs w:val="24"/>
        </w:rPr>
        <w:t>Swasta</w:t>
      </w:r>
      <w:proofErr w:type="spellEnd"/>
      <w:r w:rsidR="00347A42" w:rsidRPr="00F94A55">
        <w:rPr>
          <w:rFonts w:ascii="Times New Roman" w:hAnsi="Times New Roman" w:cs="Times New Roman"/>
          <w:sz w:val="24"/>
          <w:szCs w:val="24"/>
        </w:rPr>
        <w:t xml:space="preserve"> di Kota </w:t>
      </w:r>
      <w:proofErr w:type="spellStart"/>
      <w:r w:rsidR="00347A42" w:rsidRPr="00F94A55">
        <w:rPr>
          <w:rFonts w:ascii="Times New Roman" w:hAnsi="Times New Roman" w:cs="Times New Roman"/>
          <w:sz w:val="24"/>
          <w:szCs w:val="24"/>
        </w:rPr>
        <w:t>Salatiga</w:t>
      </w:r>
      <w:proofErr w:type="spellEnd"/>
      <w:r w:rsidR="00347A42" w:rsidRPr="00F94A55">
        <w:rPr>
          <w:rFonts w:ascii="Times New Roman" w:hAnsi="Times New Roman" w:cs="Times New Roman"/>
          <w:sz w:val="24"/>
          <w:szCs w:val="24"/>
        </w:rPr>
        <w:t xml:space="preserve">. </w:t>
      </w:r>
      <w:r w:rsidR="009B4DA7" w:rsidRPr="00F94A55">
        <w:rPr>
          <w:rFonts w:ascii="Times New Roman" w:hAnsi="Times New Roman" w:cs="Times New Roman"/>
          <w:sz w:val="24"/>
          <w:szCs w:val="24"/>
        </w:rPr>
        <w:t xml:space="preserve">Hal </w:t>
      </w:r>
      <w:proofErr w:type="spellStart"/>
      <w:r w:rsidR="009B4DA7" w:rsidRPr="00F94A55">
        <w:rPr>
          <w:rFonts w:ascii="Times New Roman" w:hAnsi="Times New Roman" w:cs="Times New Roman"/>
          <w:sz w:val="24"/>
          <w:szCs w:val="24"/>
        </w:rPr>
        <w:t>ini</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sesuai</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dengan</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penelitian</w:t>
      </w:r>
      <w:proofErr w:type="spellEnd"/>
      <w:r w:rsidR="009B4DA7" w:rsidRPr="00F94A55">
        <w:rPr>
          <w:rFonts w:ascii="Times New Roman" w:hAnsi="Times New Roman" w:cs="Times New Roman"/>
          <w:sz w:val="24"/>
          <w:szCs w:val="24"/>
        </w:rPr>
        <w:t xml:space="preserve"> yang </w:t>
      </w:r>
      <w:proofErr w:type="spellStart"/>
      <w:r w:rsidR="009B4DA7" w:rsidRPr="00F94A55">
        <w:rPr>
          <w:rFonts w:ascii="Times New Roman" w:hAnsi="Times New Roman" w:cs="Times New Roman"/>
          <w:sz w:val="24"/>
          <w:szCs w:val="24"/>
        </w:rPr>
        <w:t>telah</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dilakukan</w:t>
      </w:r>
      <w:proofErr w:type="spellEnd"/>
      <w:r w:rsidR="009B4DA7" w:rsidRPr="00F94A55">
        <w:rPr>
          <w:rFonts w:ascii="Times New Roman" w:hAnsi="Times New Roman" w:cs="Times New Roman"/>
          <w:sz w:val="24"/>
          <w:szCs w:val="24"/>
          <w:lang w:val="id-ID"/>
        </w:rPr>
        <w:t xml:space="preserve"> oleh </w:t>
      </w:r>
      <w:r w:rsidR="00405386">
        <w:rPr>
          <w:rFonts w:ascii="Times New Roman" w:hAnsi="Times New Roman" w:cs="Times New Roman"/>
          <w:sz w:val="24"/>
          <w:szCs w:val="24"/>
          <w:lang w:val="id-ID"/>
        </w:rPr>
        <w:fldChar w:fldCharType="begin" w:fldLock="1"/>
      </w:r>
      <w:r w:rsidR="00EB5344">
        <w:rPr>
          <w:rFonts w:ascii="Times New Roman" w:hAnsi="Times New Roman" w:cs="Times New Roman"/>
          <w:sz w:val="24"/>
          <w:szCs w:val="24"/>
          <w:lang w:val="id-ID"/>
        </w:rPr>
        <w:instrText>ADDIN CSL_CITATION {"citationItems":[{"id":"ITEM-1","itemData":{"author":[{"dropping-particle":"","family":"Samiroh","given":"","non-dropping-particle":"","parse-names":false,"suffix":""},{"dropping-particle":"","family":"Muslimin","given":"Zidni Immawan","non-dropping-particle":"","parse-names":false,"suffix":""}],"container-title":"Psikis-jurnal psikologi Islami","id":"ITEM-1","issue":"2","issued":{"date-parts":[["2015"]]},"page":"67-77","title":"Hubungan Antara Konsep Diri Akademik dan Perilaku Menyontek pada Siswa-Siswi MAS Simbangkulon Buaran Pekalongan","type":"article-journal","volume":"1"},"uris":["http://www.mendeley.com/documents/?uuid=eacb21e5-a563-4d35-a10e-9b145539f9b8"]}],"mendeley":{"formattedCitation":"(Samiroh &amp; Muslimin, 2015)","manualFormatting":"Samiroh dan Muslimin (2015)","plainTextFormattedCitation":"(Samiroh &amp; Muslimin, 2015)"},"properties":{"noteIndex":0},"schema":"https://github.com/citation-style-language/schema/raw/master/csl-citation.json"}</w:instrText>
      </w:r>
      <w:r w:rsidR="00405386">
        <w:rPr>
          <w:rFonts w:ascii="Times New Roman" w:hAnsi="Times New Roman" w:cs="Times New Roman"/>
          <w:sz w:val="24"/>
          <w:szCs w:val="24"/>
          <w:lang w:val="id-ID"/>
        </w:rPr>
        <w:fldChar w:fldCharType="separate"/>
      </w:r>
      <w:r w:rsidR="00405386" w:rsidRPr="00405386">
        <w:rPr>
          <w:rFonts w:ascii="Times New Roman" w:hAnsi="Times New Roman" w:cs="Times New Roman"/>
          <w:noProof/>
          <w:sz w:val="24"/>
          <w:szCs w:val="24"/>
          <w:lang w:val="id-ID"/>
        </w:rPr>
        <w:t xml:space="preserve">Samiroh </w:t>
      </w:r>
      <w:r w:rsidR="00405386">
        <w:rPr>
          <w:rFonts w:ascii="Times New Roman" w:hAnsi="Times New Roman" w:cs="Times New Roman"/>
          <w:noProof/>
          <w:sz w:val="24"/>
          <w:szCs w:val="24"/>
          <w:lang w:val="id-ID"/>
        </w:rPr>
        <w:t xml:space="preserve">dan </w:t>
      </w:r>
      <w:r w:rsidR="00405386" w:rsidRPr="00405386">
        <w:rPr>
          <w:rFonts w:ascii="Times New Roman" w:hAnsi="Times New Roman" w:cs="Times New Roman"/>
          <w:noProof/>
          <w:sz w:val="24"/>
          <w:szCs w:val="24"/>
          <w:lang w:val="id-ID"/>
        </w:rPr>
        <w:t>Muslimin</w:t>
      </w:r>
      <w:r w:rsidR="00405386">
        <w:rPr>
          <w:rFonts w:ascii="Times New Roman" w:hAnsi="Times New Roman" w:cs="Times New Roman"/>
          <w:noProof/>
          <w:sz w:val="24"/>
          <w:szCs w:val="24"/>
          <w:lang w:val="id-ID"/>
        </w:rPr>
        <w:t xml:space="preserve"> (</w:t>
      </w:r>
      <w:r w:rsidR="00405386" w:rsidRPr="00405386">
        <w:rPr>
          <w:rFonts w:ascii="Times New Roman" w:hAnsi="Times New Roman" w:cs="Times New Roman"/>
          <w:noProof/>
          <w:sz w:val="24"/>
          <w:szCs w:val="24"/>
          <w:lang w:val="id-ID"/>
        </w:rPr>
        <w:t>2015)</w:t>
      </w:r>
      <w:r w:rsidR="00405386">
        <w:rPr>
          <w:rFonts w:ascii="Times New Roman" w:hAnsi="Times New Roman" w:cs="Times New Roman"/>
          <w:sz w:val="24"/>
          <w:szCs w:val="24"/>
          <w:lang w:val="id-ID"/>
        </w:rPr>
        <w:fldChar w:fldCharType="end"/>
      </w:r>
      <w:r w:rsidR="009B4DA7" w:rsidRPr="003D7853">
        <w:rPr>
          <w:rFonts w:ascii="Times New Roman" w:hAnsi="Times New Roman" w:cs="Times New Roman"/>
          <w:bCs/>
          <w:color w:val="FF0000"/>
          <w:sz w:val="24"/>
          <w:szCs w:val="24"/>
        </w:rPr>
        <w:t xml:space="preserve"> </w:t>
      </w:r>
      <w:r w:rsidR="00EB5344" w:rsidRPr="00EB5344">
        <w:rPr>
          <w:rFonts w:ascii="Times New Roman" w:hAnsi="Times New Roman" w:cs="Times New Roman"/>
          <w:bCs/>
          <w:sz w:val="24"/>
          <w:szCs w:val="24"/>
          <w:lang w:val="id-ID"/>
        </w:rPr>
        <w:t xml:space="preserve">menyatakan bahwa </w:t>
      </w:r>
      <w:r w:rsidR="00EB5344">
        <w:rPr>
          <w:rFonts w:ascii="Times New Roman" w:hAnsi="Times New Roman" w:cs="Times New Roman"/>
          <w:sz w:val="24"/>
          <w:szCs w:val="24"/>
          <w:lang w:val="id-ID"/>
        </w:rPr>
        <w:t>k</w:t>
      </w:r>
      <w:r w:rsidR="009B4DA7" w:rsidRPr="00F94A55">
        <w:rPr>
          <w:rFonts w:ascii="Times New Roman" w:hAnsi="Times New Roman" w:cs="Times New Roman"/>
          <w:sz w:val="24"/>
          <w:szCs w:val="24"/>
          <w:lang w:val="id-ID"/>
        </w:rPr>
        <w:t>etika siswa memiliki k</w:t>
      </w:r>
      <w:proofErr w:type="spellStart"/>
      <w:r w:rsidR="009B4DA7" w:rsidRPr="00F94A55">
        <w:rPr>
          <w:rFonts w:ascii="Times New Roman" w:hAnsi="Times New Roman" w:cs="Times New Roman"/>
          <w:sz w:val="24"/>
          <w:szCs w:val="24"/>
        </w:rPr>
        <w:t>onsep</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diri</w:t>
      </w:r>
      <w:proofErr w:type="spellEnd"/>
      <w:r w:rsidR="009B4DA7" w:rsidRPr="00F94A55">
        <w:rPr>
          <w:rFonts w:ascii="Times New Roman" w:hAnsi="Times New Roman" w:cs="Times New Roman"/>
          <w:sz w:val="24"/>
          <w:szCs w:val="24"/>
          <w:lang w:val="id-ID"/>
        </w:rPr>
        <w:t xml:space="preserve"> ya</w:t>
      </w:r>
      <w:r w:rsidR="00142E87" w:rsidRPr="00F94A55">
        <w:rPr>
          <w:rFonts w:ascii="Times New Roman" w:hAnsi="Times New Roman" w:cs="Times New Roman"/>
          <w:sz w:val="24"/>
          <w:szCs w:val="24"/>
          <w:lang w:val="id-ID"/>
        </w:rPr>
        <w:t>n</w:t>
      </w:r>
      <w:r w:rsidR="009B4DA7" w:rsidRPr="00F94A55">
        <w:rPr>
          <w:rFonts w:ascii="Times New Roman" w:hAnsi="Times New Roman" w:cs="Times New Roman"/>
          <w:sz w:val="24"/>
          <w:szCs w:val="24"/>
          <w:lang w:val="id-ID"/>
        </w:rPr>
        <w:t xml:space="preserve">g tinggi, hal ini menunjukkan </w:t>
      </w:r>
      <w:r w:rsidR="00142E87" w:rsidRPr="00F94A55">
        <w:rPr>
          <w:rFonts w:ascii="Times New Roman" w:hAnsi="Times New Roman" w:cs="Times New Roman"/>
          <w:sz w:val="24"/>
          <w:szCs w:val="24"/>
          <w:lang w:val="id-ID"/>
        </w:rPr>
        <w:t>b</w:t>
      </w:r>
      <w:r w:rsidR="009B4DA7" w:rsidRPr="00F94A55">
        <w:rPr>
          <w:rFonts w:ascii="Times New Roman" w:hAnsi="Times New Roman" w:cs="Times New Roman"/>
          <w:sz w:val="24"/>
          <w:szCs w:val="24"/>
          <w:lang w:val="id-ID"/>
        </w:rPr>
        <w:t>agaimana siswa melihat keadaan diri</w:t>
      </w:r>
      <w:r w:rsidRPr="00F94A55">
        <w:rPr>
          <w:rFonts w:ascii="Times New Roman" w:hAnsi="Times New Roman" w:cs="Times New Roman"/>
          <w:sz w:val="24"/>
          <w:szCs w:val="24"/>
        </w:rPr>
        <w:t>,</w:t>
      </w:r>
      <w:r w:rsidR="009B4DA7" w:rsidRPr="00F94A55">
        <w:rPr>
          <w:rFonts w:ascii="Times New Roman" w:hAnsi="Times New Roman" w:cs="Times New Roman"/>
          <w:sz w:val="24"/>
          <w:szCs w:val="24"/>
          <w:lang w:val="id-ID"/>
        </w:rPr>
        <w:t xml:space="preserve"> sehingga mampu memahami kelebihan dan kekurangan diri. </w:t>
      </w:r>
      <w:r w:rsidR="00A57152" w:rsidRPr="00F94A55">
        <w:rPr>
          <w:rFonts w:ascii="Times New Roman" w:hAnsi="Times New Roman" w:cs="Times New Roman"/>
          <w:sz w:val="24"/>
          <w:szCs w:val="24"/>
        </w:rPr>
        <w:t>K</w:t>
      </w:r>
      <w:r w:rsidR="00A8499C" w:rsidRPr="00F94A55">
        <w:rPr>
          <w:rFonts w:ascii="Times New Roman" w:hAnsi="Times New Roman" w:cs="Times New Roman"/>
          <w:sz w:val="24"/>
          <w:szCs w:val="24"/>
          <w:lang w:val="id-ID"/>
        </w:rPr>
        <w:t>onsep diri yang tinggi</w:t>
      </w:r>
      <w:r w:rsidR="009B4DA7" w:rsidRPr="00F94A55">
        <w:rPr>
          <w:rFonts w:ascii="Times New Roman" w:hAnsi="Times New Roman" w:cs="Times New Roman"/>
          <w:sz w:val="24"/>
          <w:szCs w:val="24"/>
          <w:lang w:val="id-ID"/>
        </w:rPr>
        <w:t xml:space="preserve"> </w:t>
      </w:r>
      <w:proofErr w:type="spellStart"/>
      <w:r w:rsidR="009B4DA7" w:rsidRPr="00F94A55">
        <w:rPr>
          <w:rFonts w:ascii="Times New Roman" w:hAnsi="Times New Roman" w:cs="Times New Roman"/>
          <w:sz w:val="24"/>
          <w:szCs w:val="24"/>
        </w:rPr>
        <w:t>dapat</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menimbulkan</w:t>
      </w:r>
      <w:proofErr w:type="spellEnd"/>
      <w:r w:rsidR="009B4DA7" w:rsidRPr="00F94A55">
        <w:rPr>
          <w:rFonts w:ascii="Times New Roman" w:hAnsi="Times New Roman" w:cs="Times New Roman"/>
          <w:sz w:val="24"/>
          <w:szCs w:val="24"/>
        </w:rPr>
        <w:t xml:space="preserve"> rasa </w:t>
      </w:r>
      <w:r w:rsidR="00A8499C" w:rsidRPr="00F94A55">
        <w:rPr>
          <w:rFonts w:ascii="Times New Roman" w:hAnsi="Times New Roman" w:cs="Times New Roman"/>
          <w:sz w:val="24"/>
          <w:szCs w:val="24"/>
          <w:lang w:val="id-ID"/>
        </w:rPr>
        <w:t xml:space="preserve">penerimaan, </w:t>
      </w:r>
      <w:proofErr w:type="spellStart"/>
      <w:r w:rsidR="009B4DA7" w:rsidRPr="00F94A55">
        <w:rPr>
          <w:rFonts w:ascii="Times New Roman" w:hAnsi="Times New Roman" w:cs="Times New Roman"/>
          <w:sz w:val="24"/>
          <w:szCs w:val="24"/>
        </w:rPr>
        <w:t>percaya</w:t>
      </w:r>
      <w:proofErr w:type="spellEnd"/>
      <w:r w:rsidR="009B4DA7" w:rsidRPr="00F94A55">
        <w:rPr>
          <w:rFonts w:ascii="Times New Roman" w:hAnsi="Times New Roman" w:cs="Times New Roman"/>
          <w:sz w:val="24"/>
          <w:szCs w:val="24"/>
        </w:rPr>
        <w:t xml:space="preserve"> </w:t>
      </w:r>
      <w:proofErr w:type="spellStart"/>
      <w:r w:rsidR="009B4DA7" w:rsidRPr="00F94A55">
        <w:rPr>
          <w:rFonts w:ascii="Times New Roman" w:hAnsi="Times New Roman" w:cs="Times New Roman"/>
          <w:sz w:val="24"/>
          <w:szCs w:val="24"/>
        </w:rPr>
        <w:t>diri</w:t>
      </w:r>
      <w:proofErr w:type="spellEnd"/>
      <w:r w:rsidR="00A57152" w:rsidRPr="00F94A55">
        <w:rPr>
          <w:rFonts w:ascii="Times New Roman" w:hAnsi="Times New Roman" w:cs="Times New Roman"/>
          <w:sz w:val="24"/>
          <w:szCs w:val="24"/>
        </w:rPr>
        <w:t xml:space="preserve">, </w:t>
      </w:r>
      <w:proofErr w:type="spellStart"/>
      <w:r w:rsidR="00A57152" w:rsidRPr="00F94A55">
        <w:rPr>
          <w:rFonts w:ascii="Times New Roman" w:hAnsi="Times New Roman" w:cs="Times New Roman"/>
          <w:sz w:val="24"/>
          <w:szCs w:val="24"/>
        </w:rPr>
        <w:t>serta</w:t>
      </w:r>
      <w:proofErr w:type="spellEnd"/>
      <w:r w:rsidR="00A57152" w:rsidRPr="00F94A55">
        <w:rPr>
          <w:rFonts w:ascii="Times New Roman" w:hAnsi="Times New Roman" w:cs="Times New Roman"/>
          <w:sz w:val="24"/>
          <w:szCs w:val="24"/>
        </w:rPr>
        <w:t xml:space="preserve"> </w:t>
      </w:r>
      <w:proofErr w:type="spellStart"/>
      <w:r w:rsidR="00A57152" w:rsidRPr="00F94A55">
        <w:rPr>
          <w:rFonts w:ascii="Times New Roman" w:hAnsi="Times New Roman" w:cs="Times New Roman"/>
          <w:sz w:val="24"/>
          <w:szCs w:val="24"/>
        </w:rPr>
        <w:t>memiliki</w:t>
      </w:r>
      <w:proofErr w:type="spellEnd"/>
      <w:r w:rsidR="00A57152" w:rsidRPr="00F94A55">
        <w:rPr>
          <w:rFonts w:ascii="Times New Roman" w:hAnsi="Times New Roman" w:cs="Times New Roman"/>
          <w:sz w:val="24"/>
          <w:szCs w:val="24"/>
          <w:lang w:val="id-ID"/>
        </w:rPr>
        <w:t xml:space="preserve"> penghargaan diri</w:t>
      </w:r>
      <w:r w:rsidR="00A57152" w:rsidRPr="00F94A55">
        <w:rPr>
          <w:rFonts w:ascii="Times New Roman" w:hAnsi="Times New Roman" w:cs="Times New Roman"/>
          <w:sz w:val="24"/>
          <w:szCs w:val="24"/>
        </w:rPr>
        <w:t xml:space="preserve">, </w:t>
      </w:r>
      <w:proofErr w:type="spellStart"/>
      <w:r w:rsidR="00A57152" w:rsidRPr="00F94A55">
        <w:rPr>
          <w:rFonts w:ascii="Times New Roman" w:hAnsi="Times New Roman" w:cs="Times New Roman"/>
          <w:sz w:val="24"/>
          <w:szCs w:val="24"/>
        </w:rPr>
        <w:t>sehingga</w:t>
      </w:r>
      <w:proofErr w:type="spellEnd"/>
      <w:r w:rsidR="00A57152" w:rsidRPr="00F94A55">
        <w:rPr>
          <w:rFonts w:ascii="Times New Roman" w:hAnsi="Times New Roman" w:cs="Times New Roman"/>
          <w:sz w:val="24"/>
          <w:szCs w:val="24"/>
        </w:rPr>
        <w:t xml:space="preserve"> </w:t>
      </w:r>
      <w:r w:rsidR="009B4DA7" w:rsidRPr="00F94A55">
        <w:rPr>
          <w:rFonts w:ascii="Times New Roman" w:hAnsi="Times New Roman" w:cs="Times New Roman"/>
          <w:sz w:val="24"/>
          <w:szCs w:val="24"/>
          <w:lang w:val="id-ID"/>
        </w:rPr>
        <w:t>seseorang yakin terhadap potensi yang dimiliki.</w:t>
      </w:r>
      <w:r w:rsidR="009B4DA7" w:rsidRPr="005224A0">
        <w:rPr>
          <w:rFonts w:ascii="Times New Roman" w:hAnsi="Times New Roman" w:cs="Times New Roman"/>
          <w:sz w:val="24"/>
          <w:szCs w:val="24"/>
          <w:lang w:val="id-ID"/>
        </w:rPr>
        <w:t xml:space="preserve"> Dengan dimilikinya keyakinan dan perasaan bahwa ia mampu melihat persoalan secara positif me</w:t>
      </w:r>
      <w:r w:rsidR="0056597E">
        <w:rPr>
          <w:rFonts w:ascii="Times New Roman" w:hAnsi="Times New Roman" w:cs="Times New Roman"/>
          <w:sz w:val="24"/>
          <w:szCs w:val="24"/>
          <w:lang w:val="id-ID"/>
        </w:rPr>
        <w:t>nu</w:t>
      </w:r>
      <w:r w:rsidR="009B4DA7" w:rsidRPr="005224A0">
        <w:rPr>
          <w:rFonts w:ascii="Times New Roman" w:hAnsi="Times New Roman" w:cs="Times New Roman"/>
          <w:sz w:val="24"/>
          <w:szCs w:val="24"/>
          <w:lang w:val="id-ID"/>
        </w:rPr>
        <w:t>mbuhkan pula keya</w:t>
      </w:r>
      <w:r w:rsidR="00A8499C">
        <w:rPr>
          <w:rFonts w:ascii="Times New Roman" w:hAnsi="Times New Roman" w:cs="Times New Roman"/>
          <w:sz w:val="24"/>
          <w:szCs w:val="24"/>
          <w:lang w:val="id-ID"/>
        </w:rPr>
        <w:t>k</w:t>
      </w:r>
      <w:r w:rsidR="009B4DA7" w:rsidRPr="005224A0">
        <w:rPr>
          <w:rFonts w:ascii="Times New Roman" w:hAnsi="Times New Roman" w:cs="Times New Roman"/>
          <w:sz w:val="24"/>
          <w:szCs w:val="24"/>
          <w:lang w:val="id-ID"/>
        </w:rPr>
        <w:t>inan bahwa ia mampu untuk menyelesaikan tugas tanpa bantuan orang lain, sehingga perilaku menyontek akan dihindarinya</w:t>
      </w:r>
      <w:r w:rsidR="00FA6AE0">
        <w:rPr>
          <w:rFonts w:ascii="Times New Roman" w:hAnsi="Times New Roman" w:cs="Times New Roman"/>
          <w:sz w:val="24"/>
          <w:szCs w:val="24"/>
          <w:lang w:val="id-ID"/>
        </w:rPr>
        <w:t xml:space="preserve"> </w:t>
      </w:r>
      <w:r w:rsidR="00FA6AE0">
        <w:rPr>
          <w:rFonts w:ascii="Times New Roman" w:hAnsi="Times New Roman" w:cs="Times New Roman"/>
          <w:sz w:val="24"/>
          <w:szCs w:val="24"/>
          <w:lang w:val="id-ID"/>
        </w:rPr>
        <w:fldChar w:fldCharType="begin" w:fldLock="1"/>
      </w:r>
      <w:r w:rsidR="001F2681">
        <w:rPr>
          <w:rFonts w:ascii="Times New Roman" w:hAnsi="Times New Roman" w:cs="Times New Roman"/>
          <w:sz w:val="24"/>
          <w:szCs w:val="24"/>
          <w:lang w:val="id-ID"/>
        </w:rPr>
        <w:instrText>ADDIN CSL_CITATION {"citationItems":[{"id":"ITEM-1","itemData":{"author":[{"dropping-particle":"","family":"Samiroh","given":"","non-dropping-particle":"","parse-names":false,"suffix":""},{"dropping-particle":"","family":"Muslimin","given":"Zidni Immawan","non-dropping-particle":"","parse-names":false,"suffix":""}],"container-title":"Psikis-jurnal psikologi Islami","id":"ITEM-1","issue":"2","issued":{"date-parts":[["2015"]]},"page":"67-77","title":"Hubungan Antara Konsep Diri Akademik dan Perilaku Menyontek pada Siswa-Siswi MAS Simbangkulon Buaran Pekalongan","type":"article-journal","volume":"1"},"uris":["http://www.mendeley.com/documents/?uuid=eacb21e5-a563-4d35-a10e-9b145539f9b8"]}],"mendeley":{"formattedCitation":"(Samiroh &amp; Muslimin, 2015)","plainTextFormattedCitation":"(Samiroh &amp; Muslimin, 2015)","previouslyFormattedCitation":"(Samiroh &amp; Muslimin, 2015)"},"properties":{"noteIndex":0},"schema":"https://github.com/citation-style-language/schema/raw/master/csl-citation.json"}</w:instrText>
      </w:r>
      <w:r w:rsidR="00FA6AE0">
        <w:rPr>
          <w:rFonts w:ascii="Times New Roman" w:hAnsi="Times New Roman" w:cs="Times New Roman"/>
          <w:sz w:val="24"/>
          <w:szCs w:val="24"/>
          <w:lang w:val="id-ID"/>
        </w:rPr>
        <w:fldChar w:fldCharType="separate"/>
      </w:r>
      <w:r w:rsidR="00FA6AE0" w:rsidRPr="00FA6AE0">
        <w:rPr>
          <w:rFonts w:ascii="Times New Roman" w:hAnsi="Times New Roman" w:cs="Times New Roman"/>
          <w:noProof/>
          <w:sz w:val="24"/>
          <w:szCs w:val="24"/>
          <w:lang w:val="id-ID"/>
        </w:rPr>
        <w:t>(Samiroh &amp; Muslimin, 2015)</w:t>
      </w:r>
      <w:r w:rsidR="00FA6AE0">
        <w:rPr>
          <w:rFonts w:ascii="Times New Roman" w:hAnsi="Times New Roman" w:cs="Times New Roman"/>
          <w:sz w:val="24"/>
          <w:szCs w:val="24"/>
          <w:lang w:val="id-ID"/>
        </w:rPr>
        <w:fldChar w:fldCharType="end"/>
      </w:r>
      <w:r w:rsidR="009B4DA7" w:rsidRPr="005224A0">
        <w:rPr>
          <w:rFonts w:ascii="Times New Roman" w:hAnsi="Times New Roman" w:cs="Times New Roman"/>
          <w:sz w:val="24"/>
          <w:szCs w:val="24"/>
          <w:lang w:val="id-ID"/>
        </w:rPr>
        <w:t>.</w:t>
      </w:r>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Penghargaan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terhadap</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diri</w:t>
      </w:r>
      <w:proofErr w:type="spellEnd"/>
      <w:r w:rsidR="009B4DA7" w:rsidRPr="005224A0">
        <w:rPr>
          <w:rFonts w:ascii="Times New Roman" w:hAnsi="Times New Roman" w:cs="Times New Roman"/>
          <w:sz w:val="24"/>
          <w:szCs w:val="24"/>
        </w:rPr>
        <w:t xml:space="preserve"> yang </w:t>
      </w:r>
      <w:proofErr w:type="spellStart"/>
      <w:r w:rsidR="009B4DA7" w:rsidRPr="005224A0">
        <w:rPr>
          <w:rFonts w:ascii="Times New Roman" w:hAnsi="Times New Roman" w:cs="Times New Roman"/>
          <w:sz w:val="24"/>
          <w:szCs w:val="24"/>
        </w:rPr>
        <w:t>merupakan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evaluasi</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terhadap</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diri</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sendiri</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akan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menentukan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sejauhmana</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seseorang</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yakin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akan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kemampuan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dirinya</w:t>
      </w:r>
      <w:proofErr w:type="spellEnd"/>
      <w:r w:rsidR="009B4DA7" w:rsidRPr="005224A0">
        <w:rPr>
          <w:rFonts w:ascii="Times New Roman" w:hAnsi="Times New Roman" w:cs="Times New Roman"/>
          <w:sz w:val="24"/>
          <w:szCs w:val="24"/>
        </w:rPr>
        <w:t xml:space="preserve"> dan </w:t>
      </w:r>
      <w:proofErr w:type="spellStart"/>
      <w:r w:rsidR="009B4DA7" w:rsidRPr="005224A0">
        <w:rPr>
          <w:rFonts w:ascii="Times New Roman" w:hAnsi="Times New Roman" w:cs="Times New Roman"/>
          <w:sz w:val="24"/>
          <w:szCs w:val="24"/>
        </w:rPr>
        <w:t>keberhasilan</w:t>
      </w:r>
      <w:proofErr w:type="spellEnd"/>
      <w:r w:rsidR="009B4DA7" w:rsidRPr="005224A0">
        <w:rPr>
          <w:rFonts w:ascii="Times New Roman" w:hAnsi="Times New Roman" w:cs="Times New Roman"/>
          <w:sz w:val="24"/>
          <w:szCs w:val="24"/>
        </w:rPr>
        <w:t xml:space="preserve"> yang </w:t>
      </w:r>
      <w:proofErr w:type="spellStart"/>
      <w:r w:rsidR="009B4DA7" w:rsidRPr="005224A0">
        <w:rPr>
          <w:rFonts w:ascii="Times New Roman" w:hAnsi="Times New Roman" w:cs="Times New Roman"/>
          <w:sz w:val="24"/>
          <w:szCs w:val="24"/>
        </w:rPr>
        <w:t>dapat</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dicapainya</w:t>
      </w:r>
      <w:proofErr w:type="spellEnd"/>
      <w:r w:rsidR="009B4DA7" w:rsidRPr="005224A0">
        <w:rPr>
          <w:rFonts w:ascii="Times New Roman" w:hAnsi="Times New Roman" w:cs="Times New Roman"/>
          <w:sz w:val="24"/>
          <w:szCs w:val="24"/>
        </w:rPr>
        <w:t xml:space="preserve">. </w:t>
      </w:r>
      <w:r w:rsidR="000D5152">
        <w:rPr>
          <w:rFonts w:ascii="Times New Roman" w:hAnsi="Times New Roman" w:cs="Times New Roman"/>
          <w:sz w:val="24"/>
          <w:szCs w:val="24"/>
          <w:lang w:val="id-ID"/>
        </w:rPr>
        <w:t>Ketika</w:t>
      </w:r>
      <w:r w:rsidR="009B4DA7" w:rsidRPr="005224A0">
        <w:rPr>
          <w:rFonts w:ascii="Times New Roman" w:hAnsi="Times New Roman" w:cs="Times New Roman"/>
          <w:sz w:val="24"/>
          <w:szCs w:val="24"/>
        </w:rPr>
        <w:t xml:space="preserve"> </w:t>
      </w:r>
      <w:r w:rsidR="000D5152">
        <w:rPr>
          <w:rFonts w:ascii="Times New Roman" w:hAnsi="Times New Roman" w:cs="Times New Roman"/>
          <w:sz w:val="24"/>
          <w:szCs w:val="24"/>
          <w:lang w:val="id-ID"/>
        </w:rPr>
        <w:t>siswa</w:t>
      </w:r>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memiliki</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konsep</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diri</w:t>
      </w:r>
      <w:proofErr w:type="spellEnd"/>
      <w:r w:rsidR="009B4DA7" w:rsidRPr="005224A0">
        <w:rPr>
          <w:rFonts w:ascii="Times New Roman" w:hAnsi="Times New Roman" w:cs="Times New Roman"/>
          <w:sz w:val="24"/>
          <w:szCs w:val="24"/>
        </w:rPr>
        <w:t xml:space="preserve"> yang </w:t>
      </w:r>
      <w:proofErr w:type="spellStart"/>
      <w:r w:rsidR="009B4DA7" w:rsidRPr="005224A0">
        <w:rPr>
          <w:rFonts w:ascii="Times New Roman" w:hAnsi="Times New Roman" w:cs="Times New Roman"/>
          <w:sz w:val="24"/>
          <w:szCs w:val="24"/>
        </w:rPr>
        <w:t>positif</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segala</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perilakunya</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akan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selalu</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lastRenderedPageBreak/>
        <w:t>tertuju</w:t>
      </w:r>
      <w:proofErr w:type="spellEnd"/>
      <w:r w:rsidR="009B4DA7" w:rsidRPr="005224A0">
        <w:rPr>
          <w:rFonts w:ascii="Times New Roman" w:hAnsi="Times New Roman" w:cs="Times New Roman"/>
          <w:sz w:val="24"/>
          <w:szCs w:val="24"/>
        </w:rPr>
        <w:t xml:space="preserve"> pada </w:t>
      </w:r>
      <w:proofErr w:type="spellStart"/>
      <w:r w:rsidR="009B4DA7" w:rsidRPr="005224A0">
        <w:rPr>
          <w:rFonts w:ascii="Times New Roman" w:hAnsi="Times New Roman" w:cs="Times New Roman"/>
          <w:sz w:val="24"/>
          <w:szCs w:val="24"/>
        </w:rPr>
        <w:t>keberhasilan</w:t>
      </w:r>
      <w:proofErr w:type="spellEnd"/>
      <w:r w:rsidR="000D5152">
        <w:rPr>
          <w:rFonts w:ascii="Times New Roman" w:hAnsi="Times New Roman" w:cs="Times New Roman"/>
          <w:sz w:val="24"/>
          <w:szCs w:val="24"/>
          <w:lang w:val="id-ID"/>
        </w:rPr>
        <w:t xml:space="preserve"> yang akan diusahakan dirinya secara jujur dan bertanggung jawab</w:t>
      </w:r>
      <w:r w:rsidR="002008FD">
        <w:rPr>
          <w:rFonts w:ascii="Times New Roman" w:hAnsi="Times New Roman" w:cs="Times New Roman"/>
          <w:sz w:val="24"/>
          <w:szCs w:val="24"/>
          <w:lang w:val="id-ID"/>
        </w:rPr>
        <w:t xml:space="preserve"> </w:t>
      </w:r>
      <w:r w:rsidR="00FC71FC" w:rsidRPr="005224A0">
        <w:rPr>
          <w:rFonts w:ascii="Times New Roman" w:hAnsi="Times New Roman" w:cs="Times New Roman"/>
          <w:sz w:val="24"/>
          <w:szCs w:val="24"/>
          <w:lang w:val="id-ID"/>
        </w:rPr>
        <w:t>sebagaimana Ia melihat dirinya secara positif dan</w:t>
      </w:r>
      <w:r w:rsidR="009B4DA7" w:rsidRPr="005224A0">
        <w:rPr>
          <w:rFonts w:ascii="Times New Roman" w:hAnsi="Times New Roman" w:cs="Times New Roman"/>
          <w:sz w:val="24"/>
          <w:szCs w:val="24"/>
        </w:rPr>
        <w:t xml:space="preserve"> salah </w:t>
      </w:r>
      <w:proofErr w:type="spellStart"/>
      <w:r w:rsidR="009B4DA7" w:rsidRPr="005224A0">
        <w:rPr>
          <w:rFonts w:ascii="Times New Roman" w:hAnsi="Times New Roman" w:cs="Times New Roman"/>
          <w:sz w:val="24"/>
          <w:szCs w:val="24"/>
        </w:rPr>
        <w:t>satunya</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dengan</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menghindari</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perilaku</w:t>
      </w:r>
      <w:proofErr w:type="spellEnd"/>
      <w:r w:rsidR="009B4DA7" w:rsidRPr="005224A0">
        <w:rPr>
          <w:rFonts w:ascii="Times New Roman" w:hAnsi="Times New Roman" w:cs="Times New Roman"/>
          <w:sz w:val="24"/>
          <w:szCs w:val="24"/>
        </w:rPr>
        <w:t xml:space="preserve"> </w:t>
      </w:r>
      <w:proofErr w:type="spellStart"/>
      <w:r w:rsidR="009B4DA7" w:rsidRPr="005224A0">
        <w:rPr>
          <w:rFonts w:ascii="Times New Roman" w:hAnsi="Times New Roman" w:cs="Times New Roman"/>
          <w:sz w:val="24"/>
          <w:szCs w:val="24"/>
        </w:rPr>
        <w:t>menyontek</w:t>
      </w:r>
      <w:proofErr w:type="spellEnd"/>
      <w:r w:rsidR="00B37EA7" w:rsidRPr="005224A0">
        <w:rPr>
          <w:rFonts w:ascii="Times New Roman" w:hAnsi="Times New Roman" w:cs="Times New Roman"/>
          <w:sz w:val="24"/>
          <w:szCs w:val="24"/>
          <w:lang w:val="id-ID"/>
        </w:rPr>
        <w:t xml:space="preserve">. Hal ini juga didukung dengan penelitian dari </w:t>
      </w:r>
      <w:r w:rsidR="00EB4776">
        <w:rPr>
          <w:rFonts w:ascii="Times New Roman" w:hAnsi="Times New Roman" w:cs="Times New Roman"/>
          <w:sz w:val="24"/>
          <w:szCs w:val="24"/>
          <w:lang w:val="id-ID"/>
        </w:rPr>
        <w:fldChar w:fldCharType="begin" w:fldLock="1"/>
      </w:r>
      <w:r w:rsidR="006B2388">
        <w:rPr>
          <w:rFonts w:ascii="Times New Roman" w:hAnsi="Times New Roman" w:cs="Times New Roman"/>
          <w:sz w:val="24"/>
          <w:szCs w:val="24"/>
          <w:lang w:val="id-ID"/>
        </w:rPr>
        <w:instrText>ADDIN CSL_CITATION {"citationItems":[{"id":"ITEM-1","itemData":{"author":[{"dropping-particle":"","family":"Sugiariyanti","given":"","non-dropping-particle":"","parse-names":false,"suffix":""},{"dropping-particle":"","family":"Swaraswati","given":"Yogi","non-dropping-particle":"","parse-names":false,"suffix":""},{"dropping-particle":"","family":"Sari","given":"Woro Apriliana","non-dropping-particle":"","parse-names":false,"suffix":""}],"container-title":"Intuisi- Jurnal Psikologi Ilmiah","id":"ITEM-1","issue":"3","issued":{"date-parts":[["2017"]]},"page":"267-275","title":"Peran The Big Five Personality Traits terhadap Academic Dishonesty pada Mahasiswa","type":"article-journal","volume":"9"},"uris":["http://www.mendeley.com/documents/?uuid=20a18455-1be1-474c-a4e9-9cea7fe08c8f"]}],"mendeley":{"formattedCitation":"(Sugiariyanti, Swaraswati, &amp; Sari, 2017)","manualFormatting":"Sugiariyanti, Swaraswati, &amp; Sari (2017)","plainTextFormattedCitation":"(Sugiariyanti, Swaraswati, &amp; Sari, 2017)","previouslyFormattedCitation":"(Sugiariyanti, Swaraswati, &amp; Sari, 2017)"},"properties":{"noteIndex":0},"schema":"https://github.com/citation-style-language/schema/raw/master/csl-citation.json"}</w:instrText>
      </w:r>
      <w:r w:rsidR="00EB4776">
        <w:rPr>
          <w:rFonts w:ascii="Times New Roman" w:hAnsi="Times New Roman" w:cs="Times New Roman"/>
          <w:sz w:val="24"/>
          <w:szCs w:val="24"/>
          <w:lang w:val="id-ID"/>
        </w:rPr>
        <w:fldChar w:fldCharType="separate"/>
      </w:r>
      <w:r w:rsidR="00EB4776" w:rsidRPr="00EB4776">
        <w:rPr>
          <w:rFonts w:ascii="Times New Roman" w:hAnsi="Times New Roman" w:cs="Times New Roman"/>
          <w:noProof/>
          <w:sz w:val="24"/>
          <w:szCs w:val="24"/>
          <w:lang w:val="id-ID"/>
        </w:rPr>
        <w:t xml:space="preserve">Sugiariyanti, Swaraswati, &amp; Sari </w:t>
      </w:r>
      <w:r w:rsidR="00EB4776">
        <w:rPr>
          <w:rFonts w:ascii="Times New Roman" w:hAnsi="Times New Roman" w:cs="Times New Roman"/>
          <w:noProof/>
          <w:sz w:val="24"/>
          <w:szCs w:val="24"/>
          <w:lang w:val="id-ID"/>
        </w:rPr>
        <w:t>(</w:t>
      </w:r>
      <w:r w:rsidR="00EB4776" w:rsidRPr="00EB4776">
        <w:rPr>
          <w:rFonts w:ascii="Times New Roman" w:hAnsi="Times New Roman" w:cs="Times New Roman"/>
          <w:noProof/>
          <w:sz w:val="24"/>
          <w:szCs w:val="24"/>
          <w:lang w:val="id-ID"/>
        </w:rPr>
        <w:t>2017)</w:t>
      </w:r>
      <w:r w:rsidR="00EB4776">
        <w:rPr>
          <w:rFonts w:ascii="Times New Roman" w:hAnsi="Times New Roman" w:cs="Times New Roman"/>
          <w:sz w:val="24"/>
          <w:szCs w:val="24"/>
          <w:lang w:val="id-ID"/>
        </w:rPr>
        <w:fldChar w:fldCharType="end"/>
      </w:r>
      <w:r w:rsidR="00EB4776">
        <w:rPr>
          <w:rFonts w:ascii="Times New Roman" w:hAnsi="Times New Roman" w:cs="Times New Roman"/>
          <w:sz w:val="24"/>
          <w:szCs w:val="24"/>
          <w:lang w:val="id-ID"/>
        </w:rPr>
        <w:t xml:space="preserve"> </w:t>
      </w:r>
      <w:r w:rsidR="00B37EA7" w:rsidRPr="005224A0">
        <w:rPr>
          <w:rFonts w:ascii="Times New Roman" w:hAnsi="Times New Roman" w:cs="Times New Roman"/>
          <w:sz w:val="24"/>
          <w:szCs w:val="24"/>
          <w:lang w:val="id-ID"/>
        </w:rPr>
        <w:t>ya</w:t>
      </w:r>
      <w:r w:rsidR="004C5134" w:rsidRPr="005224A0">
        <w:rPr>
          <w:rFonts w:ascii="Times New Roman" w:hAnsi="Times New Roman" w:cs="Times New Roman"/>
          <w:sz w:val="24"/>
          <w:szCs w:val="24"/>
          <w:lang w:val="id-ID"/>
        </w:rPr>
        <w:t>n</w:t>
      </w:r>
      <w:r w:rsidR="00B37EA7" w:rsidRPr="005224A0">
        <w:rPr>
          <w:rFonts w:ascii="Times New Roman" w:hAnsi="Times New Roman" w:cs="Times New Roman"/>
          <w:sz w:val="24"/>
          <w:szCs w:val="24"/>
          <w:lang w:val="id-ID"/>
        </w:rPr>
        <w:t>g menyatak</w:t>
      </w:r>
      <w:r w:rsidR="00754D50">
        <w:rPr>
          <w:rFonts w:ascii="Times New Roman" w:hAnsi="Times New Roman" w:cs="Times New Roman"/>
          <w:sz w:val="24"/>
          <w:szCs w:val="24"/>
          <w:lang w:val="id-ID"/>
        </w:rPr>
        <w:t>an bahwa tindakan kecurangan ak</w:t>
      </w:r>
      <w:r w:rsidR="00754D50">
        <w:rPr>
          <w:rFonts w:ascii="Times New Roman" w:hAnsi="Times New Roman" w:cs="Times New Roman"/>
          <w:sz w:val="24"/>
          <w:szCs w:val="24"/>
        </w:rPr>
        <w:t>a</w:t>
      </w:r>
      <w:r w:rsidR="00B37EA7" w:rsidRPr="005224A0">
        <w:rPr>
          <w:rFonts w:ascii="Times New Roman" w:hAnsi="Times New Roman" w:cs="Times New Roman"/>
          <w:sz w:val="24"/>
          <w:szCs w:val="24"/>
          <w:lang w:val="id-ID"/>
        </w:rPr>
        <w:t xml:space="preserve">demik juga berkaitan dengan konsep diri seseorang secara khusus dengan tipe kepribadian. </w:t>
      </w:r>
    </w:p>
    <w:p w:rsidR="00E61B05" w:rsidRDefault="003B2C47" w:rsidP="00754D50">
      <w:pPr>
        <w:autoSpaceDE w:val="0"/>
        <w:autoSpaceDN w:val="0"/>
        <w:adjustRightInd w:val="0"/>
        <w:spacing w:after="0" w:line="360" w:lineRule="auto"/>
        <w:ind w:firstLine="720"/>
        <w:jc w:val="both"/>
        <w:rPr>
          <w:rFonts w:ascii="Times New Roman" w:hAnsi="Times New Roman" w:cs="Times New Roman"/>
          <w:sz w:val="24"/>
          <w:szCs w:val="24"/>
          <w:lang w:val="id-ID"/>
        </w:rPr>
      </w:pPr>
      <w:r w:rsidRPr="005224A0">
        <w:rPr>
          <w:rFonts w:ascii="Times New Roman" w:hAnsi="Times New Roman" w:cs="Times New Roman"/>
          <w:sz w:val="24"/>
          <w:szCs w:val="24"/>
          <w:lang w:val="id-ID"/>
        </w:rPr>
        <w:t>Sementara, h</w:t>
      </w:r>
      <w:proofErr w:type="spellStart"/>
      <w:r w:rsidR="0022728A" w:rsidRPr="005224A0">
        <w:rPr>
          <w:rFonts w:ascii="Times New Roman" w:hAnsi="Times New Roman" w:cs="Times New Roman"/>
          <w:sz w:val="24"/>
          <w:szCs w:val="24"/>
        </w:rPr>
        <w:t>asil</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dari</w:t>
      </w:r>
      <w:proofErr w:type="spellEnd"/>
      <w:r w:rsidR="0022728A" w:rsidRPr="005224A0">
        <w:rPr>
          <w:rFonts w:ascii="Times New Roman" w:hAnsi="Times New Roman" w:cs="Times New Roman"/>
          <w:sz w:val="24"/>
          <w:szCs w:val="24"/>
        </w:rPr>
        <w:t xml:space="preserve"> uji </w:t>
      </w:r>
      <w:proofErr w:type="spellStart"/>
      <w:r w:rsidR="0022728A" w:rsidRPr="005224A0">
        <w:rPr>
          <w:rFonts w:ascii="Times New Roman" w:hAnsi="Times New Roman" w:cs="Times New Roman"/>
          <w:sz w:val="24"/>
          <w:szCs w:val="24"/>
        </w:rPr>
        <w:t>korelasi</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menunjukkan</w:t>
      </w:r>
      <w:proofErr w:type="spellEnd"/>
      <w:r w:rsidR="0022728A" w:rsidRPr="005224A0">
        <w:rPr>
          <w:rFonts w:ascii="Times New Roman" w:hAnsi="Times New Roman" w:cs="Times New Roman"/>
          <w:sz w:val="24"/>
          <w:szCs w:val="24"/>
        </w:rPr>
        <w:t xml:space="preserve"> </w:t>
      </w:r>
      <w:r w:rsidR="0083603F" w:rsidRPr="005224A0">
        <w:rPr>
          <w:rFonts w:ascii="Times New Roman" w:hAnsi="Times New Roman" w:cs="Times New Roman"/>
          <w:sz w:val="24"/>
          <w:szCs w:val="24"/>
          <w:lang w:val="id-ID"/>
        </w:rPr>
        <w:t xml:space="preserve">bahwa </w:t>
      </w:r>
      <w:proofErr w:type="spellStart"/>
      <w:r w:rsidR="0022728A" w:rsidRPr="005224A0">
        <w:rPr>
          <w:rFonts w:ascii="Times New Roman" w:hAnsi="Times New Roman" w:cs="Times New Roman"/>
          <w:sz w:val="24"/>
          <w:szCs w:val="24"/>
        </w:rPr>
        <w:t>tidak</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ada</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korelasi</w:t>
      </w:r>
      <w:proofErr w:type="spellEnd"/>
      <w:r w:rsidR="0022728A" w:rsidRPr="005224A0">
        <w:rPr>
          <w:rFonts w:ascii="Times New Roman" w:hAnsi="Times New Roman" w:cs="Times New Roman"/>
          <w:sz w:val="24"/>
          <w:szCs w:val="24"/>
        </w:rPr>
        <w:t xml:space="preserve"> yang </w:t>
      </w:r>
      <w:proofErr w:type="spellStart"/>
      <w:r w:rsidR="0022728A" w:rsidRPr="005224A0">
        <w:rPr>
          <w:rFonts w:ascii="Times New Roman" w:hAnsi="Times New Roman" w:cs="Times New Roman"/>
          <w:sz w:val="24"/>
          <w:szCs w:val="24"/>
        </w:rPr>
        <w:t>signifikan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antara</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penalaran</w:t>
      </w:r>
      <w:proofErr w:type="spellEnd"/>
      <w:r w:rsidR="0022728A" w:rsidRPr="005224A0">
        <w:rPr>
          <w:rFonts w:ascii="Times New Roman" w:hAnsi="Times New Roman" w:cs="Times New Roman"/>
          <w:sz w:val="24"/>
          <w:szCs w:val="24"/>
        </w:rPr>
        <w:t xml:space="preserve"> moral </w:t>
      </w:r>
      <w:proofErr w:type="spellStart"/>
      <w:r w:rsidR="0022728A" w:rsidRPr="005224A0">
        <w:rPr>
          <w:rFonts w:ascii="Times New Roman" w:hAnsi="Times New Roman" w:cs="Times New Roman"/>
          <w:sz w:val="24"/>
          <w:szCs w:val="24"/>
        </w:rPr>
        <w:t>dengan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kecurangan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akademik</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dengan</w:t>
      </w:r>
      <w:proofErr w:type="spellEnd"/>
      <w:r w:rsidR="0022728A" w:rsidRPr="005224A0">
        <w:rPr>
          <w:rFonts w:ascii="Times New Roman" w:hAnsi="Times New Roman" w:cs="Times New Roman"/>
          <w:sz w:val="24"/>
          <w:szCs w:val="24"/>
        </w:rPr>
        <w:t xml:space="preserve"> </w:t>
      </w:r>
      <w:r w:rsidR="0022728A" w:rsidRPr="005224A0">
        <w:rPr>
          <w:rFonts w:ascii="Times New Roman" w:hAnsi="Times New Roman" w:cs="Times New Roman"/>
          <w:i/>
          <w:sz w:val="24"/>
          <w:szCs w:val="24"/>
        </w:rPr>
        <w:t xml:space="preserve">r </w:t>
      </w:r>
      <w:r w:rsidR="0022728A" w:rsidRPr="005224A0">
        <w:rPr>
          <w:rFonts w:ascii="Times New Roman" w:hAnsi="Times New Roman" w:cs="Times New Roman"/>
          <w:sz w:val="24"/>
          <w:szCs w:val="24"/>
        </w:rPr>
        <w:t xml:space="preserve">= 0,033, </w:t>
      </w:r>
      <w:r w:rsidR="0083603F" w:rsidRPr="005224A0">
        <w:rPr>
          <w:rFonts w:ascii="Times New Roman" w:hAnsi="Times New Roman" w:cs="Times New Roman"/>
          <w:sz w:val="24"/>
          <w:szCs w:val="24"/>
          <w:lang w:val="id-ID"/>
        </w:rPr>
        <w:t>(</w:t>
      </w:r>
      <w:r w:rsidR="0022728A" w:rsidRPr="005224A0">
        <w:rPr>
          <w:rFonts w:ascii="Times New Roman" w:hAnsi="Times New Roman" w:cs="Times New Roman"/>
          <w:i/>
          <w:sz w:val="24"/>
          <w:szCs w:val="24"/>
        </w:rPr>
        <w:t xml:space="preserve">p </w:t>
      </w:r>
      <w:r w:rsidR="0022728A" w:rsidRPr="005224A0">
        <w:rPr>
          <w:rFonts w:ascii="Times New Roman" w:hAnsi="Times New Roman" w:cs="Times New Roman"/>
          <w:sz w:val="24"/>
          <w:szCs w:val="24"/>
        </w:rPr>
        <w:t xml:space="preserve">&lt; 0.05), Hal </w:t>
      </w:r>
      <w:proofErr w:type="spellStart"/>
      <w:r w:rsidR="0022728A" w:rsidRPr="005224A0">
        <w:rPr>
          <w:rFonts w:ascii="Times New Roman" w:hAnsi="Times New Roman" w:cs="Times New Roman"/>
          <w:sz w:val="24"/>
          <w:szCs w:val="24"/>
        </w:rPr>
        <w:t>ini</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berarti</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hipotesis</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penelitian</w:t>
      </w:r>
      <w:proofErr w:type="spellEnd"/>
      <w:r w:rsidR="0022728A" w:rsidRPr="005224A0">
        <w:rPr>
          <w:rFonts w:ascii="Times New Roman" w:hAnsi="Times New Roman" w:cs="Times New Roman"/>
          <w:sz w:val="24"/>
          <w:szCs w:val="24"/>
        </w:rPr>
        <w:t xml:space="preserve"> yang </w:t>
      </w:r>
      <w:proofErr w:type="spellStart"/>
      <w:r w:rsidR="0022728A" w:rsidRPr="005224A0">
        <w:rPr>
          <w:rFonts w:ascii="Times New Roman" w:hAnsi="Times New Roman" w:cs="Times New Roman"/>
          <w:sz w:val="24"/>
          <w:szCs w:val="24"/>
        </w:rPr>
        <w:t>menyatakan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adanya</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hubungan</w:t>
      </w:r>
      <w:proofErr w:type="spellEnd"/>
      <w:r w:rsidR="0022728A" w:rsidRPr="005224A0">
        <w:rPr>
          <w:rFonts w:ascii="Times New Roman" w:hAnsi="Times New Roman" w:cs="Times New Roman"/>
          <w:sz w:val="24"/>
          <w:szCs w:val="24"/>
        </w:rPr>
        <w:t xml:space="preserve"> yang </w:t>
      </w:r>
      <w:proofErr w:type="spellStart"/>
      <w:r w:rsidR="0022728A" w:rsidRPr="005224A0">
        <w:rPr>
          <w:rFonts w:ascii="Times New Roman" w:hAnsi="Times New Roman" w:cs="Times New Roman"/>
          <w:sz w:val="24"/>
          <w:szCs w:val="24"/>
        </w:rPr>
        <w:t>signifikan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antara</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penalaran</w:t>
      </w:r>
      <w:proofErr w:type="spellEnd"/>
      <w:r w:rsidR="0022728A" w:rsidRPr="005224A0">
        <w:rPr>
          <w:rFonts w:ascii="Times New Roman" w:hAnsi="Times New Roman" w:cs="Times New Roman"/>
          <w:sz w:val="24"/>
          <w:szCs w:val="24"/>
        </w:rPr>
        <w:t xml:space="preserve"> moral  </w:t>
      </w:r>
      <w:proofErr w:type="spellStart"/>
      <w:r w:rsidR="0022728A" w:rsidRPr="005224A0">
        <w:rPr>
          <w:rFonts w:ascii="Times New Roman" w:hAnsi="Times New Roman" w:cs="Times New Roman"/>
          <w:sz w:val="24"/>
          <w:szCs w:val="24"/>
        </w:rPr>
        <w:t>dengan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kecurangan</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akademik</w:t>
      </w:r>
      <w:proofErr w:type="spellEnd"/>
      <w:r w:rsidR="0022728A" w:rsidRPr="005224A0">
        <w:rPr>
          <w:rFonts w:ascii="Times New Roman" w:hAnsi="Times New Roman" w:cs="Times New Roman"/>
          <w:i/>
          <w:sz w:val="24"/>
          <w:szCs w:val="24"/>
        </w:rPr>
        <w:t xml:space="preserve"> </w:t>
      </w:r>
      <w:proofErr w:type="spellStart"/>
      <w:r w:rsidR="005231E9" w:rsidRPr="005224A0">
        <w:rPr>
          <w:rFonts w:ascii="Times New Roman" w:hAnsi="Times New Roman" w:cs="Times New Roman"/>
          <w:sz w:val="24"/>
          <w:szCs w:val="24"/>
        </w:rPr>
        <w:t>siswa</w:t>
      </w:r>
      <w:proofErr w:type="spellEnd"/>
      <w:r w:rsidR="005231E9" w:rsidRPr="005224A0">
        <w:rPr>
          <w:rFonts w:ascii="Times New Roman" w:hAnsi="Times New Roman" w:cs="Times New Roman"/>
          <w:sz w:val="24"/>
          <w:szCs w:val="24"/>
        </w:rPr>
        <w:t xml:space="preserve"> SMK </w:t>
      </w:r>
      <w:proofErr w:type="spellStart"/>
      <w:r w:rsidR="005231E9" w:rsidRPr="005224A0">
        <w:rPr>
          <w:rFonts w:ascii="Times New Roman" w:hAnsi="Times New Roman" w:cs="Times New Roman"/>
          <w:sz w:val="24"/>
          <w:szCs w:val="24"/>
        </w:rPr>
        <w:t>swasta</w:t>
      </w:r>
      <w:proofErr w:type="spellEnd"/>
      <w:r w:rsidR="005231E9" w:rsidRPr="005224A0">
        <w:rPr>
          <w:rFonts w:ascii="Times New Roman" w:hAnsi="Times New Roman" w:cs="Times New Roman"/>
          <w:sz w:val="24"/>
          <w:szCs w:val="24"/>
        </w:rPr>
        <w:t xml:space="preserve"> di </w:t>
      </w:r>
      <w:proofErr w:type="spellStart"/>
      <w:r w:rsidR="005231E9" w:rsidRPr="005224A0">
        <w:rPr>
          <w:rFonts w:ascii="Times New Roman" w:hAnsi="Times New Roman" w:cs="Times New Roman"/>
          <w:sz w:val="24"/>
          <w:szCs w:val="24"/>
        </w:rPr>
        <w:t>Salatiga</w:t>
      </w:r>
      <w:proofErr w:type="spellEnd"/>
      <w:r w:rsidR="005231E9" w:rsidRPr="005224A0">
        <w:rPr>
          <w:rFonts w:ascii="Times New Roman" w:hAnsi="Times New Roman" w:cs="Times New Roman"/>
          <w:sz w:val="24"/>
          <w:szCs w:val="24"/>
          <w:lang w:val="id-ID"/>
        </w:rPr>
        <w:t xml:space="preserve"> </w:t>
      </w:r>
      <w:proofErr w:type="spellStart"/>
      <w:r w:rsidR="0022728A" w:rsidRPr="005224A0">
        <w:rPr>
          <w:rFonts w:ascii="Times New Roman" w:hAnsi="Times New Roman" w:cs="Times New Roman"/>
          <w:sz w:val="24"/>
          <w:szCs w:val="24"/>
        </w:rPr>
        <w:t>tidak</w:t>
      </w:r>
      <w:proofErr w:type="spellEnd"/>
      <w:r w:rsidR="0022728A" w:rsidRPr="005224A0">
        <w:rPr>
          <w:rFonts w:ascii="Times New Roman" w:hAnsi="Times New Roman" w:cs="Times New Roman"/>
          <w:sz w:val="24"/>
          <w:szCs w:val="24"/>
        </w:rPr>
        <w:t xml:space="preserve"> </w:t>
      </w:r>
      <w:proofErr w:type="spellStart"/>
      <w:r w:rsidR="0022728A" w:rsidRPr="005224A0">
        <w:rPr>
          <w:rFonts w:ascii="Times New Roman" w:hAnsi="Times New Roman" w:cs="Times New Roman"/>
          <w:sz w:val="24"/>
          <w:szCs w:val="24"/>
        </w:rPr>
        <w:t>terbukti</w:t>
      </w:r>
      <w:proofErr w:type="spellEnd"/>
      <w:r w:rsidR="0022728A" w:rsidRPr="005224A0">
        <w:rPr>
          <w:rFonts w:ascii="Times New Roman" w:hAnsi="Times New Roman" w:cs="Times New Roman"/>
          <w:sz w:val="24"/>
          <w:szCs w:val="24"/>
        </w:rPr>
        <w:t>.</w:t>
      </w:r>
      <w:r w:rsidR="00E37E4A">
        <w:rPr>
          <w:rFonts w:ascii="Times New Roman" w:hAnsi="Times New Roman" w:cs="Times New Roman"/>
          <w:sz w:val="24"/>
          <w:szCs w:val="24"/>
          <w:lang w:val="id-ID"/>
        </w:rPr>
        <w:t xml:space="preserve"> Sesuai dengan tahapan </w:t>
      </w:r>
      <w:r w:rsidR="00734541">
        <w:rPr>
          <w:rFonts w:ascii="Times New Roman" w:hAnsi="Times New Roman" w:cs="Times New Roman"/>
          <w:sz w:val="24"/>
          <w:szCs w:val="24"/>
          <w:lang w:val="id-ID"/>
        </w:rPr>
        <w:t xml:space="preserve">perkembangan kognitif dan moral, usia remaja seharusnya sudah mampu untuk mempertimbangkan perilaku bermoral seseuai dengan etika dan noma yang berlaku, namun ternyata </w:t>
      </w:r>
      <w:r w:rsidR="00B00F9D">
        <w:rPr>
          <w:rFonts w:ascii="Times New Roman" w:hAnsi="Times New Roman" w:cs="Times New Roman"/>
          <w:sz w:val="24"/>
          <w:szCs w:val="24"/>
          <w:lang w:val="id-ID"/>
        </w:rPr>
        <w:t xml:space="preserve">dari segi usia juga belum bisa menjadi penentu apakah seseorang melakukan tindakan bermoral. </w:t>
      </w:r>
      <w:r w:rsidR="007F0FB3" w:rsidRPr="005224A0">
        <w:rPr>
          <w:rFonts w:ascii="Times New Roman" w:hAnsi="Times New Roman" w:cs="Times New Roman"/>
          <w:sz w:val="24"/>
          <w:szCs w:val="24"/>
          <w:lang w:val="id-ID"/>
        </w:rPr>
        <w:t>Penulis mencoba melihat bahwa dalam perilaku remaja, terutama peri</w:t>
      </w:r>
      <w:r w:rsidR="00D7690B">
        <w:rPr>
          <w:rFonts w:ascii="Times New Roman" w:hAnsi="Times New Roman" w:cs="Times New Roman"/>
          <w:sz w:val="24"/>
          <w:szCs w:val="24"/>
          <w:lang w:val="id-ID"/>
        </w:rPr>
        <w:t>l</w:t>
      </w:r>
      <w:r w:rsidR="007F0FB3" w:rsidRPr="005224A0">
        <w:rPr>
          <w:rFonts w:ascii="Times New Roman" w:hAnsi="Times New Roman" w:cs="Times New Roman"/>
          <w:sz w:val="24"/>
          <w:szCs w:val="24"/>
          <w:lang w:val="id-ID"/>
        </w:rPr>
        <w:t>aku kecurangan akademik</w:t>
      </w:r>
      <w:r w:rsidR="009C3066" w:rsidRPr="005224A0">
        <w:rPr>
          <w:rFonts w:ascii="Times New Roman" w:hAnsi="Times New Roman" w:cs="Times New Roman"/>
          <w:sz w:val="24"/>
          <w:szCs w:val="24"/>
          <w:lang w:val="id-ID"/>
        </w:rPr>
        <w:t xml:space="preserve"> yang dilakukan pada siswa remaja banyak dipengaru</w:t>
      </w:r>
      <w:r w:rsidR="00D7690B">
        <w:rPr>
          <w:rFonts w:ascii="Times New Roman" w:hAnsi="Times New Roman" w:cs="Times New Roman"/>
          <w:sz w:val="24"/>
          <w:szCs w:val="24"/>
          <w:lang w:val="id-ID"/>
        </w:rPr>
        <w:t>h</w:t>
      </w:r>
      <w:r w:rsidR="009C3066" w:rsidRPr="005224A0">
        <w:rPr>
          <w:rFonts w:ascii="Times New Roman" w:hAnsi="Times New Roman" w:cs="Times New Roman"/>
          <w:sz w:val="24"/>
          <w:szCs w:val="24"/>
          <w:lang w:val="id-ID"/>
        </w:rPr>
        <w:t>i oleh situasi lingkungan dan teman sekitar (pengaruh konformitas</w:t>
      </w:r>
      <w:r w:rsidR="00D7690B">
        <w:rPr>
          <w:rFonts w:ascii="Times New Roman" w:hAnsi="Times New Roman" w:cs="Times New Roman"/>
          <w:sz w:val="24"/>
          <w:szCs w:val="24"/>
          <w:lang w:val="id-ID"/>
        </w:rPr>
        <w:t xml:space="preserve"> teman sebaya</w:t>
      </w:r>
      <w:r w:rsidR="009C3066" w:rsidRPr="005224A0">
        <w:rPr>
          <w:rFonts w:ascii="Times New Roman" w:hAnsi="Times New Roman" w:cs="Times New Roman"/>
          <w:sz w:val="24"/>
          <w:szCs w:val="24"/>
          <w:lang w:val="id-ID"/>
        </w:rPr>
        <w:t xml:space="preserve">). </w:t>
      </w:r>
      <w:r w:rsidR="009D6101" w:rsidRPr="005224A0">
        <w:rPr>
          <w:rFonts w:ascii="Times New Roman" w:hAnsi="Times New Roman" w:cs="Times New Roman"/>
          <w:sz w:val="24"/>
          <w:szCs w:val="24"/>
          <w:lang w:val="id-ID"/>
        </w:rPr>
        <w:t>Konformitas adalah perilaku individu yang cenderung untuk menyesuaik</w:t>
      </w:r>
      <w:r w:rsidR="00551CA4">
        <w:rPr>
          <w:rFonts w:ascii="Times New Roman" w:hAnsi="Times New Roman" w:cs="Times New Roman"/>
          <w:sz w:val="24"/>
          <w:szCs w:val="24"/>
          <w:lang w:val="id-ID"/>
        </w:rPr>
        <w:t>a</w:t>
      </w:r>
      <w:r w:rsidR="009D6101" w:rsidRPr="005224A0">
        <w:rPr>
          <w:rFonts w:ascii="Times New Roman" w:hAnsi="Times New Roman" w:cs="Times New Roman"/>
          <w:sz w:val="24"/>
          <w:szCs w:val="24"/>
          <w:lang w:val="id-ID"/>
        </w:rPr>
        <w:t xml:space="preserve">n dengan lingkungan dan norma sosial di sekitarnya sehingga dapat terhindar dari celaan dan tekanan kelompok (Baron dan Byrne, 2005). </w:t>
      </w:r>
      <w:r w:rsidR="001E4C6C">
        <w:rPr>
          <w:rFonts w:ascii="Times New Roman" w:hAnsi="Times New Roman" w:cs="Times New Roman"/>
          <w:sz w:val="24"/>
          <w:szCs w:val="24"/>
          <w:lang w:val="id-ID"/>
        </w:rPr>
        <w:t>K</w:t>
      </w:r>
      <w:r w:rsidR="009D6101" w:rsidRPr="005224A0">
        <w:rPr>
          <w:rFonts w:ascii="Times New Roman" w:hAnsi="Times New Roman" w:cs="Times New Roman"/>
          <w:sz w:val="24"/>
          <w:szCs w:val="24"/>
          <w:lang w:val="id-ID"/>
        </w:rPr>
        <w:t xml:space="preserve">onformitas pada usia remaja yang kuat </w:t>
      </w:r>
      <w:r w:rsidR="00AF1F74">
        <w:rPr>
          <w:rFonts w:ascii="Times New Roman" w:hAnsi="Times New Roman" w:cs="Times New Roman"/>
          <w:sz w:val="24"/>
          <w:szCs w:val="24"/>
          <w:lang w:val="id-ID"/>
        </w:rPr>
        <w:t>h</w:t>
      </w:r>
      <w:r w:rsidR="009D6101" w:rsidRPr="005224A0">
        <w:rPr>
          <w:rFonts w:ascii="Times New Roman" w:hAnsi="Times New Roman" w:cs="Times New Roman"/>
          <w:sz w:val="24"/>
          <w:szCs w:val="24"/>
          <w:lang w:val="id-ID"/>
        </w:rPr>
        <w:t xml:space="preserve">al ini menyebabkan apapun yang dilakukan oleh kelompoknya, remaja akan cenderung mengikuti tanpa melihat perilaku tersebut benar atau salah. </w:t>
      </w:r>
      <w:r w:rsidR="00EB0D41">
        <w:rPr>
          <w:rFonts w:ascii="Times New Roman" w:hAnsi="Times New Roman" w:cs="Times New Roman"/>
          <w:sz w:val="24"/>
          <w:szCs w:val="24"/>
          <w:lang w:val="id-ID"/>
        </w:rPr>
        <w:t>Hal ini didukung oleh hasil penelitian</w:t>
      </w:r>
      <w:r w:rsidR="00A16858">
        <w:rPr>
          <w:rFonts w:ascii="Times New Roman" w:hAnsi="Times New Roman" w:cs="Times New Roman"/>
          <w:sz w:val="24"/>
          <w:szCs w:val="24"/>
          <w:lang w:val="id-ID"/>
        </w:rPr>
        <w:t xml:space="preserve"> </w:t>
      </w:r>
      <w:r w:rsidR="00A16858">
        <w:rPr>
          <w:rFonts w:ascii="Times New Roman" w:hAnsi="Times New Roman" w:cs="Times New Roman"/>
          <w:sz w:val="24"/>
          <w:szCs w:val="24"/>
          <w:lang w:val="id-ID"/>
        </w:rPr>
        <w:fldChar w:fldCharType="begin" w:fldLock="1"/>
      </w:r>
      <w:r w:rsidR="00A60FAD">
        <w:rPr>
          <w:rFonts w:ascii="Times New Roman" w:hAnsi="Times New Roman" w:cs="Times New Roman"/>
          <w:sz w:val="24"/>
          <w:szCs w:val="24"/>
          <w:lang w:val="id-ID"/>
        </w:rPr>
        <w:instrText>ADDIN CSL_CITATION {"citationItems":[{"id":"ITEM-1","itemData":{"DOI":"10.13189/sa.2017.050306","author":[{"dropping-particle":"","family":"Miller","given":"Yona","non-dropping-particle":"","parse-names":false,"suffix":""},{"dropping-particle":"","family":"Izsak","given":"Ronit","non-dropping-particle":"","parse-names":false,"suffix":""}],"container-title":"Sociology and Anthropology","id":"ITEM-1","issue":"3","issued":{"date-parts":[["2017"]]},"page":"225-232","title":"Students ' Involvement in Academic Dishonesty and Their Attitudes towards Copying in Exams and Academic Papers","type":"article-journal","volume":"5"},"uris":["http://www.mendeley.com/documents/?uuid=b44ba9b8-f3f0-4a55-9b14-bb78b3b50244"]}],"mendeley":{"formattedCitation":"(Miller &amp; Izsak, 2017)","manualFormatting":"Miller dan Izsak (2017","plainTextFormattedCitation":"(Miller &amp; Izsak, 2017)","previouslyFormattedCitation":"(Miller &amp; Izsak, 2017)"},"properties":{"noteIndex":0},"schema":"https://github.com/citation-style-language/schema/raw/master/csl-citation.json"}</w:instrText>
      </w:r>
      <w:r w:rsidR="00A16858">
        <w:rPr>
          <w:rFonts w:ascii="Times New Roman" w:hAnsi="Times New Roman" w:cs="Times New Roman"/>
          <w:sz w:val="24"/>
          <w:szCs w:val="24"/>
          <w:lang w:val="id-ID"/>
        </w:rPr>
        <w:fldChar w:fldCharType="separate"/>
      </w:r>
      <w:r w:rsidR="00A16858" w:rsidRPr="00F6454B">
        <w:rPr>
          <w:rFonts w:ascii="Times New Roman" w:hAnsi="Times New Roman" w:cs="Times New Roman"/>
          <w:noProof/>
          <w:sz w:val="24"/>
          <w:szCs w:val="24"/>
          <w:lang w:val="id-ID"/>
        </w:rPr>
        <w:t xml:space="preserve">Miller </w:t>
      </w:r>
      <w:r w:rsidR="00A16858">
        <w:rPr>
          <w:rFonts w:ascii="Times New Roman" w:hAnsi="Times New Roman" w:cs="Times New Roman"/>
          <w:noProof/>
          <w:sz w:val="24"/>
          <w:szCs w:val="24"/>
          <w:lang w:val="id-ID"/>
        </w:rPr>
        <w:t>dan</w:t>
      </w:r>
      <w:r w:rsidR="00A16858" w:rsidRPr="00F6454B">
        <w:rPr>
          <w:rFonts w:ascii="Times New Roman" w:hAnsi="Times New Roman" w:cs="Times New Roman"/>
          <w:noProof/>
          <w:sz w:val="24"/>
          <w:szCs w:val="24"/>
          <w:lang w:val="id-ID"/>
        </w:rPr>
        <w:t xml:space="preserve"> Izsak</w:t>
      </w:r>
      <w:r w:rsidR="00A16858">
        <w:rPr>
          <w:rFonts w:ascii="Times New Roman" w:hAnsi="Times New Roman" w:cs="Times New Roman"/>
          <w:noProof/>
          <w:sz w:val="24"/>
          <w:szCs w:val="24"/>
          <w:lang w:val="id-ID"/>
        </w:rPr>
        <w:t xml:space="preserve"> (</w:t>
      </w:r>
      <w:r w:rsidR="00A16858" w:rsidRPr="00F6454B">
        <w:rPr>
          <w:rFonts w:ascii="Times New Roman" w:hAnsi="Times New Roman" w:cs="Times New Roman"/>
          <w:noProof/>
          <w:sz w:val="24"/>
          <w:szCs w:val="24"/>
          <w:lang w:val="id-ID"/>
        </w:rPr>
        <w:t>2017</w:t>
      </w:r>
      <w:r w:rsidR="00A16858">
        <w:rPr>
          <w:rFonts w:ascii="Times New Roman" w:hAnsi="Times New Roman" w:cs="Times New Roman"/>
          <w:sz w:val="24"/>
          <w:szCs w:val="24"/>
          <w:lang w:val="id-ID"/>
        </w:rPr>
        <w:fldChar w:fldCharType="end"/>
      </w:r>
      <w:r w:rsidR="00A16858">
        <w:rPr>
          <w:rFonts w:ascii="Times New Roman" w:hAnsi="Times New Roman" w:cs="Times New Roman"/>
          <w:sz w:val="24"/>
          <w:szCs w:val="24"/>
          <w:lang w:val="id-ID"/>
        </w:rPr>
        <w:t xml:space="preserve">) yang menyatakan </w:t>
      </w:r>
      <w:r w:rsidR="005A72CB">
        <w:rPr>
          <w:rFonts w:ascii="Times New Roman" w:hAnsi="Times New Roman" w:cs="Times New Roman"/>
          <w:sz w:val="24"/>
          <w:szCs w:val="24"/>
          <w:lang w:val="id-ID"/>
        </w:rPr>
        <w:t>bahwa faktor yang paling uatama ketika siswa mela</w:t>
      </w:r>
      <w:r w:rsidR="00551CA4">
        <w:rPr>
          <w:rFonts w:ascii="Times New Roman" w:hAnsi="Times New Roman" w:cs="Times New Roman"/>
          <w:sz w:val="24"/>
          <w:szCs w:val="24"/>
          <w:lang w:val="id-ID"/>
        </w:rPr>
        <w:t>k</w:t>
      </w:r>
      <w:r w:rsidR="005A72CB">
        <w:rPr>
          <w:rFonts w:ascii="Times New Roman" w:hAnsi="Times New Roman" w:cs="Times New Roman"/>
          <w:sz w:val="24"/>
          <w:szCs w:val="24"/>
          <w:lang w:val="id-ID"/>
        </w:rPr>
        <w:t>ukan kecurangan akad</w:t>
      </w:r>
      <w:r w:rsidR="00F24584">
        <w:rPr>
          <w:rFonts w:ascii="Times New Roman" w:hAnsi="Times New Roman" w:cs="Times New Roman"/>
          <w:sz w:val="24"/>
          <w:szCs w:val="24"/>
          <w:lang w:val="id-ID"/>
        </w:rPr>
        <w:t>emik yaitu pe</w:t>
      </w:r>
      <w:r w:rsidR="00E72735">
        <w:rPr>
          <w:rFonts w:ascii="Times New Roman" w:hAnsi="Times New Roman" w:cs="Times New Roman"/>
          <w:sz w:val="24"/>
          <w:szCs w:val="24"/>
          <w:lang w:val="id-ID"/>
        </w:rPr>
        <w:t>n</w:t>
      </w:r>
      <w:r w:rsidR="00F24584">
        <w:rPr>
          <w:rFonts w:ascii="Times New Roman" w:hAnsi="Times New Roman" w:cs="Times New Roman"/>
          <w:sz w:val="24"/>
          <w:szCs w:val="24"/>
          <w:lang w:val="id-ID"/>
        </w:rPr>
        <w:t xml:space="preserve">garuh norma yang datang dari kelompoknya. </w:t>
      </w:r>
      <w:r w:rsidR="00AB7E9F">
        <w:rPr>
          <w:rFonts w:ascii="Times New Roman" w:hAnsi="Times New Roman" w:cs="Times New Roman"/>
          <w:sz w:val="24"/>
          <w:szCs w:val="24"/>
          <w:lang w:val="id-ID"/>
        </w:rPr>
        <w:t>Norma yang datang dari kelompok,</w:t>
      </w:r>
      <w:r w:rsidR="00514700">
        <w:rPr>
          <w:rFonts w:ascii="Times New Roman" w:hAnsi="Times New Roman" w:cs="Times New Roman"/>
          <w:sz w:val="24"/>
          <w:szCs w:val="24"/>
          <w:lang w:val="id-ID"/>
        </w:rPr>
        <w:t xml:space="preserve"> diinternalisasi oleh remaja dan</w:t>
      </w:r>
      <w:r w:rsidR="00AB7E9F">
        <w:rPr>
          <w:rFonts w:ascii="Times New Roman" w:hAnsi="Times New Roman" w:cs="Times New Roman"/>
          <w:sz w:val="24"/>
          <w:szCs w:val="24"/>
          <w:lang w:val="id-ID"/>
        </w:rPr>
        <w:t xml:space="preserve"> menjadi pedoman peri</w:t>
      </w:r>
      <w:r w:rsidR="00514700">
        <w:rPr>
          <w:rFonts w:ascii="Times New Roman" w:hAnsi="Times New Roman" w:cs="Times New Roman"/>
          <w:sz w:val="24"/>
          <w:szCs w:val="24"/>
          <w:lang w:val="id-ID"/>
        </w:rPr>
        <w:t xml:space="preserve">laku bagi remaja. </w:t>
      </w:r>
      <w:r w:rsidR="00514700" w:rsidRPr="005224A0">
        <w:rPr>
          <w:rFonts w:ascii="Times New Roman" w:hAnsi="Times New Roman" w:cs="Times New Roman"/>
          <w:sz w:val="24"/>
          <w:szCs w:val="24"/>
          <w:lang w:val="id-ID"/>
        </w:rPr>
        <w:t>Permasalahan akan muncul ketika remaja masuk dalam lingkungan sosial dimana perilaku yang kurang baik dimu</w:t>
      </w:r>
      <w:r w:rsidR="00514700">
        <w:rPr>
          <w:rFonts w:ascii="Times New Roman" w:hAnsi="Times New Roman" w:cs="Times New Roman"/>
          <w:sz w:val="24"/>
          <w:szCs w:val="24"/>
          <w:lang w:val="id-ID"/>
        </w:rPr>
        <w:t>n</w:t>
      </w:r>
      <w:r w:rsidR="00514700" w:rsidRPr="005224A0">
        <w:rPr>
          <w:rFonts w:ascii="Times New Roman" w:hAnsi="Times New Roman" w:cs="Times New Roman"/>
          <w:sz w:val="24"/>
          <w:szCs w:val="24"/>
          <w:lang w:val="id-ID"/>
        </w:rPr>
        <w:t>culkan oleh remaja dan teman-tema</w:t>
      </w:r>
      <w:r w:rsidR="00E72735">
        <w:rPr>
          <w:rFonts w:ascii="Times New Roman" w:hAnsi="Times New Roman" w:cs="Times New Roman"/>
          <w:sz w:val="24"/>
          <w:szCs w:val="24"/>
          <w:lang w:val="id-ID"/>
        </w:rPr>
        <w:t>n</w:t>
      </w:r>
      <w:r w:rsidR="00514700" w:rsidRPr="005224A0">
        <w:rPr>
          <w:rFonts w:ascii="Times New Roman" w:hAnsi="Times New Roman" w:cs="Times New Roman"/>
          <w:sz w:val="24"/>
          <w:szCs w:val="24"/>
          <w:lang w:val="id-ID"/>
        </w:rPr>
        <w:t xml:space="preserve">nya </w:t>
      </w:r>
      <w:r w:rsidR="00514700">
        <w:rPr>
          <w:rFonts w:ascii="Times New Roman" w:hAnsi="Times New Roman" w:cs="Times New Roman"/>
          <w:sz w:val="24"/>
          <w:szCs w:val="24"/>
          <w:lang w:val="id-ID"/>
        </w:rPr>
        <w:fldChar w:fldCharType="begin" w:fldLock="1"/>
      </w:r>
      <w:r w:rsidR="00514700">
        <w:rPr>
          <w:rFonts w:ascii="Times New Roman" w:hAnsi="Times New Roman" w:cs="Times New Roman"/>
          <w:sz w:val="24"/>
          <w:szCs w:val="24"/>
          <w:lang w:val="id-ID"/>
        </w:rPr>
        <w:instrText>ADDIN CSL_CITATION {"citationItems":[{"id":"ITEM-1","itemData":{"author":[{"dropping-particle":"","family":"Patrikasari","given":"Destiana","non-dropping-particle":"","parse-names":false,"suffix":""},{"dropping-particle":"","family":"Deliana","given":"Sri Maryati","non-dropping-particle":"","parse-names":false,"suffix":""}],"container-title":"Intuisi Jurnal Ilmiah Psikologi","id":"ITEM-1","issue":"2","issued":{"date-parts":[["2016"]]},"page":"1-6","title":"Moral Judgement pada Siswa Kelas IX di MTS Al-Asror tahun 2015 ditinjau dari Lingkungan Tempat Tinggal","type":"article-journal","volume":"8"},"uris":["http://www.mendeley.com/documents/?uuid=0ef12826-5bdf-4d9e-9420-72862244175e"]}],"mendeley":{"formattedCitation":"(Patrikasari &amp; Deliana, 2016)","plainTextFormattedCitation":"(Patrikasari &amp; Deliana, 2016)","previouslyFormattedCitation":"(Patrikasari &amp; Deliana, 2016)"},"properties":{"noteIndex":0},"schema":"https://github.com/citation-style-language/schema/raw/master/csl-citation.json"}</w:instrText>
      </w:r>
      <w:r w:rsidR="00514700">
        <w:rPr>
          <w:rFonts w:ascii="Times New Roman" w:hAnsi="Times New Roman" w:cs="Times New Roman"/>
          <w:sz w:val="24"/>
          <w:szCs w:val="24"/>
          <w:lang w:val="id-ID"/>
        </w:rPr>
        <w:fldChar w:fldCharType="separate"/>
      </w:r>
      <w:r w:rsidR="00514700" w:rsidRPr="00B55CB3">
        <w:rPr>
          <w:rFonts w:ascii="Times New Roman" w:hAnsi="Times New Roman" w:cs="Times New Roman"/>
          <w:noProof/>
          <w:sz w:val="24"/>
          <w:szCs w:val="24"/>
          <w:lang w:val="id-ID"/>
        </w:rPr>
        <w:t>(Patrikasari &amp; Deliana, 2016)</w:t>
      </w:r>
      <w:r w:rsidR="00514700">
        <w:rPr>
          <w:rFonts w:ascii="Times New Roman" w:hAnsi="Times New Roman" w:cs="Times New Roman"/>
          <w:sz w:val="24"/>
          <w:szCs w:val="24"/>
          <w:lang w:val="id-ID"/>
        </w:rPr>
        <w:fldChar w:fldCharType="end"/>
      </w:r>
      <w:r w:rsidR="00514700" w:rsidRPr="005224A0">
        <w:rPr>
          <w:rFonts w:ascii="Times New Roman" w:hAnsi="Times New Roman" w:cs="Times New Roman"/>
          <w:sz w:val="24"/>
          <w:szCs w:val="24"/>
          <w:lang w:val="id-ID"/>
        </w:rPr>
        <w:t xml:space="preserve">. </w:t>
      </w:r>
      <w:r w:rsidR="00354B16">
        <w:rPr>
          <w:rFonts w:ascii="Times New Roman" w:hAnsi="Times New Roman" w:cs="Times New Roman"/>
          <w:sz w:val="24"/>
          <w:szCs w:val="24"/>
          <w:lang w:val="id-ID"/>
        </w:rPr>
        <w:t>S</w:t>
      </w:r>
      <w:r w:rsidR="00EB0D41" w:rsidRPr="00EB0D41">
        <w:rPr>
          <w:rFonts w:ascii="Times New Roman" w:hAnsi="Times New Roman" w:cs="Times New Roman"/>
          <w:sz w:val="24"/>
          <w:szCs w:val="24"/>
          <w:lang w:val="id-ID"/>
        </w:rPr>
        <w:t>emakin tingginya konformitas teman sebaya maka semakin tinggi pula intensi menyontek siswa</w:t>
      </w:r>
      <w:r w:rsidR="00EB0D41">
        <w:rPr>
          <w:rFonts w:ascii="Times New Roman" w:hAnsi="Times New Roman" w:cs="Times New Roman"/>
          <w:sz w:val="24"/>
          <w:szCs w:val="24"/>
          <w:lang w:val="id-ID"/>
        </w:rPr>
        <w:t xml:space="preserve">. </w:t>
      </w:r>
      <w:r w:rsidR="00130693" w:rsidRPr="005224A0">
        <w:rPr>
          <w:rFonts w:ascii="Times New Roman" w:hAnsi="Times New Roman" w:cs="Times New Roman"/>
          <w:sz w:val="24"/>
          <w:szCs w:val="24"/>
          <w:lang w:val="id-ID"/>
        </w:rPr>
        <w:t>Kecurangan akademik oleh remaja dipersep</w:t>
      </w:r>
      <w:r w:rsidR="001E4952">
        <w:rPr>
          <w:rFonts w:ascii="Times New Roman" w:hAnsi="Times New Roman" w:cs="Times New Roman"/>
          <w:sz w:val="24"/>
          <w:szCs w:val="24"/>
          <w:lang w:val="id-ID"/>
        </w:rPr>
        <w:t>s</w:t>
      </w:r>
      <w:r w:rsidR="00130693" w:rsidRPr="005224A0">
        <w:rPr>
          <w:rFonts w:ascii="Times New Roman" w:hAnsi="Times New Roman" w:cs="Times New Roman"/>
          <w:sz w:val="24"/>
          <w:szCs w:val="24"/>
          <w:lang w:val="id-ID"/>
        </w:rPr>
        <w:t>ikan sebagai hal yang wajar dilakukan</w:t>
      </w:r>
      <w:r w:rsidR="00A825B2" w:rsidRPr="005224A0">
        <w:rPr>
          <w:rFonts w:ascii="Times New Roman" w:hAnsi="Times New Roman" w:cs="Times New Roman"/>
          <w:sz w:val="24"/>
          <w:szCs w:val="24"/>
          <w:lang w:val="id-ID"/>
        </w:rPr>
        <w:t xml:space="preserve"> dan </w:t>
      </w:r>
      <w:r w:rsidR="001C6A06">
        <w:rPr>
          <w:rFonts w:ascii="Times New Roman" w:hAnsi="Times New Roman" w:cs="Times New Roman"/>
          <w:sz w:val="24"/>
          <w:szCs w:val="24"/>
          <w:lang w:val="id-ID"/>
        </w:rPr>
        <w:t xml:space="preserve">biasa </w:t>
      </w:r>
      <w:r w:rsidR="00A825B2" w:rsidRPr="005224A0">
        <w:rPr>
          <w:rFonts w:ascii="Times New Roman" w:hAnsi="Times New Roman" w:cs="Times New Roman"/>
          <w:sz w:val="24"/>
          <w:szCs w:val="24"/>
          <w:lang w:val="id-ID"/>
        </w:rPr>
        <w:t>oleh karena kecurangan akademik bukan merupakan tindakan yang tidak sampai berususan dengan pihak kepolisian</w:t>
      </w:r>
      <w:r w:rsidR="00354B16">
        <w:rPr>
          <w:rFonts w:ascii="Times New Roman" w:hAnsi="Times New Roman" w:cs="Times New Roman"/>
          <w:sz w:val="24"/>
          <w:szCs w:val="24"/>
          <w:lang w:val="id-ID"/>
        </w:rPr>
        <w:t xml:space="preserve"> </w:t>
      </w:r>
      <w:r w:rsidR="00A21B75">
        <w:rPr>
          <w:rFonts w:ascii="Times New Roman" w:hAnsi="Times New Roman" w:cs="Times New Roman"/>
          <w:sz w:val="24"/>
          <w:szCs w:val="24"/>
          <w:lang w:val="id-ID"/>
        </w:rPr>
        <w:fldChar w:fldCharType="begin" w:fldLock="1"/>
      </w:r>
      <w:r w:rsidR="0024218E">
        <w:rPr>
          <w:rFonts w:ascii="Times New Roman" w:hAnsi="Times New Roman" w:cs="Times New Roman"/>
          <w:sz w:val="24"/>
          <w:szCs w:val="24"/>
          <w:lang w:val="id-ID"/>
        </w:rPr>
        <w:instrText>ADDIN CSL_CITATION {"citationItems":[{"id":"ITEM-1","itemData":{"author":[{"dropping-particle":"","family":"Wahyuningtyas","given":"Pradini Fauzia","non-dropping-particle":"","parse-names":false,"suffix":""},{"dropping-particle":"","family":"Indrawati","given":"Endang Sri","non-dropping-particle":"","parse-names":false,"suffix":""}],"container-title":"Jurnal Empati","id":"ITEM-1","issue":"April","issued":{"date-parts":[["2018"]]},"page":"100-107","title":"Hubungan Antara Konformitas teman Sebaya dengan Intensi Menyontek pada Siswa SMA Kesatrian 2 Semarang","type":"article-journal","volume":"7"},"uris":["http://www.mendeley.com/documents/?uuid=c2d30ff1-f8a9-42a4-86e6-24f8b58b1091"]}],"mendeley":{"formattedCitation":"(Wahyuningtyas &amp; Indrawati, 2018)","plainTextFormattedCitation":"(Wahyuningtyas &amp; Indrawati, 2018)","previouslyFormattedCitation":"(Wahyuningtyas &amp; Indrawati, 2018)"},"properties":{"noteIndex":0},"schema":"https://github.com/citation-style-language/schema/raw/master/csl-citation.json"}</w:instrText>
      </w:r>
      <w:r w:rsidR="00A21B75">
        <w:rPr>
          <w:rFonts w:ascii="Times New Roman" w:hAnsi="Times New Roman" w:cs="Times New Roman"/>
          <w:sz w:val="24"/>
          <w:szCs w:val="24"/>
          <w:lang w:val="id-ID"/>
        </w:rPr>
        <w:fldChar w:fldCharType="separate"/>
      </w:r>
      <w:r w:rsidR="00A21B75" w:rsidRPr="00A21B75">
        <w:rPr>
          <w:rFonts w:ascii="Times New Roman" w:hAnsi="Times New Roman" w:cs="Times New Roman"/>
          <w:noProof/>
          <w:sz w:val="24"/>
          <w:szCs w:val="24"/>
          <w:lang w:val="id-ID"/>
        </w:rPr>
        <w:t>(Wahyuningtyas &amp; Indrawati, 2018)</w:t>
      </w:r>
      <w:r w:rsidR="00A21B75">
        <w:rPr>
          <w:rFonts w:ascii="Times New Roman" w:hAnsi="Times New Roman" w:cs="Times New Roman"/>
          <w:sz w:val="24"/>
          <w:szCs w:val="24"/>
          <w:lang w:val="id-ID"/>
        </w:rPr>
        <w:fldChar w:fldCharType="end"/>
      </w:r>
      <w:r w:rsidR="001C6A06">
        <w:rPr>
          <w:rFonts w:ascii="Times New Roman" w:hAnsi="Times New Roman" w:cs="Times New Roman"/>
          <w:sz w:val="24"/>
          <w:szCs w:val="24"/>
          <w:lang w:val="id-ID"/>
        </w:rPr>
        <w:t>.</w:t>
      </w:r>
    </w:p>
    <w:p w:rsidR="004A05B6" w:rsidRDefault="00E61B05" w:rsidP="00754D50">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w:t>
      </w:r>
      <w:proofErr w:type="spellStart"/>
      <w:r w:rsidR="009B41A2" w:rsidRPr="005224A0">
        <w:rPr>
          <w:rFonts w:ascii="Times New Roman" w:hAnsi="Times New Roman" w:cs="Times New Roman"/>
          <w:sz w:val="24"/>
          <w:szCs w:val="24"/>
        </w:rPr>
        <w:t>asil</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perhitungan</w:t>
      </w:r>
      <w:proofErr w:type="spellEnd"/>
      <w:r w:rsidR="009B41A2" w:rsidRPr="005224A0">
        <w:rPr>
          <w:rFonts w:ascii="Times New Roman" w:hAnsi="Times New Roman" w:cs="Times New Roman"/>
          <w:sz w:val="24"/>
          <w:szCs w:val="24"/>
        </w:rPr>
        <w:t xml:space="preserve"> uji </w:t>
      </w:r>
      <w:proofErr w:type="spellStart"/>
      <w:r w:rsidR="009B41A2" w:rsidRPr="005224A0">
        <w:rPr>
          <w:rFonts w:ascii="Times New Roman" w:hAnsi="Times New Roman" w:cs="Times New Roman"/>
          <w:sz w:val="24"/>
          <w:szCs w:val="24"/>
        </w:rPr>
        <w:t>regresi</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menunjukkan</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bahwa</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konsep</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diri</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akademik</w:t>
      </w:r>
      <w:proofErr w:type="spellEnd"/>
      <w:r w:rsidR="009B41A2" w:rsidRPr="005224A0">
        <w:rPr>
          <w:rFonts w:ascii="Times New Roman" w:hAnsi="Times New Roman" w:cs="Times New Roman"/>
          <w:sz w:val="24"/>
          <w:szCs w:val="24"/>
        </w:rPr>
        <w:t xml:space="preserve"> dan </w:t>
      </w:r>
      <w:proofErr w:type="spellStart"/>
      <w:r w:rsidR="009B41A2" w:rsidRPr="005224A0">
        <w:rPr>
          <w:rFonts w:ascii="Times New Roman" w:hAnsi="Times New Roman" w:cs="Times New Roman"/>
          <w:sz w:val="24"/>
          <w:szCs w:val="24"/>
        </w:rPr>
        <w:t>penalaran</w:t>
      </w:r>
      <w:proofErr w:type="spellEnd"/>
      <w:r w:rsidR="009B41A2" w:rsidRPr="005224A0">
        <w:rPr>
          <w:rFonts w:ascii="Times New Roman" w:hAnsi="Times New Roman" w:cs="Times New Roman"/>
          <w:sz w:val="24"/>
          <w:szCs w:val="24"/>
        </w:rPr>
        <w:t xml:space="preserve"> moral </w:t>
      </w:r>
      <w:proofErr w:type="spellStart"/>
      <w:r w:rsidR="009B41A2" w:rsidRPr="005224A0">
        <w:rPr>
          <w:rFonts w:ascii="Times New Roman" w:hAnsi="Times New Roman" w:cs="Times New Roman"/>
          <w:sz w:val="24"/>
          <w:szCs w:val="24"/>
        </w:rPr>
        <w:t>dengan</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kecurangan</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akademik</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adalah</w:t>
      </w:r>
      <w:proofErr w:type="spellEnd"/>
      <w:r w:rsidR="009B41A2" w:rsidRPr="005224A0">
        <w:rPr>
          <w:rFonts w:ascii="Times New Roman" w:hAnsi="Times New Roman" w:cs="Times New Roman"/>
          <w:sz w:val="24"/>
          <w:szCs w:val="24"/>
        </w:rPr>
        <w:t xml:space="preserve"> R = 0,201 (p &lt; 0,05). Hal </w:t>
      </w:r>
      <w:proofErr w:type="spellStart"/>
      <w:r w:rsidR="009B41A2" w:rsidRPr="005224A0">
        <w:rPr>
          <w:rFonts w:ascii="Times New Roman" w:hAnsi="Times New Roman" w:cs="Times New Roman"/>
          <w:sz w:val="24"/>
          <w:szCs w:val="24"/>
        </w:rPr>
        <w:t>ini</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menunjukkan</w:t>
      </w:r>
      <w:proofErr w:type="spellEnd"/>
      <w:r w:rsidR="009B41A2" w:rsidRPr="005224A0">
        <w:rPr>
          <w:rFonts w:ascii="Times New Roman" w:hAnsi="Times New Roman" w:cs="Times New Roman"/>
          <w:sz w:val="24"/>
          <w:szCs w:val="24"/>
        </w:rPr>
        <w:t xml:space="preserve"> </w:t>
      </w:r>
      <w:r w:rsidR="0033737F" w:rsidRPr="005224A0">
        <w:rPr>
          <w:rFonts w:ascii="Times New Roman" w:hAnsi="Times New Roman" w:cs="Times New Roman"/>
          <w:sz w:val="24"/>
          <w:szCs w:val="24"/>
          <w:lang w:val="id-ID"/>
        </w:rPr>
        <w:t xml:space="preserve">bahwa </w:t>
      </w:r>
      <w:proofErr w:type="spellStart"/>
      <w:r w:rsidR="009B41A2" w:rsidRPr="005224A0">
        <w:rPr>
          <w:rFonts w:ascii="Times New Roman" w:hAnsi="Times New Roman" w:cs="Times New Roman"/>
          <w:sz w:val="24"/>
          <w:szCs w:val="24"/>
        </w:rPr>
        <w:t>konsep</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diri</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akademik</w:t>
      </w:r>
      <w:proofErr w:type="spellEnd"/>
      <w:r w:rsidR="009B41A2" w:rsidRPr="005224A0">
        <w:rPr>
          <w:rFonts w:ascii="Times New Roman" w:hAnsi="Times New Roman" w:cs="Times New Roman"/>
          <w:sz w:val="24"/>
          <w:szCs w:val="24"/>
        </w:rPr>
        <w:t xml:space="preserve"> dan </w:t>
      </w:r>
      <w:proofErr w:type="spellStart"/>
      <w:r w:rsidR="009B41A2" w:rsidRPr="005224A0">
        <w:rPr>
          <w:rFonts w:ascii="Times New Roman" w:hAnsi="Times New Roman" w:cs="Times New Roman"/>
          <w:sz w:val="24"/>
          <w:szCs w:val="24"/>
        </w:rPr>
        <w:t>penalaran</w:t>
      </w:r>
      <w:proofErr w:type="spellEnd"/>
      <w:r w:rsidR="009B41A2" w:rsidRPr="005224A0">
        <w:rPr>
          <w:rFonts w:ascii="Times New Roman" w:hAnsi="Times New Roman" w:cs="Times New Roman"/>
          <w:sz w:val="24"/>
          <w:szCs w:val="24"/>
        </w:rPr>
        <w:t xml:space="preserve"> moral </w:t>
      </w:r>
      <w:proofErr w:type="spellStart"/>
      <w:r w:rsidR="009B41A2" w:rsidRPr="005224A0">
        <w:rPr>
          <w:rFonts w:ascii="Times New Roman" w:hAnsi="Times New Roman" w:cs="Times New Roman"/>
          <w:sz w:val="24"/>
          <w:szCs w:val="24"/>
        </w:rPr>
        <w:t>tidak</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memberikan</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kontribusi</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untuk</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tingkat</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kecurangan</w:t>
      </w:r>
      <w:proofErr w:type="spellEnd"/>
      <w:r w:rsidR="009B41A2" w:rsidRPr="005224A0">
        <w:rPr>
          <w:rFonts w:ascii="Times New Roman" w:hAnsi="Times New Roman" w:cs="Times New Roman"/>
          <w:sz w:val="24"/>
          <w:szCs w:val="24"/>
        </w:rPr>
        <w:t xml:space="preserve"> </w:t>
      </w:r>
      <w:proofErr w:type="spellStart"/>
      <w:r w:rsidR="009B41A2" w:rsidRPr="005224A0">
        <w:rPr>
          <w:rFonts w:ascii="Times New Roman" w:hAnsi="Times New Roman" w:cs="Times New Roman"/>
          <w:sz w:val="24"/>
          <w:szCs w:val="24"/>
        </w:rPr>
        <w:t>akademik</w:t>
      </w:r>
      <w:proofErr w:type="spellEnd"/>
      <w:r w:rsidR="009B41A2" w:rsidRPr="005224A0">
        <w:rPr>
          <w:rFonts w:ascii="Times New Roman" w:hAnsi="Times New Roman" w:cs="Times New Roman"/>
          <w:sz w:val="24"/>
          <w:szCs w:val="24"/>
        </w:rPr>
        <w:t xml:space="preserve"> pada </w:t>
      </w:r>
      <w:proofErr w:type="spellStart"/>
      <w:r w:rsidR="009B41A2" w:rsidRPr="005224A0">
        <w:rPr>
          <w:rFonts w:ascii="Times New Roman" w:hAnsi="Times New Roman" w:cs="Times New Roman"/>
          <w:sz w:val="24"/>
          <w:szCs w:val="24"/>
        </w:rPr>
        <w:t>siswa</w:t>
      </w:r>
      <w:proofErr w:type="spellEnd"/>
      <w:r w:rsidR="009B41A2" w:rsidRPr="005224A0">
        <w:rPr>
          <w:rFonts w:ascii="Times New Roman" w:hAnsi="Times New Roman" w:cs="Times New Roman"/>
          <w:sz w:val="24"/>
          <w:szCs w:val="24"/>
        </w:rPr>
        <w:t xml:space="preserve"> SMK </w:t>
      </w:r>
      <w:proofErr w:type="spellStart"/>
      <w:r w:rsidR="009B41A2" w:rsidRPr="005224A0">
        <w:rPr>
          <w:rFonts w:ascii="Times New Roman" w:hAnsi="Times New Roman" w:cs="Times New Roman"/>
          <w:sz w:val="24"/>
          <w:szCs w:val="24"/>
        </w:rPr>
        <w:t>swasta</w:t>
      </w:r>
      <w:proofErr w:type="spellEnd"/>
      <w:r w:rsidR="009B41A2" w:rsidRPr="005224A0">
        <w:rPr>
          <w:rFonts w:ascii="Times New Roman" w:hAnsi="Times New Roman" w:cs="Times New Roman"/>
          <w:sz w:val="24"/>
          <w:szCs w:val="24"/>
        </w:rPr>
        <w:t xml:space="preserve"> di Kota </w:t>
      </w:r>
      <w:proofErr w:type="spellStart"/>
      <w:r w:rsidR="009B41A2" w:rsidRPr="005224A0">
        <w:rPr>
          <w:rFonts w:ascii="Times New Roman" w:hAnsi="Times New Roman" w:cs="Times New Roman"/>
          <w:sz w:val="24"/>
          <w:szCs w:val="24"/>
        </w:rPr>
        <w:t>Salatiga</w:t>
      </w:r>
      <w:proofErr w:type="spellEnd"/>
      <w:r w:rsidR="009B41A2" w:rsidRPr="005224A0">
        <w:rPr>
          <w:rFonts w:ascii="Times New Roman" w:hAnsi="Times New Roman" w:cs="Times New Roman"/>
          <w:sz w:val="24"/>
          <w:szCs w:val="24"/>
        </w:rPr>
        <w:t>.</w:t>
      </w:r>
      <w:r w:rsidR="00F86C01" w:rsidRPr="005224A0">
        <w:rPr>
          <w:rFonts w:ascii="Times New Roman" w:hAnsi="Times New Roman" w:cs="Times New Roman"/>
          <w:sz w:val="24"/>
          <w:szCs w:val="24"/>
          <w:lang w:val="id-ID"/>
        </w:rPr>
        <w:t xml:space="preserve"> Hipotesis pe</w:t>
      </w:r>
      <w:r w:rsidR="0004654C" w:rsidRPr="005224A0">
        <w:rPr>
          <w:rFonts w:ascii="Times New Roman" w:hAnsi="Times New Roman" w:cs="Times New Roman"/>
          <w:sz w:val="24"/>
          <w:szCs w:val="24"/>
          <w:lang w:val="id-ID"/>
        </w:rPr>
        <w:t>n</w:t>
      </w:r>
      <w:r w:rsidR="00F86C01" w:rsidRPr="005224A0">
        <w:rPr>
          <w:rFonts w:ascii="Times New Roman" w:hAnsi="Times New Roman" w:cs="Times New Roman"/>
          <w:sz w:val="24"/>
          <w:szCs w:val="24"/>
          <w:lang w:val="id-ID"/>
        </w:rPr>
        <w:t>elitian yang tidak terbukti membuat hasil penelitian ini unik dan perlu untuk dicermati</w:t>
      </w:r>
      <w:r w:rsidR="0004654C" w:rsidRPr="005224A0">
        <w:rPr>
          <w:rFonts w:ascii="Times New Roman" w:hAnsi="Times New Roman" w:cs="Times New Roman"/>
          <w:sz w:val="24"/>
          <w:szCs w:val="24"/>
          <w:lang w:val="id-ID"/>
        </w:rPr>
        <w:t xml:space="preserve">. Peneliti </w:t>
      </w:r>
      <w:r w:rsidR="00EE6673" w:rsidRPr="005224A0">
        <w:rPr>
          <w:rFonts w:ascii="Times New Roman" w:hAnsi="Times New Roman" w:cs="Times New Roman"/>
          <w:sz w:val="24"/>
          <w:szCs w:val="24"/>
          <w:lang w:val="id-ID"/>
        </w:rPr>
        <w:t xml:space="preserve">juga </w:t>
      </w:r>
      <w:r w:rsidR="00EC2290" w:rsidRPr="005224A0">
        <w:rPr>
          <w:rFonts w:ascii="Times New Roman" w:hAnsi="Times New Roman" w:cs="Times New Roman"/>
          <w:sz w:val="24"/>
          <w:szCs w:val="24"/>
          <w:lang w:val="id-ID"/>
        </w:rPr>
        <w:t xml:space="preserve">sudah melihat bahwa alat ukur yang digunakan dalam penelitian ini </w:t>
      </w:r>
      <w:r w:rsidR="00EE6673" w:rsidRPr="005224A0">
        <w:rPr>
          <w:rFonts w:ascii="Times New Roman" w:hAnsi="Times New Roman" w:cs="Times New Roman"/>
          <w:sz w:val="24"/>
          <w:szCs w:val="24"/>
          <w:lang w:val="id-ID"/>
        </w:rPr>
        <w:t>dapat dikategorikan valid dan reliabel.</w:t>
      </w:r>
      <w:r w:rsidR="00D5671B">
        <w:rPr>
          <w:rFonts w:ascii="Times New Roman" w:hAnsi="Times New Roman" w:cs="Times New Roman"/>
          <w:sz w:val="24"/>
          <w:szCs w:val="24"/>
          <w:lang w:val="id-ID"/>
        </w:rPr>
        <w:t xml:space="preserve"> </w:t>
      </w:r>
      <w:r w:rsidR="00F413F9" w:rsidRPr="005224A0">
        <w:rPr>
          <w:rFonts w:ascii="Times New Roman" w:hAnsi="Times New Roman" w:cs="Times New Roman"/>
          <w:sz w:val="24"/>
          <w:szCs w:val="24"/>
          <w:lang w:val="id-ID"/>
        </w:rPr>
        <w:t>Peneliti menc</w:t>
      </w:r>
      <w:r w:rsidR="00ED34CE" w:rsidRPr="005224A0">
        <w:rPr>
          <w:rFonts w:ascii="Times New Roman" w:hAnsi="Times New Roman" w:cs="Times New Roman"/>
          <w:sz w:val="24"/>
          <w:szCs w:val="24"/>
          <w:lang w:val="id-ID"/>
        </w:rPr>
        <w:t>o</w:t>
      </w:r>
      <w:r w:rsidR="00F413F9" w:rsidRPr="005224A0">
        <w:rPr>
          <w:rFonts w:ascii="Times New Roman" w:hAnsi="Times New Roman" w:cs="Times New Roman"/>
          <w:sz w:val="24"/>
          <w:szCs w:val="24"/>
          <w:lang w:val="id-ID"/>
        </w:rPr>
        <w:t xml:space="preserve">ba mengkaji dari beberapa pendekatan terkait dengan </w:t>
      </w:r>
      <w:r w:rsidR="0066289A" w:rsidRPr="005224A0">
        <w:rPr>
          <w:rFonts w:ascii="Times New Roman" w:hAnsi="Times New Roman" w:cs="Times New Roman"/>
          <w:sz w:val="24"/>
          <w:szCs w:val="24"/>
          <w:lang w:val="id-ID"/>
        </w:rPr>
        <w:t>hasil penelitian</w:t>
      </w:r>
      <w:r w:rsidR="00ED34CE" w:rsidRPr="005224A0">
        <w:rPr>
          <w:rFonts w:ascii="Times New Roman" w:hAnsi="Times New Roman" w:cs="Times New Roman"/>
          <w:sz w:val="24"/>
          <w:szCs w:val="24"/>
          <w:lang w:val="id-ID"/>
        </w:rPr>
        <w:t xml:space="preserve"> dimana di dalam perilaku kecurangan akademik </w:t>
      </w:r>
      <w:r w:rsidR="00CD47C2" w:rsidRPr="005224A0">
        <w:rPr>
          <w:rFonts w:ascii="Times New Roman" w:hAnsi="Times New Roman" w:cs="Times New Roman"/>
          <w:sz w:val="24"/>
          <w:szCs w:val="24"/>
          <w:lang w:val="id-ID"/>
        </w:rPr>
        <w:t xml:space="preserve">berdasarkan data demografi berada pada taraf sedang. </w:t>
      </w:r>
      <w:r w:rsidR="004B0796">
        <w:rPr>
          <w:rFonts w:ascii="Times New Roman" w:hAnsi="Times New Roman" w:cs="Times New Roman"/>
          <w:sz w:val="24"/>
          <w:szCs w:val="24"/>
          <w:lang w:val="id-ID"/>
        </w:rPr>
        <w:t xml:space="preserve">Secara tersirat, </w:t>
      </w:r>
      <w:r w:rsidR="00CD47C2" w:rsidRPr="005224A0">
        <w:rPr>
          <w:rFonts w:ascii="Times New Roman" w:hAnsi="Times New Roman" w:cs="Times New Roman"/>
          <w:sz w:val="24"/>
          <w:szCs w:val="24"/>
          <w:lang w:val="id-ID"/>
        </w:rPr>
        <w:t xml:space="preserve">hal ini menunjukkan bahwa </w:t>
      </w:r>
      <w:r w:rsidR="00CD47C2" w:rsidRPr="005224A0">
        <w:rPr>
          <w:rFonts w:ascii="Times New Roman" w:hAnsi="Times New Roman" w:cs="Times New Roman"/>
          <w:sz w:val="24"/>
          <w:szCs w:val="24"/>
          <w:lang w:val="id-ID"/>
        </w:rPr>
        <w:lastRenderedPageBreak/>
        <w:t xml:space="preserve">tingkat ketidakjujuran akademik </w:t>
      </w:r>
      <w:r w:rsidR="00754D50">
        <w:rPr>
          <w:rFonts w:ascii="Times New Roman" w:hAnsi="Times New Roman" w:cs="Times New Roman"/>
          <w:sz w:val="24"/>
          <w:szCs w:val="24"/>
          <w:lang w:val="id-ID"/>
        </w:rPr>
        <w:t xml:space="preserve">berusaha dicegah oleh pihak </w:t>
      </w:r>
      <w:r w:rsidR="00754D50">
        <w:rPr>
          <w:rFonts w:ascii="Times New Roman" w:hAnsi="Times New Roman" w:cs="Times New Roman"/>
          <w:sz w:val="24"/>
          <w:szCs w:val="24"/>
        </w:rPr>
        <w:t>s</w:t>
      </w:r>
      <w:r w:rsidR="00410A82" w:rsidRPr="005224A0">
        <w:rPr>
          <w:rFonts w:ascii="Times New Roman" w:hAnsi="Times New Roman" w:cs="Times New Roman"/>
          <w:sz w:val="24"/>
          <w:szCs w:val="24"/>
          <w:lang w:val="id-ID"/>
        </w:rPr>
        <w:t xml:space="preserve">ekolah. </w:t>
      </w:r>
      <w:r w:rsidR="00761476" w:rsidRPr="005224A0">
        <w:rPr>
          <w:rFonts w:ascii="Times New Roman" w:hAnsi="Times New Roman" w:cs="Times New Roman"/>
          <w:sz w:val="24"/>
          <w:szCs w:val="24"/>
          <w:lang w:val="id-ID"/>
        </w:rPr>
        <w:t>Upaya untuk mengurangi tindakan ketidakju</w:t>
      </w:r>
      <w:r w:rsidR="007077E9" w:rsidRPr="005224A0">
        <w:rPr>
          <w:rFonts w:ascii="Times New Roman" w:hAnsi="Times New Roman" w:cs="Times New Roman"/>
          <w:sz w:val="24"/>
          <w:szCs w:val="24"/>
          <w:lang w:val="id-ID"/>
        </w:rPr>
        <w:t>j</w:t>
      </w:r>
      <w:r w:rsidR="00761476" w:rsidRPr="005224A0">
        <w:rPr>
          <w:rFonts w:ascii="Times New Roman" w:hAnsi="Times New Roman" w:cs="Times New Roman"/>
          <w:sz w:val="24"/>
          <w:szCs w:val="24"/>
          <w:lang w:val="id-ID"/>
        </w:rPr>
        <w:t>uran akademik, dilakukan dengan dua pendekatan yakni internal dan eksternal. Secara internal dilakukan dengan intervensi karakter, melalui pembentukan karakter dan sikap. Sedangkan secara eksternal dilakukan melalui pendisiplinan, pemberian hukuman, pengawasan, dan atau membuat perangkat lunak yang mencegah plagiat</w:t>
      </w:r>
      <w:r w:rsidR="004D657E">
        <w:rPr>
          <w:rFonts w:ascii="Times New Roman" w:hAnsi="Times New Roman" w:cs="Times New Roman"/>
          <w:sz w:val="24"/>
          <w:szCs w:val="24"/>
          <w:lang w:val="id-ID"/>
        </w:rPr>
        <w:t xml:space="preserve"> </w:t>
      </w:r>
      <w:r w:rsidR="004D657E">
        <w:rPr>
          <w:rFonts w:ascii="Times New Roman" w:hAnsi="Times New Roman" w:cs="Times New Roman"/>
          <w:sz w:val="24"/>
          <w:szCs w:val="24"/>
          <w:lang w:val="id-ID"/>
        </w:rPr>
        <w:fldChar w:fldCharType="begin" w:fldLock="1"/>
      </w:r>
      <w:r w:rsidR="00034FBC">
        <w:rPr>
          <w:rFonts w:ascii="Times New Roman" w:hAnsi="Times New Roman" w:cs="Times New Roman"/>
          <w:sz w:val="24"/>
          <w:szCs w:val="24"/>
          <w:lang w:val="id-ID"/>
        </w:rPr>
        <w:instrText>ADDIN CSL_CITATION {"citationItems":[{"id":"ITEM-1","itemData":{"author":[{"dropping-particle":"","family":"Khotimah","given":"S Khorriyatul","non-dropping-particle":"","parse-names":false,"suffix":""},{"dropping-particle":"","family":"Fadhli","given":"Mohamad Ivan","non-dropping-particle":"","parse-names":false,"suffix":""},{"dropping-particle":"","family":"Habibi","given":"Yasin","non-dropping-particle":"","parse-names":false,"suffix":""},{"dropping-particle":"","family":"Islam","given":"Universitas","non-dropping-particle":"","parse-names":false,"suffix":""},{"dropping-particle":"","family":"Sunan","given":"Negeri","non-dropping-particle":"","parse-names":false,"suffix":""},{"dropping-particle":"","family":"Surabaya","given":"Ampel","non-dropping-particle":"","parse-names":false,"suffix":""}],"container-title":"Humanitas","id":"ITEM-1","issue":"2","issued":{"date-parts":[["2017"]]},"page":"90-102","title":"Meningkatkan Kejujuran Akademik: Efektivitas Classroom Developmental Bibliotherapy dalam Pembelajaran","type":"article-journal","volume":"14"},"uris":["http://www.mendeley.com/documents/?uuid=4fe98323-85e0-4e59-b4c2-4505eea18432"]}],"mendeley":{"formattedCitation":"(Khotimah et al., 2017)","plainTextFormattedCitation":"(Khotimah et al., 2017)","previouslyFormattedCitation":"(Khotimah et al., 2017)"},"properties":{"noteIndex":0},"schema":"https://github.com/citation-style-language/schema/raw/master/csl-citation.json"}</w:instrText>
      </w:r>
      <w:r w:rsidR="004D657E">
        <w:rPr>
          <w:rFonts w:ascii="Times New Roman" w:hAnsi="Times New Roman" w:cs="Times New Roman"/>
          <w:sz w:val="24"/>
          <w:szCs w:val="24"/>
          <w:lang w:val="id-ID"/>
        </w:rPr>
        <w:fldChar w:fldCharType="separate"/>
      </w:r>
      <w:r w:rsidR="004D657E" w:rsidRPr="004D657E">
        <w:rPr>
          <w:rFonts w:ascii="Times New Roman" w:hAnsi="Times New Roman" w:cs="Times New Roman"/>
          <w:noProof/>
          <w:sz w:val="24"/>
          <w:szCs w:val="24"/>
          <w:lang w:val="id-ID"/>
        </w:rPr>
        <w:t>(Khotimah et al., 2017)</w:t>
      </w:r>
      <w:r w:rsidR="004D657E">
        <w:rPr>
          <w:rFonts w:ascii="Times New Roman" w:hAnsi="Times New Roman" w:cs="Times New Roman"/>
          <w:sz w:val="24"/>
          <w:szCs w:val="24"/>
          <w:lang w:val="id-ID"/>
        </w:rPr>
        <w:fldChar w:fldCharType="end"/>
      </w:r>
      <w:r w:rsidR="00761476" w:rsidRPr="005224A0">
        <w:rPr>
          <w:rFonts w:ascii="Times New Roman" w:hAnsi="Times New Roman" w:cs="Times New Roman"/>
          <w:sz w:val="24"/>
          <w:szCs w:val="24"/>
          <w:lang w:val="id-ID"/>
        </w:rPr>
        <w:t>.</w:t>
      </w:r>
      <w:r w:rsidR="00796368" w:rsidRPr="005224A0">
        <w:rPr>
          <w:rFonts w:ascii="Times New Roman" w:hAnsi="Times New Roman" w:cs="Times New Roman"/>
          <w:sz w:val="24"/>
          <w:szCs w:val="24"/>
          <w:lang w:val="id-ID"/>
        </w:rPr>
        <w:t xml:space="preserve"> Upaya secara eksternal yang dilakukan melalui pendisiplinan, pengawasan dan pemberian hukuman</w:t>
      </w:r>
      <w:r w:rsidR="00410A82" w:rsidRPr="005224A0">
        <w:rPr>
          <w:rFonts w:ascii="Times New Roman" w:hAnsi="Times New Roman" w:cs="Times New Roman"/>
          <w:sz w:val="24"/>
          <w:szCs w:val="24"/>
          <w:lang w:val="id-ID"/>
        </w:rPr>
        <w:t xml:space="preserve"> menyebabkan </w:t>
      </w:r>
      <w:proofErr w:type="spellStart"/>
      <w:r w:rsidR="00ED34CE" w:rsidRPr="005224A0">
        <w:rPr>
          <w:rFonts w:ascii="Times New Roman" w:hAnsi="Times New Roman" w:cs="Times New Roman"/>
          <w:sz w:val="24"/>
          <w:szCs w:val="24"/>
        </w:rPr>
        <w:t>siswa</w:t>
      </w:r>
      <w:proofErr w:type="spellEnd"/>
      <w:r w:rsidR="00ED34CE" w:rsidRPr="005224A0">
        <w:rPr>
          <w:rFonts w:ascii="Times New Roman" w:hAnsi="Times New Roman" w:cs="Times New Roman"/>
          <w:sz w:val="24"/>
          <w:szCs w:val="24"/>
        </w:rPr>
        <w:t xml:space="preserve"> </w:t>
      </w:r>
      <w:r w:rsidR="00410A82" w:rsidRPr="005224A0">
        <w:rPr>
          <w:rFonts w:ascii="Times New Roman" w:hAnsi="Times New Roman" w:cs="Times New Roman"/>
          <w:sz w:val="24"/>
          <w:szCs w:val="24"/>
          <w:lang w:val="id-ID"/>
        </w:rPr>
        <w:t>mem</w:t>
      </w:r>
      <w:proofErr w:type="spellStart"/>
      <w:r w:rsidR="00ED34CE" w:rsidRPr="005224A0">
        <w:rPr>
          <w:rFonts w:ascii="Times New Roman" w:hAnsi="Times New Roman" w:cs="Times New Roman"/>
          <w:sz w:val="24"/>
          <w:szCs w:val="24"/>
        </w:rPr>
        <w:t>persepsi</w:t>
      </w:r>
      <w:proofErr w:type="spellEnd"/>
      <w:r w:rsidR="00410A82" w:rsidRPr="005224A0">
        <w:rPr>
          <w:rFonts w:ascii="Times New Roman" w:hAnsi="Times New Roman" w:cs="Times New Roman"/>
          <w:sz w:val="24"/>
          <w:szCs w:val="24"/>
          <w:lang w:val="id-ID"/>
        </w:rPr>
        <w:t>kan</w:t>
      </w:r>
      <w:r w:rsidR="00ED34CE" w:rsidRPr="005224A0">
        <w:rPr>
          <w:rFonts w:ascii="Times New Roman" w:hAnsi="Times New Roman" w:cs="Times New Roman"/>
          <w:sz w:val="24"/>
          <w:szCs w:val="24"/>
        </w:rPr>
        <w:t xml:space="preserve"> </w:t>
      </w:r>
      <w:r w:rsidR="00436147" w:rsidRPr="005224A0">
        <w:rPr>
          <w:rFonts w:ascii="Times New Roman" w:hAnsi="Times New Roman" w:cs="Times New Roman"/>
          <w:sz w:val="24"/>
          <w:szCs w:val="24"/>
          <w:lang w:val="id-ID"/>
        </w:rPr>
        <w:t xml:space="preserve">bahwa ada </w:t>
      </w:r>
      <w:proofErr w:type="spellStart"/>
      <w:r w:rsidR="00ED34CE" w:rsidRPr="005224A0">
        <w:rPr>
          <w:rFonts w:ascii="Times New Roman" w:hAnsi="Times New Roman" w:cs="Times New Roman"/>
          <w:sz w:val="24"/>
          <w:szCs w:val="24"/>
        </w:rPr>
        <w:t>hukuman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atas</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kecurangan</w:t>
      </w:r>
      <w:proofErr w:type="spellEnd"/>
      <w:r w:rsidR="00ED34CE" w:rsidRPr="005224A0">
        <w:rPr>
          <w:rFonts w:ascii="Times New Roman" w:hAnsi="Times New Roman" w:cs="Times New Roman"/>
          <w:sz w:val="24"/>
          <w:szCs w:val="24"/>
        </w:rPr>
        <w:t xml:space="preserve"> yang </w:t>
      </w:r>
      <w:proofErr w:type="spellStart"/>
      <w:r w:rsidR="00ED34CE" w:rsidRPr="005224A0">
        <w:rPr>
          <w:rFonts w:ascii="Times New Roman" w:hAnsi="Times New Roman" w:cs="Times New Roman"/>
          <w:sz w:val="24"/>
          <w:szCs w:val="24"/>
        </w:rPr>
        <w:t>dilakukan</w:t>
      </w:r>
      <w:proofErr w:type="spellEnd"/>
      <w:r w:rsidR="00ED34CE" w:rsidRPr="005224A0">
        <w:rPr>
          <w:rFonts w:ascii="Times New Roman" w:hAnsi="Times New Roman" w:cs="Times New Roman"/>
          <w:sz w:val="24"/>
          <w:szCs w:val="24"/>
        </w:rPr>
        <w:t xml:space="preserve">. </w:t>
      </w:r>
      <w:r w:rsidR="00761476" w:rsidRPr="005224A0">
        <w:rPr>
          <w:rFonts w:ascii="Times New Roman" w:hAnsi="Times New Roman" w:cs="Times New Roman"/>
          <w:sz w:val="24"/>
          <w:szCs w:val="24"/>
          <w:lang w:val="id-ID"/>
        </w:rPr>
        <w:t>S</w:t>
      </w:r>
      <w:proofErr w:type="spellStart"/>
      <w:r w:rsidR="00ED34CE" w:rsidRPr="005224A0">
        <w:rPr>
          <w:rFonts w:ascii="Times New Roman" w:hAnsi="Times New Roman" w:cs="Times New Roman"/>
          <w:sz w:val="24"/>
          <w:szCs w:val="24"/>
        </w:rPr>
        <w:t>emakin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tinggi</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hukuman</w:t>
      </w:r>
      <w:proofErr w:type="spellEnd"/>
      <w:r w:rsidR="00ED34CE" w:rsidRPr="005224A0">
        <w:rPr>
          <w:rFonts w:ascii="Times New Roman" w:hAnsi="Times New Roman" w:cs="Times New Roman"/>
          <w:sz w:val="24"/>
          <w:szCs w:val="24"/>
        </w:rPr>
        <w:t xml:space="preserve"> yang </w:t>
      </w:r>
      <w:proofErr w:type="spellStart"/>
      <w:r w:rsidR="00ED34CE" w:rsidRPr="005224A0">
        <w:rPr>
          <w:rFonts w:ascii="Times New Roman" w:hAnsi="Times New Roman" w:cs="Times New Roman"/>
          <w:sz w:val="24"/>
          <w:szCs w:val="24"/>
        </w:rPr>
        <w:t>didapatkan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karena</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perilaku</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melanggar</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aturan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akan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mengurangi</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jumlah</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individu</w:t>
      </w:r>
      <w:proofErr w:type="spellEnd"/>
      <w:r w:rsidR="00ED34CE" w:rsidRPr="005224A0">
        <w:rPr>
          <w:rFonts w:ascii="Times New Roman" w:hAnsi="Times New Roman" w:cs="Times New Roman"/>
          <w:sz w:val="24"/>
          <w:szCs w:val="24"/>
        </w:rPr>
        <w:t xml:space="preserve"> yang </w:t>
      </w:r>
      <w:proofErr w:type="spellStart"/>
      <w:r w:rsidR="00ED34CE" w:rsidRPr="005224A0">
        <w:rPr>
          <w:rFonts w:ascii="Times New Roman" w:hAnsi="Times New Roman" w:cs="Times New Roman"/>
          <w:sz w:val="24"/>
          <w:szCs w:val="24"/>
        </w:rPr>
        <w:t>melakukan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tindakan</w:t>
      </w:r>
      <w:proofErr w:type="spellEnd"/>
      <w:r w:rsidR="00ED34CE" w:rsidRPr="005224A0">
        <w:rPr>
          <w:rFonts w:ascii="Times New Roman" w:hAnsi="Times New Roman" w:cs="Times New Roman"/>
          <w:sz w:val="24"/>
          <w:szCs w:val="24"/>
        </w:rPr>
        <w:t xml:space="preserve"> </w:t>
      </w:r>
      <w:proofErr w:type="spellStart"/>
      <w:r w:rsidR="00ED34CE" w:rsidRPr="005224A0">
        <w:rPr>
          <w:rFonts w:ascii="Times New Roman" w:hAnsi="Times New Roman" w:cs="Times New Roman"/>
          <w:sz w:val="24"/>
          <w:szCs w:val="24"/>
        </w:rPr>
        <w:t>pelanggaran</w:t>
      </w:r>
      <w:proofErr w:type="spellEnd"/>
      <w:r w:rsidR="00ED34CE" w:rsidRPr="005224A0">
        <w:rPr>
          <w:rFonts w:ascii="Times New Roman" w:hAnsi="Times New Roman" w:cs="Times New Roman"/>
          <w:sz w:val="24"/>
          <w:szCs w:val="24"/>
        </w:rPr>
        <w:t>.</w:t>
      </w:r>
      <w:r w:rsidR="00207E82" w:rsidRPr="005224A0">
        <w:rPr>
          <w:rFonts w:ascii="Times New Roman" w:hAnsi="Times New Roman" w:cs="Times New Roman"/>
          <w:sz w:val="24"/>
          <w:szCs w:val="24"/>
          <w:lang w:val="id-ID"/>
        </w:rPr>
        <w:t xml:space="preserve"> Dalam hal ini</w:t>
      </w:r>
      <w:r w:rsidR="00BA1EAE" w:rsidRPr="005224A0">
        <w:rPr>
          <w:rFonts w:ascii="Times New Roman" w:hAnsi="Times New Roman" w:cs="Times New Roman"/>
          <w:sz w:val="24"/>
          <w:szCs w:val="24"/>
          <w:lang w:val="id-ID"/>
        </w:rPr>
        <w:t>, secara tersirat menyatakan bahwa ada konsekuensi yang jelas dan tegas ketika sis</w:t>
      </w:r>
      <w:r w:rsidR="00436147" w:rsidRPr="005224A0">
        <w:rPr>
          <w:rFonts w:ascii="Times New Roman" w:hAnsi="Times New Roman" w:cs="Times New Roman"/>
          <w:sz w:val="24"/>
          <w:szCs w:val="24"/>
          <w:lang w:val="id-ID"/>
        </w:rPr>
        <w:t>w</w:t>
      </w:r>
      <w:r w:rsidR="00BA1EAE" w:rsidRPr="005224A0">
        <w:rPr>
          <w:rFonts w:ascii="Times New Roman" w:hAnsi="Times New Roman" w:cs="Times New Roman"/>
          <w:sz w:val="24"/>
          <w:szCs w:val="24"/>
          <w:lang w:val="id-ID"/>
        </w:rPr>
        <w:t xml:space="preserve">a </w:t>
      </w:r>
      <w:r w:rsidR="00436147" w:rsidRPr="005224A0">
        <w:rPr>
          <w:rFonts w:ascii="Times New Roman" w:hAnsi="Times New Roman" w:cs="Times New Roman"/>
          <w:sz w:val="24"/>
          <w:szCs w:val="24"/>
          <w:lang w:val="id-ID"/>
        </w:rPr>
        <w:t>t</w:t>
      </w:r>
      <w:r w:rsidR="00BA1EAE" w:rsidRPr="005224A0">
        <w:rPr>
          <w:rFonts w:ascii="Times New Roman" w:hAnsi="Times New Roman" w:cs="Times New Roman"/>
          <w:sz w:val="24"/>
          <w:szCs w:val="24"/>
          <w:lang w:val="id-ID"/>
        </w:rPr>
        <w:t xml:space="preserve">erbukti melakukan kecurangan akademik. </w:t>
      </w:r>
      <w:r w:rsidR="00AF1261" w:rsidRPr="005224A0">
        <w:rPr>
          <w:rFonts w:ascii="Times New Roman" w:hAnsi="Times New Roman" w:cs="Times New Roman"/>
          <w:sz w:val="24"/>
          <w:szCs w:val="24"/>
          <w:lang w:val="id-ID"/>
        </w:rPr>
        <w:t>S</w:t>
      </w:r>
      <w:r w:rsidR="002F5F85" w:rsidRPr="005224A0">
        <w:rPr>
          <w:rFonts w:ascii="Times New Roman" w:hAnsi="Times New Roman" w:cs="Times New Roman"/>
          <w:sz w:val="24"/>
          <w:szCs w:val="24"/>
          <w:lang w:val="id-ID"/>
        </w:rPr>
        <w:t>anksi tidak lulus ujian atau bahkan dikeluarkan dari sekolah.</w:t>
      </w:r>
      <w:r w:rsidR="00E23C05" w:rsidRPr="005224A0">
        <w:rPr>
          <w:rFonts w:ascii="Times New Roman" w:hAnsi="Times New Roman" w:cs="Times New Roman"/>
          <w:sz w:val="24"/>
          <w:szCs w:val="24"/>
          <w:lang w:val="id-ID"/>
        </w:rPr>
        <w:t xml:space="preserve"> </w:t>
      </w:r>
      <w:proofErr w:type="spellStart"/>
      <w:r w:rsidR="00723F75" w:rsidRPr="005224A0">
        <w:rPr>
          <w:rFonts w:ascii="Times New Roman" w:hAnsi="Times New Roman" w:cs="Times New Roman"/>
          <w:sz w:val="24"/>
          <w:szCs w:val="24"/>
        </w:rPr>
        <w:t>Prestasi</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akademik</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ditenggarai</w:t>
      </w:r>
      <w:proofErr w:type="spellEnd"/>
      <w:r w:rsidR="00723F75" w:rsidRPr="005224A0">
        <w:rPr>
          <w:rFonts w:ascii="Times New Roman" w:hAnsi="Times New Roman" w:cs="Times New Roman"/>
          <w:sz w:val="24"/>
          <w:szCs w:val="24"/>
        </w:rPr>
        <w:t xml:space="preserve"> juga </w:t>
      </w:r>
      <w:proofErr w:type="spellStart"/>
      <w:r w:rsidR="00723F75" w:rsidRPr="005224A0">
        <w:rPr>
          <w:rFonts w:ascii="Times New Roman" w:hAnsi="Times New Roman" w:cs="Times New Roman"/>
          <w:sz w:val="24"/>
          <w:szCs w:val="24"/>
        </w:rPr>
        <w:t>menjadi</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penentu</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terjadinya</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kecurangan</w:t>
      </w:r>
      <w:proofErr w:type="spellEnd"/>
      <w:r w:rsidR="00723F75" w:rsidRPr="005224A0">
        <w:rPr>
          <w:rFonts w:ascii="Times New Roman" w:hAnsi="Times New Roman" w:cs="Times New Roman"/>
          <w:sz w:val="24"/>
          <w:szCs w:val="24"/>
        </w:rPr>
        <w:t xml:space="preserve"> </w:t>
      </w:r>
      <w:proofErr w:type="spellStart"/>
      <w:r w:rsidR="00723F75" w:rsidRPr="005224A0">
        <w:rPr>
          <w:rFonts w:ascii="Times New Roman" w:hAnsi="Times New Roman" w:cs="Times New Roman"/>
          <w:sz w:val="24"/>
          <w:szCs w:val="24"/>
        </w:rPr>
        <w:t>akademik</w:t>
      </w:r>
      <w:proofErr w:type="spellEnd"/>
      <w:r w:rsidR="00723F75" w:rsidRPr="005224A0">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Demikian</w:t>
      </w:r>
      <w:proofErr w:type="spellEnd"/>
      <w:r w:rsidR="004A05B6" w:rsidRPr="00C40DC8">
        <w:rPr>
          <w:rFonts w:ascii="Times New Roman" w:hAnsi="Times New Roman" w:cs="Times New Roman"/>
          <w:sz w:val="24"/>
          <w:szCs w:val="24"/>
        </w:rPr>
        <w:t xml:space="preserve"> pula </w:t>
      </w:r>
      <w:proofErr w:type="spellStart"/>
      <w:r w:rsidR="004A05B6" w:rsidRPr="00C40DC8">
        <w:rPr>
          <w:rFonts w:ascii="Times New Roman" w:hAnsi="Times New Roman" w:cs="Times New Roman"/>
          <w:sz w:val="24"/>
          <w:szCs w:val="24"/>
        </w:rPr>
        <w:t>dengan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ketidak</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jujuran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akademik</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kontrol</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eksternal</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akan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efektif</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jika</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individu</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masih</w:t>
      </w:r>
      <w:proofErr w:type="spellEnd"/>
      <w:r w:rsidR="004A05B6" w:rsidRPr="00C40DC8">
        <w:rPr>
          <w:rFonts w:ascii="Times New Roman" w:hAnsi="Times New Roman" w:cs="Times New Roman"/>
          <w:sz w:val="24"/>
          <w:szCs w:val="24"/>
        </w:rPr>
        <w:t xml:space="preserve"> di level </w:t>
      </w:r>
      <w:proofErr w:type="spellStart"/>
      <w:r w:rsidR="004A05B6" w:rsidRPr="00C40DC8">
        <w:rPr>
          <w:rFonts w:ascii="Times New Roman" w:hAnsi="Times New Roman" w:cs="Times New Roman"/>
          <w:sz w:val="24"/>
          <w:szCs w:val="24"/>
        </w:rPr>
        <w:t>rendah</w:t>
      </w:r>
      <w:proofErr w:type="spellEnd"/>
      <w:r w:rsidR="004A05B6" w:rsidRPr="00C40DC8">
        <w:rPr>
          <w:rFonts w:ascii="Times New Roman" w:hAnsi="Times New Roman" w:cs="Times New Roman"/>
          <w:sz w:val="24"/>
          <w:szCs w:val="24"/>
        </w:rPr>
        <w:t xml:space="preserve">, dan </w:t>
      </w:r>
      <w:proofErr w:type="spellStart"/>
      <w:r w:rsidR="004A05B6" w:rsidRPr="00C40DC8">
        <w:rPr>
          <w:rFonts w:ascii="Times New Roman" w:hAnsi="Times New Roman" w:cs="Times New Roman"/>
          <w:sz w:val="24"/>
          <w:szCs w:val="24"/>
        </w:rPr>
        <w:t>sebaliknya</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semakin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tinggi</w:t>
      </w:r>
      <w:proofErr w:type="spellEnd"/>
      <w:r w:rsidR="004A05B6" w:rsidRPr="00C40DC8">
        <w:rPr>
          <w:rFonts w:ascii="Times New Roman" w:hAnsi="Times New Roman" w:cs="Times New Roman"/>
          <w:sz w:val="24"/>
          <w:szCs w:val="24"/>
        </w:rPr>
        <w:t xml:space="preserve"> level </w:t>
      </w:r>
      <w:proofErr w:type="spellStart"/>
      <w:r w:rsidR="004A05B6" w:rsidRPr="00C40DC8">
        <w:rPr>
          <w:rFonts w:ascii="Times New Roman" w:hAnsi="Times New Roman" w:cs="Times New Roman"/>
          <w:sz w:val="24"/>
          <w:szCs w:val="24"/>
        </w:rPr>
        <w:t>penalaran</w:t>
      </w:r>
      <w:proofErr w:type="spellEnd"/>
      <w:r w:rsidR="004A05B6" w:rsidRPr="00C40DC8">
        <w:rPr>
          <w:rFonts w:ascii="Times New Roman" w:hAnsi="Times New Roman" w:cs="Times New Roman"/>
          <w:sz w:val="24"/>
          <w:szCs w:val="24"/>
        </w:rPr>
        <w:t xml:space="preserve"> moral </w:t>
      </w:r>
      <w:proofErr w:type="spellStart"/>
      <w:r w:rsidR="004A05B6" w:rsidRPr="00C40DC8">
        <w:rPr>
          <w:rFonts w:ascii="Times New Roman" w:hAnsi="Times New Roman" w:cs="Times New Roman"/>
          <w:sz w:val="24"/>
          <w:szCs w:val="24"/>
        </w:rPr>
        <w:t>individu</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maka</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akan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semakin</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tinggi</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regulasi</w:t>
      </w:r>
      <w:proofErr w:type="spellEnd"/>
      <w:r w:rsidR="004A05B6" w:rsidRPr="00C40DC8">
        <w:rPr>
          <w:rFonts w:ascii="Times New Roman" w:hAnsi="Times New Roman" w:cs="Times New Roman"/>
          <w:sz w:val="24"/>
          <w:szCs w:val="24"/>
        </w:rPr>
        <w:t xml:space="preserve"> </w:t>
      </w:r>
      <w:proofErr w:type="spellStart"/>
      <w:r w:rsidR="004A05B6" w:rsidRPr="00C40DC8">
        <w:rPr>
          <w:rFonts w:ascii="Times New Roman" w:hAnsi="Times New Roman" w:cs="Times New Roman"/>
          <w:sz w:val="24"/>
          <w:szCs w:val="24"/>
        </w:rPr>
        <w:t>internalnya</w:t>
      </w:r>
      <w:proofErr w:type="spellEnd"/>
      <w:r w:rsidR="004A05B6">
        <w:rPr>
          <w:rFonts w:ascii="Times New Roman" w:hAnsi="Times New Roman" w:cs="Times New Roman"/>
          <w:sz w:val="24"/>
          <w:szCs w:val="24"/>
          <w:lang w:val="id-ID"/>
        </w:rPr>
        <w:t xml:space="preserve"> </w:t>
      </w:r>
      <w:r w:rsidR="004A05B6">
        <w:rPr>
          <w:rFonts w:ascii="Times New Roman" w:hAnsi="Times New Roman" w:cs="Times New Roman"/>
          <w:sz w:val="24"/>
          <w:szCs w:val="24"/>
          <w:lang w:val="id-ID"/>
        </w:rPr>
        <w:fldChar w:fldCharType="begin" w:fldLock="1"/>
      </w:r>
      <w:r w:rsidR="004D657E">
        <w:rPr>
          <w:rFonts w:ascii="Times New Roman" w:hAnsi="Times New Roman" w:cs="Times New Roman"/>
          <w:sz w:val="24"/>
          <w:szCs w:val="24"/>
          <w:lang w:val="id-ID"/>
        </w:rPr>
        <w:instrText>ADDIN CSL_CITATION {"citationItems":[{"id":"ITEM-1","itemData":{"author":[{"dropping-particle":"","family":"Khotimah","given":"S Khorriyatul","non-dropping-particle":"","parse-names":false,"suffix":""},{"dropping-particle":"","family":"Fadhli","given":"Mohamad Ivan","non-dropping-particle":"","parse-names":false,"suffix":""},{"dropping-particle":"","family":"Habibi","given":"Yasin","non-dropping-particle":"","parse-names":false,"suffix":""},{"dropping-particle":"","family":"Islam","given":"Universitas","non-dropping-particle":"","parse-names":false,"suffix":""},{"dropping-particle":"","family":"Sunan","given":"Negeri","non-dropping-particle":"","parse-names":false,"suffix":""},{"dropping-particle":"","family":"Surabaya","given":"Ampel","non-dropping-particle":"","parse-names":false,"suffix":""}],"container-title":"Humanitas","id":"ITEM-1","issue":"2","issued":{"date-parts":[["2017"]]},"page":"90-102","title":"Meningkatkan Kejujuran Akademik: Efektivitas Classroom Developmental Bibliotherapy dalam Pembelajaran","type":"article-journal","volume":"14"},"uris":["http://www.mendeley.com/documents/?uuid=4fe98323-85e0-4e59-b4c2-4505eea18432"]}],"mendeley":{"formattedCitation":"(Khotimah et al., 2017)","plainTextFormattedCitation":"(Khotimah et al., 2017)","previouslyFormattedCitation":"(Khotimah et al., 2017)"},"properties":{"noteIndex":0},"schema":"https://github.com/citation-style-language/schema/raw/master/csl-citation.json"}</w:instrText>
      </w:r>
      <w:r w:rsidR="004A05B6">
        <w:rPr>
          <w:rFonts w:ascii="Times New Roman" w:hAnsi="Times New Roman" w:cs="Times New Roman"/>
          <w:sz w:val="24"/>
          <w:szCs w:val="24"/>
          <w:lang w:val="id-ID"/>
        </w:rPr>
        <w:fldChar w:fldCharType="separate"/>
      </w:r>
      <w:r w:rsidR="004A05B6" w:rsidRPr="00C40DC8">
        <w:rPr>
          <w:rFonts w:ascii="Times New Roman" w:hAnsi="Times New Roman" w:cs="Times New Roman"/>
          <w:noProof/>
          <w:sz w:val="24"/>
          <w:szCs w:val="24"/>
          <w:lang w:val="id-ID"/>
        </w:rPr>
        <w:t>(Khotimah et al., 2017)</w:t>
      </w:r>
      <w:r w:rsidR="004A05B6">
        <w:rPr>
          <w:rFonts w:ascii="Times New Roman" w:hAnsi="Times New Roman" w:cs="Times New Roman"/>
          <w:sz w:val="24"/>
          <w:szCs w:val="24"/>
          <w:lang w:val="id-ID"/>
        </w:rPr>
        <w:fldChar w:fldCharType="end"/>
      </w:r>
    </w:p>
    <w:p w:rsidR="00693368" w:rsidRDefault="003B2103" w:rsidP="00A22F14">
      <w:pPr>
        <w:autoSpaceDE w:val="0"/>
        <w:autoSpaceDN w:val="0"/>
        <w:adjustRightInd w:val="0"/>
        <w:spacing w:after="0" w:line="360" w:lineRule="auto"/>
        <w:ind w:firstLine="540"/>
        <w:jc w:val="both"/>
        <w:rPr>
          <w:rFonts w:ascii="Times New Roman" w:hAnsi="Times New Roman" w:cs="Times New Roman"/>
          <w:sz w:val="24"/>
          <w:szCs w:val="24"/>
          <w:lang w:val="id-ID"/>
        </w:rPr>
      </w:pPr>
      <w:r w:rsidRPr="005224A0">
        <w:rPr>
          <w:rFonts w:ascii="Times New Roman" w:hAnsi="Times New Roman" w:cs="Times New Roman"/>
          <w:sz w:val="24"/>
          <w:szCs w:val="24"/>
          <w:lang w:val="id-ID"/>
        </w:rPr>
        <w:t xml:space="preserve">Selain itu, sistem pendidikan di Indonesia yang lebih mengutamakan pada pencapaian hasil dan bukan proses belajar itu sendiri telah membentuk karakter siswa yang </w:t>
      </w:r>
      <w:r w:rsidR="001549B8" w:rsidRPr="005224A0">
        <w:rPr>
          <w:rFonts w:ascii="Times New Roman" w:hAnsi="Times New Roman" w:cs="Times New Roman"/>
          <w:sz w:val="24"/>
          <w:szCs w:val="24"/>
          <w:lang w:val="id-ID"/>
        </w:rPr>
        <w:t>bera</w:t>
      </w:r>
      <w:r w:rsidR="004D3C87">
        <w:rPr>
          <w:rFonts w:ascii="Times New Roman" w:hAnsi="Times New Roman" w:cs="Times New Roman"/>
          <w:sz w:val="24"/>
          <w:szCs w:val="24"/>
          <w:lang w:val="id-ID"/>
        </w:rPr>
        <w:t>n</w:t>
      </w:r>
      <w:r w:rsidR="001549B8" w:rsidRPr="005224A0">
        <w:rPr>
          <w:rFonts w:ascii="Times New Roman" w:hAnsi="Times New Roman" w:cs="Times New Roman"/>
          <w:sz w:val="24"/>
          <w:szCs w:val="24"/>
          <w:lang w:val="id-ID"/>
        </w:rPr>
        <w:t>i melakukan apapun asalkan mendapat nilai yang tinggi atau mencapai kelulusan.</w:t>
      </w:r>
      <w:r w:rsidR="0055570B">
        <w:rPr>
          <w:rFonts w:ascii="Times New Roman" w:hAnsi="Times New Roman" w:cs="Times New Roman"/>
          <w:sz w:val="24"/>
          <w:szCs w:val="24"/>
          <w:lang w:val="id-ID"/>
        </w:rPr>
        <w:t xml:space="preserve"> </w:t>
      </w:r>
      <w:r w:rsidR="009C1240">
        <w:rPr>
          <w:rFonts w:ascii="Times New Roman" w:hAnsi="Times New Roman" w:cs="Times New Roman"/>
          <w:sz w:val="24"/>
          <w:szCs w:val="24"/>
          <w:lang w:val="id-ID"/>
        </w:rPr>
        <w:t>Adanya berbagai macam tekanan misalnya mendapatkan ranking atau peringkat, menjadi siswa unggul, tekanan dari orangtua, guru dan lingkungan unt</w:t>
      </w:r>
      <w:r w:rsidR="00175F0C">
        <w:rPr>
          <w:rFonts w:ascii="Times New Roman" w:hAnsi="Times New Roman" w:cs="Times New Roman"/>
          <w:sz w:val="24"/>
          <w:szCs w:val="24"/>
          <w:lang w:val="id-ID"/>
        </w:rPr>
        <w:t>u</w:t>
      </w:r>
      <w:r w:rsidR="009C1240">
        <w:rPr>
          <w:rFonts w:ascii="Times New Roman" w:hAnsi="Times New Roman" w:cs="Times New Roman"/>
          <w:sz w:val="24"/>
          <w:szCs w:val="24"/>
          <w:lang w:val="id-ID"/>
        </w:rPr>
        <w:t xml:space="preserve">k meraih hasil terbaik </w:t>
      </w:r>
      <w:r w:rsidR="009C1240">
        <w:rPr>
          <w:rFonts w:ascii="Times New Roman" w:hAnsi="Times New Roman" w:cs="Times New Roman"/>
          <w:sz w:val="24"/>
          <w:szCs w:val="24"/>
          <w:lang w:val="id-ID"/>
        </w:rPr>
        <w:fldChar w:fldCharType="begin" w:fldLock="1"/>
      </w:r>
      <w:r w:rsidR="009C1240">
        <w:rPr>
          <w:rFonts w:ascii="Times New Roman" w:hAnsi="Times New Roman" w:cs="Times New Roman"/>
          <w:sz w:val="24"/>
          <w:szCs w:val="24"/>
          <w:lang w:val="id-ID"/>
        </w:rPr>
        <w:instrText>ADDIN CSL_CITATION {"citationItems":[{"id":"ITEM-1","itemData":{"DOI":"10.3968/8738","author":[{"dropping-particle":"","family":"Idrus","given":"Faizah","non-dropping-particle":"","parse-names":false,"suffix":""},{"dropping-particle":"","family":"Asadi","given":"Zubir","non-dropping-particle":"","parse-names":false,"suffix":""},{"dropping-particle":"","family":"Mokhtar","given":"Nor","non-dropping-particle":"","parse-names":false,"suffix":""}],"container-title":"Higher Education of Social Science","id":"ITEM-1","issue":"1","issued":{"date-parts":[["2016"]]},"page":"1-8","title":"Academic Dishonesty and Achievement Motivation : A Delicate Relationship","type":"article-journal","volume":"11"},"uris":["http://www.mendeley.com/documents/?uuid=a045ab05-b2e6-4d50-a34a-af291068af0e"]}],"mendeley":{"formattedCitation":"(Idrus, Asadi, &amp; Mokhtar, 2016)","plainTextFormattedCitation":"(Idrus, Asadi, &amp; Mokhtar, 2016)","previouslyFormattedCitation":"(Idrus, Asadi, &amp; Mokhtar, 2016)"},"properties":{"noteIndex":0},"schema":"https://github.com/citation-style-language/schema/raw/master/csl-citation.json"}</w:instrText>
      </w:r>
      <w:r w:rsidR="009C1240">
        <w:rPr>
          <w:rFonts w:ascii="Times New Roman" w:hAnsi="Times New Roman" w:cs="Times New Roman"/>
          <w:sz w:val="24"/>
          <w:szCs w:val="24"/>
          <w:lang w:val="id-ID"/>
        </w:rPr>
        <w:fldChar w:fldCharType="separate"/>
      </w:r>
      <w:r w:rsidR="009C1240" w:rsidRPr="00E80724">
        <w:rPr>
          <w:rFonts w:ascii="Times New Roman" w:hAnsi="Times New Roman" w:cs="Times New Roman"/>
          <w:noProof/>
          <w:sz w:val="24"/>
          <w:szCs w:val="24"/>
          <w:lang w:val="id-ID"/>
        </w:rPr>
        <w:t>(Idrus, Asadi, &amp; Mokhtar, 2016)</w:t>
      </w:r>
      <w:r w:rsidR="009C1240">
        <w:rPr>
          <w:rFonts w:ascii="Times New Roman" w:hAnsi="Times New Roman" w:cs="Times New Roman"/>
          <w:sz w:val="24"/>
          <w:szCs w:val="24"/>
          <w:lang w:val="id-ID"/>
        </w:rPr>
        <w:fldChar w:fldCharType="end"/>
      </w:r>
      <w:r w:rsidR="009C1240">
        <w:rPr>
          <w:rFonts w:ascii="Times New Roman" w:hAnsi="Times New Roman" w:cs="Times New Roman"/>
          <w:sz w:val="24"/>
          <w:szCs w:val="24"/>
          <w:lang w:val="id-ID"/>
        </w:rPr>
        <w:t>. Hal ini membuat si</w:t>
      </w:r>
      <w:r w:rsidR="007F45C2">
        <w:rPr>
          <w:rFonts w:ascii="Times New Roman" w:hAnsi="Times New Roman" w:cs="Times New Roman"/>
          <w:sz w:val="24"/>
          <w:szCs w:val="24"/>
          <w:lang w:val="id-ID"/>
        </w:rPr>
        <w:t>s</w:t>
      </w:r>
      <w:r w:rsidR="009C1240">
        <w:rPr>
          <w:rFonts w:ascii="Times New Roman" w:hAnsi="Times New Roman" w:cs="Times New Roman"/>
          <w:sz w:val="24"/>
          <w:szCs w:val="24"/>
          <w:lang w:val="id-ID"/>
        </w:rPr>
        <w:t xml:space="preserve">wa memiliki pandangan bahwa asalkan mendapat nilai baik atau lulus tanpa memahami secara lebih tentang proses pembelajaran sendiri. Sehingga ketika siswa merasa terdesak oleh karena keterbatasn karena tidak mampu mengikuti dan mempersiapkan dalam menghadapi evaluasi pembelajaran, menyebabkan siswa melakukan apapun termasuk berperilaku curang. </w:t>
      </w:r>
      <w:r w:rsidR="0055570B">
        <w:rPr>
          <w:rFonts w:ascii="Times New Roman" w:hAnsi="Times New Roman" w:cs="Times New Roman"/>
          <w:sz w:val="24"/>
          <w:szCs w:val="24"/>
          <w:lang w:val="id-ID"/>
        </w:rPr>
        <w:t xml:space="preserve">Dan </w:t>
      </w:r>
      <w:r w:rsidR="00956B9A">
        <w:rPr>
          <w:rFonts w:ascii="Times New Roman" w:hAnsi="Times New Roman" w:cs="Times New Roman"/>
          <w:sz w:val="24"/>
          <w:szCs w:val="24"/>
          <w:lang w:val="id-ID"/>
        </w:rPr>
        <w:t>hal ini berdampak pada</w:t>
      </w:r>
      <w:r w:rsidR="0070081A">
        <w:rPr>
          <w:rFonts w:ascii="Times New Roman" w:hAnsi="Times New Roman" w:cs="Times New Roman"/>
          <w:sz w:val="24"/>
          <w:szCs w:val="24"/>
          <w:lang w:val="id-ID"/>
        </w:rPr>
        <w:t xml:space="preserve"> meningkatnya perilaku kecurangan akademik untuk mencapai nilai maksimal</w:t>
      </w:r>
      <w:r w:rsidR="00651582" w:rsidRPr="003A29C0">
        <w:rPr>
          <w:rFonts w:ascii="Times New Roman" w:hAnsi="Times New Roman" w:cs="Times New Roman"/>
          <w:sz w:val="24"/>
          <w:szCs w:val="24"/>
          <w:lang w:val="id-ID"/>
        </w:rPr>
        <w:t xml:space="preserve"> </w:t>
      </w:r>
      <w:r w:rsidR="00693368">
        <w:rPr>
          <w:rFonts w:ascii="Times New Roman" w:hAnsi="Times New Roman" w:cs="Times New Roman"/>
          <w:sz w:val="24"/>
          <w:szCs w:val="24"/>
          <w:lang w:val="id-ID"/>
        </w:rPr>
        <w:fldChar w:fldCharType="begin" w:fldLock="1"/>
      </w:r>
      <w:r w:rsidR="00693368">
        <w:rPr>
          <w:rFonts w:ascii="Times New Roman" w:hAnsi="Times New Roman" w:cs="Times New Roman"/>
          <w:sz w:val="24"/>
          <w:szCs w:val="24"/>
          <w:lang w:val="id-ID"/>
        </w:rPr>
        <w:instrText>ADDIN CSL_CITATION {"citationItems":[{"id":"ITEM-1","itemData":{"DOI":"10.1016/j.sbspro.2011.11.250","author":[{"dropping-particle":"","family":"Luisa","given":"Maria","non-dropping-particle":"","parse-names":false,"suffix":""},{"dropping-particle":"","family":"Tramontano","given":"Carlo","non-dropping-particle":"","parse-names":false,"suffix":""},{"dropping-particle":"","family":"Fida","given":"Roberta","non-dropping-particle":"","parse-names":false,"suffix":""},{"dropping-particle":"","family":"Paciello","given":"Marinella","non-dropping-particle":"","parse-names":false,"suffix":""}],"container-title":"Procedia - Social and Behavioral Sciences","id":"ITEM-1","issue":"2010","issued":{"date-parts":[["2011"]]},"page":"356-365","title":"Social and Cheating Behaviors in Academic Context : Does Academic Moral Disengagement Matter ?","type":"article-journal","volume":"29"},"uris":["http://www.mendeley.com/documents/?uuid=7caf50be-d97f-428a-a624-721356d6348c"]}],"mendeley":{"formattedCitation":"(Luisa, Tramontano, Fida, &amp; Paciello, 2011)","plainTextFormattedCitation":"(Luisa, Tramontano, Fida, &amp; Paciello, 2011)","previouslyFormattedCitation":"(Luisa, Tramontano, Fida, &amp; Paciello, 2011)"},"properties":{"noteIndex":0},"schema":"https://github.com/citation-style-language/schema/raw/master/csl-citation.json"}</w:instrText>
      </w:r>
      <w:r w:rsidR="00693368">
        <w:rPr>
          <w:rFonts w:ascii="Times New Roman" w:hAnsi="Times New Roman" w:cs="Times New Roman"/>
          <w:sz w:val="24"/>
          <w:szCs w:val="24"/>
          <w:lang w:val="id-ID"/>
        </w:rPr>
        <w:fldChar w:fldCharType="separate"/>
      </w:r>
      <w:r w:rsidR="00693368" w:rsidRPr="00791F97">
        <w:rPr>
          <w:rFonts w:ascii="Times New Roman" w:hAnsi="Times New Roman" w:cs="Times New Roman"/>
          <w:noProof/>
          <w:sz w:val="24"/>
          <w:szCs w:val="24"/>
          <w:lang w:val="id-ID"/>
        </w:rPr>
        <w:t>(Luisa, Tramontano, Fida, &amp; Paciello, 2011)</w:t>
      </w:r>
      <w:r w:rsidR="00693368">
        <w:rPr>
          <w:rFonts w:ascii="Times New Roman" w:hAnsi="Times New Roman" w:cs="Times New Roman"/>
          <w:sz w:val="24"/>
          <w:szCs w:val="24"/>
          <w:lang w:val="id-ID"/>
        </w:rPr>
        <w:fldChar w:fldCharType="end"/>
      </w:r>
      <w:r w:rsidR="00693368">
        <w:rPr>
          <w:rFonts w:ascii="Times New Roman" w:hAnsi="Times New Roman" w:cs="Times New Roman"/>
          <w:sz w:val="24"/>
          <w:szCs w:val="24"/>
          <w:lang w:val="id-ID"/>
        </w:rPr>
        <w:t>.</w:t>
      </w:r>
      <w:r w:rsidR="002F7904">
        <w:rPr>
          <w:rFonts w:ascii="Times New Roman" w:hAnsi="Times New Roman" w:cs="Times New Roman"/>
          <w:sz w:val="24"/>
          <w:szCs w:val="24"/>
          <w:lang w:val="id-ID"/>
        </w:rPr>
        <w:t xml:space="preserve"> Mekanisme pena</w:t>
      </w:r>
      <w:r w:rsidR="00F709AD">
        <w:rPr>
          <w:rFonts w:ascii="Times New Roman" w:hAnsi="Times New Roman" w:cs="Times New Roman"/>
          <w:sz w:val="24"/>
          <w:szCs w:val="24"/>
          <w:lang w:val="id-ID"/>
        </w:rPr>
        <w:t>l</w:t>
      </w:r>
      <w:r w:rsidR="002F7904">
        <w:rPr>
          <w:rFonts w:ascii="Times New Roman" w:hAnsi="Times New Roman" w:cs="Times New Roman"/>
          <w:sz w:val="24"/>
          <w:szCs w:val="24"/>
          <w:lang w:val="id-ID"/>
        </w:rPr>
        <w:t>aran moral</w:t>
      </w:r>
      <w:r w:rsidR="00F709AD">
        <w:rPr>
          <w:rFonts w:ascii="Times New Roman" w:hAnsi="Times New Roman" w:cs="Times New Roman"/>
          <w:sz w:val="24"/>
          <w:szCs w:val="24"/>
          <w:lang w:val="id-ID"/>
        </w:rPr>
        <w:t xml:space="preserve"> membuat seseorang memiliki aturan dan prinsip etika namun juga ketika seseorang melakukan kecurangan</w:t>
      </w:r>
      <w:r w:rsidR="008971FC">
        <w:rPr>
          <w:rFonts w:ascii="Times New Roman" w:hAnsi="Times New Roman" w:cs="Times New Roman"/>
          <w:sz w:val="24"/>
          <w:szCs w:val="24"/>
          <w:lang w:val="id-ID"/>
        </w:rPr>
        <w:t>, maka akan ada konflik dan pertenta</w:t>
      </w:r>
      <w:r w:rsidR="002B36E4">
        <w:rPr>
          <w:rFonts w:ascii="Times New Roman" w:hAnsi="Times New Roman" w:cs="Times New Roman"/>
          <w:sz w:val="24"/>
          <w:szCs w:val="24"/>
          <w:lang w:val="id-ID"/>
        </w:rPr>
        <w:t>n</w:t>
      </w:r>
      <w:r w:rsidR="008971FC">
        <w:rPr>
          <w:rFonts w:ascii="Times New Roman" w:hAnsi="Times New Roman" w:cs="Times New Roman"/>
          <w:sz w:val="24"/>
          <w:szCs w:val="24"/>
          <w:lang w:val="id-ID"/>
        </w:rPr>
        <w:t>gan dalam diri</w:t>
      </w:r>
      <w:r w:rsidR="002B36E4">
        <w:rPr>
          <w:rFonts w:ascii="Times New Roman" w:hAnsi="Times New Roman" w:cs="Times New Roman"/>
          <w:sz w:val="24"/>
          <w:szCs w:val="24"/>
          <w:lang w:val="id-ID"/>
        </w:rPr>
        <w:t xml:space="preserve">. </w:t>
      </w:r>
      <w:r w:rsidR="007F45C2">
        <w:rPr>
          <w:rFonts w:ascii="Times New Roman" w:hAnsi="Times New Roman" w:cs="Times New Roman"/>
          <w:sz w:val="24"/>
          <w:szCs w:val="24"/>
          <w:lang w:val="id-ID"/>
        </w:rPr>
        <w:t>A</w:t>
      </w:r>
      <w:r w:rsidR="002B36E4">
        <w:rPr>
          <w:rFonts w:ascii="Times New Roman" w:hAnsi="Times New Roman" w:cs="Times New Roman"/>
          <w:sz w:val="24"/>
          <w:szCs w:val="24"/>
          <w:lang w:val="id-ID"/>
        </w:rPr>
        <w:t xml:space="preserve">danya manuver kognitif </w:t>
      </w:r>
      <w:r w:rsidR="00356F89">
        <w:rPr>
          <w:rFonts w:ascii="Times New Roman" w:hAnsi="Times New Roman" w:cs="Times New Roman"/>
          <w:sz w:val="24"/>
          <w:szCs w:val="24"/>
          <w:lang w:val="id-ID"/>
        </w:rPr>
        <w:t xml:space="preserve">untuk mengklarifikasi pelanggaran </w:t>
      </w:r>
      <w:r w:rsidR="007F45C2">
        <w:rPr>
          <w:rFonts w:ascii="Times New Roman" w:hAnsi="Times New Roman" w:cs="Times New Roman"/>
          <w:sz w:val="24"/>
          <w:szCs w:val="24"/>
          <w:lang w:val="id-ID"/>
        </w:rPr>
        <w:t>sebagai hal ya</w:t>
      </w:r>
      <w:r w:rsidR="00C56511">
        <w:rPr>
          <w:rFonts w:ascii="Times New Roman" w:hAnsi="Times New Roman" w:cs="Times New Roman"/>
          <w:sz w:val="24"/>
          <w:szCs w:val="24"/>
          <w:lang w:val="id-ID"/>
        </w:rPr>
        <w:t>n</w:t>
      </w:r>
      <w:r w:rsidR="007F45C2">
        <w:rPr>
          <w:rFonts w:ascii="Times New Roman" w:hAnsi="Times New Roman" w:cs="Times New Roman"/>
          <w:sz w:val="24"/>
          <w:szCs w:val="24"/>
          <w:lang w:val="id-ID"/>
        </w:rPr>
        <w:t>g biasa terjadi</w:t>
      </w:r>
      <w:r w:rsidR="00C56511">
        <w:rPr>
          <w:rFonts w:ascii="Times New Roman" w:hAnsi="Times New Roman" w:cs="Times New Roman"/>
          <w:sz w:val="24"/>
          <w:szCs w:val="24"/>
          <w:lang w:val="id-ID"/>
        </w:rPr>
        <w:t xml:space="preserve"> </w:t>
      </w:r>
      <w:r w:rsidR="002B36E4">
        <w:rPr>
          <w:rFonts w:ascii="Times New Roman" w:hAnsi="Times New Roman" w:cs="Times New Roman"/>
          <w:sz w:val="24"/>
          <w:szCs w:val="24"/>
          <w:lang w:val="id-ID"/>
        </w:rPr>
        <w:t>mem</w:t>
      </w:r>
      <w:r w:rsidR="008F7DC1">
        <w:rPr>
          <w:rFonts w:ascii="Times New Roman" w:hAnsi="Times New Roman" w:cs="Times New Roman"/>
          <w:sz w:val="24"/>
          <w:szCs w:val="24"/>
          <w:lang w:val="id-ID"/>
        </w:rPr>
        <w:t>b</w:t>
      </w:r>
      <w:r w:rsidR="002B36E4">
        <w:rPr>
          <w:rFonts w:ascii="Times New Roman" w:hAnsi="Times New Roman" w:cs="Times New Roman"/>
          <w:sz w:val="24"/>
          <w:szCs w:val="24"/>
          <w:lang w:val="id-ID"/>
        </w:rPr>
        <w:t>uat</w:t>
      </w:r>
      <w:r w:rsidR="00356F89">
        <w:rPr>
          <w:rFonts w:ascii="Times New Roman" w:hAnsi="Times New Roman" w:cs="Times New Roman"/>
          <w:sz w:val="24"/>
          <w:szCs w:val="24"/>
          <w:lang w:val="id-ID"/>
        </w:rPr>
        <w:t xml:space="preserve"> seseorang menjadi tetap melakukan pelanggaran tanpa ada perasaa</w:t>
      </w:r>
      <w:r w:rsidR="00EF09F5">
        <w:rPr>
          <w:rFonts w:ascii="Times New Roman" w:hAnsi="Times New Roman" w:cs="Times New Roman"/>
          <w:sz w:val="24"/>
          <w:szCs w:val="24"/>
          <w:lang w:val="id-ID"/>
        </w:rPr>
        <w:t xml:space="preserve">n bersalah di dalam dirinya </w:t>
      </w:r>
      <w:r w:rsidR="00693368">
        <w:rPr>
          <w:rFonts w:ascii="Times New Roman" w:hAnsi="Times New Roman" w:cs="Times New Roman"/>
          <w:sz w:val="24"/>
          <w:szCs w:val="24"/>
          <w:lang w:val="id-ID"/>
        </w:rPr>
        <w:fldChar w:fldCharType="begin" w:fldLock="1"/>
      </w:r>
      <w:r w:rsidR="00693368">
        <w:rPr>
          <w:rFonts w:ascii="Times New Roman" w:hAnsi="Times New Roman" w:cs="Times New Roman"/>
          <w:sz w:val="24"/>
          <w:szCs w:val="24"/>
          <w:lang w:val="id-ID"/>
        </w:rPr>
        <w:instrText>ADDIN CSL_CITATION {"citationItems":[{"id":"ITEM-1","itemData":{"DOI":"10.1016/j.sbspro.2011.11.250","author":[{"dropping-particle":"","family":"Luisa","given":"Maria","non-dropping-particle":"","parse-names":false,"suffix":""},{"dropping-particle":"","family":"Tramontano","given":"Carlo","non-dropping-particle":"","parse-names":false,"suffix":""},{"dropping-particle":"","family":"Fida","given":"Roberta","non-dropping-particle":"","parse-names":false,"suffix":""},{"dropping-particle":"","family":"Paciello","given":"Marinella","non-dropping-particle":"","parse-names":false,"suffix":""}],"container-title":"Procedia - Social and Behavioral Sciences","id":"ITEM-1","issue":"2010","issued":{"date-parts":[["2011"]]},"page":"356-365","title":"Social and Cheating Behaviors in Academic Context : Does Academic Moral Disengagement Matter ?","type":"article-journal","volume":"29"},"uris":["http://www.mendeley.com/documents/?uuid=7caf50be-d97f-428a-a624-721356d6348c"]}],"mendeley":{"formattedCitation":"(Luisa et al., 2011)","plainTextFormattedCitation":"(Luisa et al., 2011)","previouslyFormattedCitation":"(Luisa et al., 2011)"},"properties":{"noteIndex":0},"schema":"https://github.com/citation-style-language/schema/raw/master/csl-citation.json"}</w:instrText>
      </w:r>
      <w:r w:rsidR="00693368">
        <w:rPr>
          <w:rFonts w:ascii="Times New Roman" w:hAnsi="Times New Roman" w:cs="Times New Roman"/>
          <w:sz w:val="24"/>
          <w:szCs w:val="24"/>
          <w:lang w:val="id-ID"/>
        </w:rPr>
        <w:fldChar w:fldCharType="separate"/>
      </w:r>
      <w:r w:rsidR="00693368" w:rsidRPr="00866B2C">
        <w:rPr>
          <w:rFonts w:ascii="Times New Roman" w:hAnsi="Times New Roman" w:cs="Times New Roman"/>
          <w:noProof/>
          <w:sz w:val="24"/>
          <w:szCs w:val="24"/>
          <w:lang w:val="id-ID"/>
        </w:rPr>
        <w:t>(Luisa et al., 2011)</w:t>
      </w:r>
      <w:r w:rsidR="00693368">
        <w:rPr>
          <w:rFonts w:ascii="Times New Roman" w:hAnsi="Times New Roman" w:cs="Times New Roman"/>
          <w:sz w:val="24"/>
          <w:szCs w:val="24"/>
          <w:lang w:val="id-ID"/>
        </w:rPr>
        <w:fldChar w:fldCharType="end"/>
      </w:r>
      <w:r w:rsidR="00EF09F5">
        <w:rPr>
          <w:rFonts w:ascii="Times New Roman" w:hAnsi="Times New Roman" w:cs="Times New Roman"/>
          <w:sz w:val="24"/>
          <w:szCs w:val="24"/>
          <w:lang w:val="id-ID"/>
        </w:rPr>
        <w:t>.</w:t>
      </w:r>
    </w:p>
    <w:p w:rsidR="00EA4E6B" w:rsidRPr="005224A0" w:rsidRDefault="001932E0" w:rsidP="00A22F14">
      <w:pPr>
        <w:autoSpaceDE w:val="0"/>
        <w:autoSpaceDN w:val="0"/>
        <w:adjustRightInd w:val="0"/>
        <w:spacing w:after="0" w:line="360" w:lineRule="auto"/>
        <w:ind w:firstLine="630"/>
        <w:jc w:val="both"/>
        <w:rPr>
          <w:rFonts w:ascii="Times New Roman" w:hAnsi="Times New Roman" w:cs="Times New Roman"/>
          <w:sz w:val="24"/>
          <w:szCs w:val="24"/>
          <w:lang w:val="id-ID"/>
        </w:rPr>
      </w:pPr>
      <w:r w:rsidRPr="005224A0">
        <w:rPr>
          <w:rFonts w:ascii="Times New Roman" w:hAnsi="Times New Roman" w:cs="Times New Roman"/>
          <w:sz w:val="24"/>
          <w:szCs w:val="24"/>
          <w:lang w:val="id-ID"/>
        </w:rPr>
        <w:t xml:space="preserve">Berdasarkan pada hasil penelitian ini, </w:t>
      </w:r>
      <w:r w:rsidR="002E1B97" w:rsidRPr="005224A0">
        <w:rPr>
          <w:rFonts w:ascii="Times New Roman" w:hAnsi="Times New Roman" w:cs="Times New Roman"/>
          <w:sz w:val="24"/>
          <w:szCs w:val="24"/>
          <w:lang w:val="id-ID"/>
        </w:rPr>
        <w:t>implikasinya di dalam mengurangi perilaku kecurangan akademik adalah melalui intervensi eksterna</w:t>
      </w:r>
      <w:r w:rsidR="00DC5664">
        <w:rPr>
          <w:rFonts w:ascii="Times New Roman" w:hAnsi="Times New Roman" w:cs="Times New Roman"/>
          <w:sz w:val="24"/>
          <w:szCs w:val="24"/>
          <w:lang w:val="id-ID"/>
        </w:rPr>
        <w:t>l</w:t>
      </w:r>
      <w:r w:rsidR="002E1B97" w:rsidRPr="005224A0">
        <w:rPr>
          <w:rFonts w:ascii="Times New Roman" w:hAnsi="Times New Roman" w:cs="Times New Roman"/>
          <w:sz w:val="24"/>
          <w:szCs w:val="24"/>
          <w:lang w:val="id-ID"/>
        </w:rPr>
        <w:t xml:space="preserve"> yakni menggunakan teman sebaya sebagai perantara.</w:t>
      </w:r>
      <w:r w:rsidR="00EA4E6B" w:rsidRPr="005224A0">
        <w:rPr>
          <w:rFonts w:ascii="Times New Roman" w:hAnsi="Times New Roman" w:cs="Times New Roman"/>
          <w:sz w:val="24"/>
          <w:szCs w:val="24"/>
          <w:lang w:val="id-ID"/>
        </w:rPr>
        <w:t xml:space="preserve"> </w:t>
      </w:r>
      <w:r w:rsidR="00A55988" w:rsidRPr="005224A0">
        <w:rPr>
          <w:rFonts w:ascii="Times New Roman" w:hAnsi="Times New Roman" w:cs="Times New Roman"/>
          <w:sz w:val="24"/>
          <w:szCs w:val="24"/>
          <w:lang w:val="id-ID"/>
        </w:rPr>
        <w:t>A</w:t>
      </w:r>
      <w:r w:rsidR="00EA4E6B" w:rsidRPr="005224A0">
        <w:rPr>
          <w:rFonts w:ascii="Times New Roman" w:hAnsi="Times New Roman" w:cs="Times New Roman"/>
          <w:sz w:val="24"/>
          <w:szCs w:val="24"/>
          <w:lang w:val="id-ID"/>
        </w:rPr>
        <w:t>spek lingkungan pendidikan saat ini</w:t>
      </w:r>
      <w:r w:rsidR="00A55988" w:rsidRPr="005224A0">
        <w:rPr>
          <w:rFonts w:ascii="Times New Roman" w:hAnsi="Times New Roman" w:cs="Times New Roman"/>
          <w:sz w:val="24"/>
          <w:szCs w:val="24"/>
          <w:lang w:val="id-ID"/>
        </w:rPr>
        <w:t xml:space="preserve"> perlu memfasilitasi siswa untuk dapat </w:t>
      </w:r>
      <w:r w:rsidR="00EA4E6B" w:rsidRPr="005224A0">
        <w:rPr>
          <w:rFonts w:ascii="Times New Roman" w:hAnsi="Times New Roman" w:cs="Times New Roman"/>
          <w:sz w:val="24"/>
          <w:szCs w:val="24"/>
          <w:lang w:val="id-ID"/>
        </w:rPr>
        <w:t xml:space="preserve">  terlibat dalam diskusi tentang dilema moral dalam</w:t>
      </w:r>
      <w:r w:rsidR="00A55988" w:rsidRPr="005224A0">
        <w:rPr>
          <w:rFonts w:ascii="Times New Roman" w:hAnsi="Times New Roman" w:cs="Times New Roman"/>
          <w:sz w:val="24"/>
          <w:szCs w:val="24"/>
          <w:lang w:val="id-ID"/>
        </w:rPr>
        <w:t xml:space="preserve"> </w:t>
      </w:r>
      <w:r w:rsidR="00EA4E6B" w:rsidRPr="005224A0">
        <w:rPr>
          <w:rFonts w:ascii="Times New Roman" w:hAnsi="Times New Roman" w:cs="Times New Roman"/>
          <w:sz w:val="24"/>
          <w:szCs w:val="24"/>
          <w:lang w:val="id-ID"/>
        </w:rPr>
        <w:t>kelas</w:t>
      </w:r>
      <w:r w:rsidR="00A55988" w:rsidRPr="005224A0">
        <w:rPr>
          <w:rFonts w:ascii="Times New Roman" w:hAnsi="Times New Roman" w:cs="Times New Roman"/>
          <w:sz w:val="24"/>
          <w:szCs w:val="24"/>
          <w:lang w:val="id-ID"/>
        </w:rPr>
        <w:t xml:space="preserve"> melalui je</w:t>
      </w:r>
      <w:r w:rsidR="00EA4E6B" w:rsidRPr="005224A0">
        <w:rPr>
          <w:rFonts w:ascii="Times New Roman" w:hAnsi="Times New Roman" w:cs="Times New Roman"/>
          <w:sz w:val="24"/>
          <w:szCs w:val="24"/>
          <w:lang w:val="id-ID"/>
        </w:rPr>
        <w:t>nis pengalaman</w:t>
      </w:r>
      <w:r w:rsidR="00A55988" w:rsidRPr="005224A0">
        <w:rPr>
          <w:rFonts w:ascii="Times New Roman" w:hAnsi="Times New Roman" w:cs="Times New Roman"/>
          <w:sz w:val="24"/>
          <w:szCs w:val="24"/>
          <w:lang w:val="id-ID"/>
        </w:rPr>
        <w:t>,</w:t>
      </w:r>
      <w:r w:rsidR="00EA4E6B" w:rsidRPr="005224A0">
        <w:rPr>
          <w:rFonts w:ascii="Times New Roman" w:hAnsi="Times New Roman" w:cs="Times New Roman"/>
          <w:sz w:val="24"/>
          <w:szCs w:val="24"/>
          <w:lang w:val="id-ID"/>
        </w:rPr>
        <w:t xml:space="preserve"> refleksi, diskusi tentang masalah-masalah moral</w:t>
      </w:r>
      <w:r w:rsidR="00A55988" w:rsidRPr="005224A0">
        <w:rPr>
          <w:rFonts w:ascii="Times New Roman" w:hAnsi="Times New Roman" w:cs="Times New Roman"/>
          <w:sz w:val="24"/>
          <w:szCs w:val="24"/>
          <w:lang w:val="id-ID"/>
        </w:rPr>
        <w:t xml:space="preserve"> </w:t>
      </w:r>
      <w:r w:rsidR="00EA4E6B" w:rsidRPr="005224A0">
        <w:rPr>
          <w:rFonts w:ascii="Times New Roman" w:hAnsi="Times New Roman" w:cs="Times New Roman"/>
          <w:sz w:val="24"/>
          <w:szCs w:val="24"/>
          <w:lang w:val="id-ID"/>
        </w:rPr>
        <w:t>dengan rekan-rekan) untuk merangsang perkembangan moral. Sebagai tambahannya</w:t>
      </w:r>
      <w:r w:rsidR="006E6C0B" w:rsidRPr="005224A0">
        <w:rPr>
          <w:rFonts w:ascii="Times New Roman" w:hAnsi="Times New Roman" w:cs="Times New Roman"/>
          <w:sz w:val="24"/>
          <w:szCs w:val="24"/>
          <w:lang w:val="id-ID"/>
        </w:rPr>
        <w:t xml:space="preserve"> </w:t>
      </w:r>
      <w:r w:rsidR="00EA4E6B" w:rsidRPr="005224A0">
        <w:rPr>
          <w:rFonts w:ascii="Times New Roman" w:hAnsi="Times New Roman" w:cs="Times New Roman"/>
          <w:sz w:val="24"/>
          <w:szCs w:val="24"/>
          <w:lang w:val="id-ID"/>
        </w:rPr>
        <w:t>pendidikan formal yang mereka terima dalam kurikulum standar</w:t>
      </w:r>
      <w:r w:rsidR="00182C49" w:rsidRPr="005224A0">
        <w:rPr>
          <w:rFonts w:ascii="Times New Roman" w:hAnsi="Times New Roman" w:cs="Times New Roman"/>
          <w:sz w:val="24"/>
          <w:szCs w:val="24"/>
          <w:lang w:val="id-ID"/>
        </w:rPr>
        <w:t xml:space="preserve"> </w:t>
      </w:r>
      <w:r w:rsidR="00CD1AF1">
        <w:rPr>
          <w:rFonts w:ascii="Times New Roman" w:hAnsi="Times New Roman" w:cs="Times New Roman"/>
          <w:sz w:val="24"/>
          <w:szCs w:val="24"/>
          <w:lang w:val="id-ID"/>
        </w:rPr>
        <w:fldChar w:fldCharType="begin" w:fldLock="1"/>
      </w:r>
      <w:r w:rsidR="00E701D7">
        <w:rPr>
          <w:rFonts w:ascii="Times New Roman" w:hAnsi="Times New Roman" w:cs="Times New Roman"/>
          <w:sz w:val="24"/>
          <w:szCs w:val="24"/>
          <w:lang w:val="id-ID"/>
        </w:rPr>
        <w:instrText>ADDIN CSL_CITATION {"citationItems":[{"id":"ITEM-1","itemData":{"author":[{"dropping-particle":"","family":"Shaogang","given":"Yang","non-dropping-particle":"","parse-names":false,"suffix":""},{"dropping-particle":"","family":"Huihong","given":"Wu","non-dropping-particle":"","parse-names":false,"suffix":""}],"container-title":"Asia Pacific Education Review","id":"ITEM-1","issue":"3","issued":{"date-parts":[["2008"]]},"page":"296-307","title":"The Features of Moral Judgment Competence among Chinese Adolescents","type":"article-journal","volume":"9"},"uris":["http://www.mendeley.com/documents/?uuid=aac01f7a-52f8-4ec0-9414-0c324de5ebd0"]}],"mendeley":{"formattedCitation":"(Shaogang &amp; Huihong, 2008)","plainTextFormattedCitation":"(Shaogang &amp; Huihong, 2008)","previouslyFormattedCitation":"(Shaogang &amp; Huihong, 2008)"},"properties":{"noteIndex":0},"schema":"https://github.com/citation-style-language/schema/raw/master/csl-citation.json"}</w:instrText>
      </w:r>
      <w:r w:rsidR="00CD1AF1">
        <w:rPr>
          <w:rFonts w:ascii="Times New Roman" w:hAnsi="Times New Roman" w:cs="Times New Roman"/>
          <w:sz w:val="24"/>
          <w:szCs w:val="24"/>
          <w:lang w:val="id-ID"/>
        </w:rPr>
        <w:fldChar w:fldCharType="separate"/>
      </w:r>
      <w:r w:rsidR="00CD1AF1" w:rsidRPr="00CD1AF1">
        <w:rPr>
          <w:rFonts w:ascii="Times New Roman" w:hAnsi="Times New Roman" w:cs="Times New Roman"/>
          <w:noProof/>
          <w:sz w:val="24"/>
          <w:szCs w:val="24"/>
          <w:lang w:val="id-ID"/>
        </w:rPr>
        <w:t>(Shaogang &amp; Huihong, 2008)</w:t>
      </w:r>
      <w:r w:rsidR="00CD1AF1">
        <w:rPr>
          <w:rFonts w:ascii="Times New Roman" w:hAnsi="Times New Roman" w:cs="Times New Roman"/>
          <w:sz w:val="24"/>
          <w:szCs w:val="24"/>
          <w:lang w:val="id-ID"/>
        </w:rPr>
        <w:fldChar w:fldCharType="end"/>
      </w:r>
      <w:r w:rsidR="005C6695">
        <w:rPr>
          <w:rFonts w:ascii="Times New Roman" w:hAnsi="Times New Roman" w:cs="Times New Roman"/>
          <w:sz w:val="24"/>
          <w:szCs w:val="24"/>
          <w:lang w:val="id-ID"/>
        </w:rPr>
        <w:t>.</w:t>
      </w:r>
    </w:p>
    <w:p w:rsidR="000463C8" w:rsidRDefault="000463C8" w:rsidP="00664FF0">
      <w:pPr>
        <w:pStyle w:val="Default"/>
        <w:tabs>
          <w:tab w:val="left" w:pos="450"/>
        </w:tabs>
        <w:spacing w:line="360" w:lineRule="auto"/>
        <w:ind w:left="426"/>
        <w:jc w:val="both"/>
        <w:rPr>
          <w:b/>
          <w:bCs/>
          <w:color w:val="auto"/>
        </w:rPr>
      </w:pPr>
    </w:p>
    <w:p w:rsidR="00664FF0" w:rsidRDefault="00664FF0" w:rsidP="00CD6A7B">
      <w:pPr>
        <w:pStyle w:val="Default"/>
        <w:tabs>
          <w:tab w:val="left" w:pos="450"/>
        </w:tabs>
        <w:spacing w:line="360" w:lineRule="auto"/>
        <w:jc w:val="both"/>
        <w:rPr>
          <w:b/>
          <w:bCs/>
          <w:color w:val="auto"/>
          <w:lang w:val="id-ID"/>
        </w:rPr>
      </w:pPr>
      <w:r>
        <w:rPr>
          <w:b/>
          <w:bCs/>
          <w:color w:val="auto"/>
          <w:lang w:val="id-ID"/>
        </w:rPr>
        <w:t>Kesimpulan</w:t>
      </w:r>
    </w:p>
    <w:p w:rsidR="003B239E" w:rsidRPr="00057409" w:rsidRDefault="00FB6538" w:rsidP="00CD6A7B">
      <w:pPr>
        <w:pStyle w:val="Default"/>
        <w:tabs>
          <w:tab w:val="left" w:pos="450"/>
        </w:tabs>
        <w:spacing w:line="360" w:lineRule="auto"/>
        <w:jc w:val="both"/>
      </w:pPr>
      <w:r>
        <w:rPr>
          <w:lang w:val="id-ID"/>
        </w:rPr>
        <w:t xml:space="preserve">Berdasarkan hasil penelitian dapat disimpulkan bahwa </w:t>
      </w:r>
      <w:proofErr w:type="spellStart"/>
      <w:r w:rsidR="003B239E">
        <w:t>konsep</w:t>
      </w:r>
      <w:proofErr w:type="spellEnd"/>
      <w:r w:rsidR="003B239E">
        <w:t xml:space="preserve"> </w:t>
      </w:r>
      <w:proofErr w:type="spellStart"/>
      <w:r w:rsidR="003B239E">
        <w:t>diri</w:t>
      </w:r>
      <w:proofErr w:type="spellEnd"/>
      <w:r w:rsidR="003B239E">
        <w:t xml:space="preserve"> </w:t>
      </w:r>
      <w:proofErr w:type="spellStart"/>
      <w:r w:rsidR="003B239E">
        <w:t>akademik</w:t>
      </w:r>
      <w:proofErr w:type="spellEnd"/>
      <w:r w:rsidR="003B239E">
        <w:t xml:space="preserve"> dan </w:t>
      </w:r>
      <w:proofErr w:type="spellStart"/>
      <w:r w:rsidR="003B239E">
        <w:t>penalaran</w:t>
      </w:r>
      <w:proofErr w:type="spellEnd"/>
      <w:r w:rsidR="003B239E">
        <w:t xml:space="preserve"> moral </w:t>
      </w:r>
      <w:proofErr w:type="spellStart"/>
      <w:r w:rsidR="003B239E">
        <w:t>tidak</w:t>
      </w:r>
      <w:proofErr w:type="spellEnd"/>
      <w:r w:rsidR="003B239E">
        <w:t xml:space="preserve"> </w:t>
      </w:r>
      <w:proofErr w:type="spellStart"/>
      <w:r w:rsidR="003B239E">
        <w:t>memberikan</w:t>
      </w:r>
      <w:proofErr w:type="spellEnd"/>
      <w:r w:rsidR="003B239E">
        <w:t xml:space="preserve"> </w:t>
      </w:r>
      <w:proofErr w:type="spellStart"/>
      <w:r w:rsidR="003B239E">
        <w:t>kontribusi</w:t>
      </w:r>
      <w:proofErr w:type="spellEnd"/>
      <w:r w:rsidR="003B239E">
        <w:t xml:space="preserve"> </w:t>
      </w:r>
      <w:proofErr w:type="spellStart"/>
      <w:r w:rsidR="003B239E">
        <w:t>untuk</w:t>
      </w:r>
      <w:proofErr w:type="spellEnd"/>
      <w:r w:rsidR="003B239E">
        <w:t xml:space="preserve"> </w:t>
      </w:r>
      <w:proofErr w:type="spellStart"/>
      <w:r w:rsidR="003B239E">
        <w:t>tingkat</w:t>
      </w:r>
      <w:proofErr w:type="spellEnd"/>
      <w:r w:rsidR="003B239E">
        <w:t xml:space="preserve"> </w:t>
      </w:r>
      <w:proofErr w:type="spellStart"/>
      <w:r w:rsidR="003B239E">
        <w:t>kecurangan</w:t>
      </w:r>
      <w:proofErr w:type="spellEnd"/>
      <w:r w:rsidR="003B239E">
        <w:t xml:space="preserve"> </w:t>
      </w:r>
      <w:proofErr w:type="spellStart"/>
      <w:r w:rsidR="003B239E">
        <w:t>akademik</w:t>
      </w:r>
      <w:proofErr w:type="spellEnd"/>
      <w:r w:rsidR="003B239E">
        <w:t xml:space="preserve"> pada </w:t>
      </w:r>
      <w:proofErr w:type="spellStart"/>
      <w:r w:rsidR="003B239E">
        <w:t>siswa</w:t>
      </w:r>
      <w:proofErr w:type="spellEnd"/>
      <w:r w:rsidR="003B239E">
        <w:t xml:space="preserve"> SMK </w:t>
      </w:r>
      <w:proofErr w:type="spellStart"/>
      <w:r w:rsidR="003B239E">
        <w:t>swasta</w:t>
      </w:r>
      <w:proofErr w:type="spellEnd"/>
      <w:r w:rsidR="003B239E">
        <w:t xml:space="preserve"> di  Kota </w:t>
      </w:r>
      <w:proofErr w:type="spellStart"/>
      <w:r w:rsidR="003B239E">
        <w:t>Salatiga</w:t>
      </w:r>
      <w:proofErr w:type="spellEnd"/>
      <w:r w:rsidR="003B239E">
        <w:t>.</w:t>
      </w:r>
      <w:r w:rsidR="00C51699">
        <w:rPr>
          <w:lang w:val="id-ID"/>
        </w:rPr>
        <w:t xml:space="preserve"> Sedangkan secara parsial bahwa </w:t>
      </w:r>
      <w:proofErr w:type="spellStart"/>
      <w:r w:rsidR="003B239E" w:rsidRPr="00057409">
        <w:t>adanya</w:t>
      </w:r>
      <w:proofErr w:type="spellEnd"/>
      <w:r w:rsidR="003B239E" w:rsidRPr="00057409">
        <w:t xml:space="preserve"> </w:t>
      </w:r>
      <w:proofErr w:type="spellStart"/>
      <w:r w:rsidR="003B239E" w:rsidRPr="00057409">
        <w:t>korelasi</w:t>
      </w:r>
      <w:proofErr w:type="spellEnd"/>
      <w:r w:rsidR="003B239E" w:rsidRPr="00057409">
        <w:t xml:space="preserve"> </w:t>
      </w:r>
      <w:proofErr w:type="spellStart"/>
      <w:r w:rsidR="003B239E">
        <w:t>negatif</w:t>
      </w:r>
      <w:proofErr w:type="spellEnd"/>
      <w:r w:rsidR="003B239E" w:rsidRPr="00057409">
        <w:t xml:space="preserve"> yang </w:t>
      </w:r>
      <w:proofErr w:type="spellStart"/>
      <w:r w:rsidR="003B239E" w:rsidRPr="00057409">
        <w:t>signifikan</w:t>
      </w:r>
      <w:proofErr w:type="spellEnd"/>
      <w:r w:rsidR="003B239E" w:rsidRPr="00057409">
        <w:t xml:space="preserve"> </w:t>
      </w:r>
      <w:proofErr w:type="spellStart"/>
      <w:r w:rsidR="003B239E" w:rsidRPr="00057409">
        <w:t>antara</w:t>
      </w:r>
      <w:proofErr w:type="spellEnd"/>
      <w:r w:rsidR="003B239E" w:rsidRPr="00057409">
        <w:t xml:space="preserve"> </w:t>
      </w:r>
      <w:proofErr w:type="spellStart"/>
      <w:r w:rsidR="003B239E">
        <w:t>konsep</w:t>
      </w:r>
      <w:proofErr w:type="spellEnd"/>
      <w:r w:rsidR="003B239E">
        <w:t xml:space="preserve"> </w:t>
      </w:r>
      <w:proofErr w:type="spellStart"/>
      <w:r w:rsidR="003B239E">
        <w:t>diri</w:t>
      </w:r>
      <w:proofErr w:type="spellEnd"/>
      <w:r w:rsidR="003B239E">
        <w:t xml:space="preserve"> </w:t>
      </w:r>
      <w:proofErr w:type="spellStart"/>
      <w:r w:rsidR="003B239E">
        <w:t>akademik</w:t>
      </w:r>
      <w:proofErr w:type="spellEnd"/>
      <w:r w:rsidR="003B239E">
        <w:t xml:space="preserve"> </w:t>
      </w:r>
      <w:proofErr w:type="spellStart"/>
      <w:r w:rsidR="003B239E">
        <w:t>dengan</w:t>
      </w:r>
      <w:proofErr w:type="spellEnd"/>
      <w:r w:rsidR="003B239E">
        <w:t xml:space="preserve"> </w:t>
      </w:r>
      <w:proofErr w:type="spellStart"/>
      <w:r w:rsidR="003B239E">
        <w:t>kecurangan</w:t>
      </w:r>
      <w:proofErr w:type="spellEnd"/>
      <w:r w:rsidR="003B239E">
        <w:t xml:space="preserve"> </w:t>
      </w:r>
      <w:proofErr w:type="spellStart"/>
      <w:r w:rsidR="003B239E">
        <w:t>akademik</w:t>
      </w:r>
      <w:proofErr w:type="spellEnd"/>
      <w:r w:rsidR="003B239E">
        <w:t xml:space="preserve"> </w:t>
      </w:r>
      <w:proofErr w:type="spellStart"/>
      <w:r w:rsidR="003B239E">
        <w:t>siswa</w:t>
      </w:r>
      <w:proofErr w:type="spellEnd"/>
      <w:r w:rsidR="003B239E">
        <w:t xml:space="preserve"> SMK </w:t>
      </w:r>
      <w:proofErr w:type="spellStart"/>
      <w:r w:rsidR="003B239E">
        <w:t>swasta</w:t>
      </w:r>
      <w:proofErr w:type="spellEnd"/>
      <w:r w:rsidR="003B239E">
        <w:t xml:space="preserve"> di </w:t>
      </w:r>
      <w:proofErr w:type="spellStart"/>
      <w:r w:rsidR="003B239E">
        <w:t>Salatiga</w:t>
      </w:r>
      <w:proofErr w:type="spellEnd"/>
      <w:r w:rsidR="003B239E">
        <w:t>,</w:t>
      </w:r>
      <w:r w:rsidR="00C51699">
        <w:rPr>
          <w:lang w:val="id-ID"/>
        </w:rPr>
        <w:t xml:space="preserve"> dan </w:t>
      </w:r>
      <w:proofErr w:type="spellStart"/>
      <w:r w:rsidR="003B239E">
        <w:t>tidak</w:t>
      </w:r>
      <w:proofErr w:type="spellEnd"/>
      <w:r w:rsidR="003B239E">
        <w:t xml:space="preserve"> </w:t>
      </w:r>
      <w:proofErr w:type="spellStart"/>
      <w:r w:rsidR="003B239E">
        <w:t>ada</w:t>
      </w:r>
      <w:proofErr w:type="spellEnd"/>
      <w:r w:rsidR="003B239E" w:rsidRPr="00057409">
        <w:t xml:space="preserve"> </w:t>
      </w:r>
      <w:proofErr w:type="spellStart"/>
      <w:r w:rsidR="003B239E" w:rsidRPr="00057409">
        <w:t>korelasi</w:t>
      </w:r>
      <w:proofErr w:type="spellEnd"/>
      <w:r w:rsidR="003B239E" w:rsidRPr="00057409">
        <w:t xml:space="preserve"> yang </w:t>
      </w:r>
      <w:proofErr w:type="spellStart"/>
      <w:r w:rsidR="003B239E">
        <w:t>signifikan</w:t>
      </w:r>
      <w:proofErr w:type="spellEnd"/>
      <w:r w:rsidR="003B239E">
        <w:t xml:space="preserve"> </w:t>
      </w:r>
      <w:proofErr w:type="spellStart"/>
      <w:r w:rsidR="003B239E">
        <w:t>antara</w:t>
      </w:r>
      <w:proofErr w:type="spellEnd"/>
      <w:r w:rsidR="003B239E">
        <w:t xml:space="preserve"> </w:t>
      </w:r>
      <w:proofErr w:type="spellStart"/>
      <w:r w:rsidR="003B239E">
        <w:t>penalaran</w:t>
      </w:r>
      <w:proofErr w:type="spellEnd"/>
      <w:r w:rsidR="003B239E">
        <w:t xml:space="preserve"> moral </w:t>
      </w:r>
      <w:proofErr w:type="spellStart"/>
      <w:r w:rsidR="003B239E">
        <w:t>dengan</w:t>
      </w:r>
      <w:proofErr w:type="spellEnd"/>
      <w:r w:rsidR="003B239E">
        <w:t xml:space="preserve"> </w:t>
      </w:r>
      <w:proofErr w:type="spellStart"/>
      <w:r w:rsidR="003B239E">
        <w:t>kecurangan</w:t>
      </w:r>
      <w:proofErr w:type="spellEnd"/>
      <w:r w:rsidR="003B239E">
        <w:t xml:space="preserve"> </w:t>
      </w:r>
      <w:proofErr w:type="spellStart"/>
      <w:r w:rsidR="003B239E">
        <w:t>akademik</w:t>
      </w:r>
      <w:proofErr w:type="spellEnd"/>
      <w:r w:rsidR="003B239E">
        <w:t xml:space="preserve"> </w:t>
      </w:r>
      <w:proofErr w:type="spellStart"/>
      <w:r w:rsidR="003B239E">
        <w:t>siswa</w:t>
      </w:r>
      <w:proofErr w:type="spellEnd"/>
      <w:r w:rsidR="003B239E">
        <w:t xml:space="preserve"> SMK </w:t>
      </w:r>
      <w:proofErr w:type="spellStart"/>
      <w:r w:rsidR="003B239E">
        <w:t>swasta</w:t>
      </w:r>
      <w:proofErr w:type="spellEnd"/>
      <w:r w:rsidR="003B239E">
        <w:t xml:space="preserve"> di </w:t>
      </w:r>
      <w:proofErr w:type="spellStart"/>
      <w:r w:rsidR="003B239E">
        <w:t>Salatiga</w:t>
      </w:r>
      <w:proofErr w:type="spellEnd"/>
      <w:r w:rsidR="00C51699">
        <w:rPr>
          <w:lang w:val="id-ID"/>
        </w:rPr>
        <w:t>.</w:t>
      </w:r>
      <w:r w:rsidR="003B239E">
        <w:t xml:space="preserve"> </w:t>
      </w:r>
    </w:p>
    <w:p w:rsidR="00821AB5" w:rsidRDefault="00821AB5"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3754C6" w:rsidRDefault="003754C6"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CD6A7B" w:rsidRDefault="00CD6A7B" w:rsidP="00C22DC0">
      <w:pPr>
        <w:jc w:val="center"/>
        <w:rPr>
          <w:rFonts w:ascii="Times New Roman" w:hAnsi="Times New Roman" w:cs="Times New Roman"/>
          <w:b/>
          <w:sz w:val="24"/>
          <w:szCs w:val="24"/>
          <w:lang w:val="id-ID"/>
        </w:rPr>
      </w:pPr>
    </w:p>
    <w:p w:rsidR="00317396" w:rsidRDefault="00317396" w:rsidP="00C22DC0">
      <w:pPr>
        <w:jc w:val="center"/>
        <w:rPr>
          <w:rFonts w:ascii="Times New Roman" w:hAnsi="Times New Roman" w:cs="Times New Roman"/>
          <w:b/>
          <w:sz w:val="24"/>
          <w:szCs w:val="24"/>
          <w:lang w:val="id-ID"/>
        </w:rPr>
      </w:pPr>
    </w:p>
    <w:p w:rsidR="00317396" w:rsidRDefault="00317396" w:rsidP="00C22DC0">
      <w:pPr>
        <w:jc w:val="center"/>
        <w:rPr>
          <w:rFonts w:ascii="Times New Roman" w:hAnsi="Times New Roman" w:cs="Times New Roman"/>
          <w:b/>
          <w:sz w:val="24"/>
          <w:szCs w:val="24"/>
          <w:lang w:val="id-ID"/>
        </w:rPr>
      </w:pPr>
    </w:p>
    <w:p w:rsidR="001065BF" w:rsidRDefault="001065BF" w:rsidP="00C22DC0">
      <w:pPr>
        <w:jc w:val="center"/>
        <w:rPr>
          <w:rFonts w:ascii="Times New Roman" w:hAnsi="Times New Roman" w:cs="Times New Roman"/>
          <w:b/>
          <w:sz w:val="24"/>
          <w:szCs w:val="24"/>
          <w:lang w:val="id-ID"/>
        </w:rPr>
      </w:pPr>
    </w:p>
    <w:p w:rsidR="001065BF" w:rsidRDefault="001065BF" w:rsidP="00C22DC0">
      <w:pPr>
        <w:jc w:val="center"/>
        <w:rPr>
          <w:rFonts w:ascii="Times New Roman" w:hAnsi="Times New Roman" w:cs="Times New Roman"/>
          <w:b/>
          <w:sz w:val="24"/>
          <w:szCs w:val="24"/>
          <w:lang w:val="id-ID"/>
        </w:rPr>
      </w:pPr>
      <w:bookmarkStart w:id="0" w:name="_GoBack"/>
      <w:bookmarkEnd w:id="0"/>
    </w:p>
    <w:p w:rsidR="00541DC1" w:rsidRDefault="00390EDA" w:rsidP="00C22DC0">
      <w:pPr>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Da</w:t>
      </w:r>
      <w:proofErr w:type="spellStart"/>
      <w:r w:rsidR="000F408C" w:rsidRPr="00CB0539">
        <w:rPr>
          <w:rFonts w:ascii="Times New Roman" w:hAnsi="Times New Roman" w:cs="Times New Roman"/>
          <w:b/>
          <w:sz w:val="24"/>
          <w:szCs w:val="24"/>
        </w:rPr>
        <w:t>ftar</w:t>
      </w:r>
      <w:proofErr w:type="spellEnd"/>
      <w:r w:rsidR="000F408C" w:rsidRPr="00CB0539">
        <w:rPr>
          <w:rFonts w:ascii="Times New Roman" w:hAnsi="Times New Roman" w:cs="Times New Roman"/>
          <w:b/>
          <w:sz w:val="24"/>
          <w:szCs w:val="24"/>
        </w:rPr>
        <w:t xml:space="preserve"> </w:t>
      </w:r>
      <w:proofErr w:type="spellStart"/>
      <w:r w:rsidR="000F408C" w:rsidRPr="00CB0539">
        <w:rPr>
          <w:rFonts w:ascii="Times New Roman" w:hAnsi="Times New Roman" w:cs="Times New Roman"/>
          <w:b/>
          <w:sz w:val="24"/>
          <w:szCs w:val="24"/>
        </w:rPr>
        <w:t>Pustaka</w:t>
      </w:r>
      <w:proofErr w:type="spellEnd"/>
    </w:p>
    <w:p w:rsidR="00C22DC0" w:rsidRPr="00CB0539" w:rsidRDefault="00C22DC0" w:rsidP="002D1F5F">
      <w:pPr>
        <w:jc w:val="both"/>
        <w:rPr>
          <w:rFonts w:ascii="Times New Roman" w:hAnsi="Times New Roman" w:cs="Times New Roman"/>
          <w:b/>
          <w:sz w:val="24"/>
          <w:szCs w:val="24"/>
        </w:rPr>
      </w:pPr>
    </w:p>
    <w:p w:rsidR="00942EAB" w:rsidRDefault="00BB0B1A" w:rsidP="002D1F5F">
      <w:pPr>
        <w:tabs>
          <w:tab w:val="left" w:pos="851"/>
        </w:tabs>
        <w:spacing w:line="240" w:lineRule="auto"/>
        <w:ind w:left="709" w:right="-142" w:hanging="709"/>
        <w:jc w:val="both"/>
        <w:rPr>
          <w:rFonts w:ascii="Times New Roman" w:eastAsia="Times New Roman" w:hAnsi="Times New Roman" w:cs="Times New Roman"/>
          <w:sz w:val="24"/>
          <w:szCs w:val="24"/>
        </w:rPr>
      </w:pPr>
      <w:proofErr w:type="spellStart"/>
      <w:r w:rsidRPr="00201B1C">
        <w:rPr>
          <w:rFonts w:ascii="Times New Roman" w:eastAsia="Times New Roman" w:hAnsi="Times New Roman" w:cs="Times New Roman"/>
          <w:sz w:val="24"/>
          <w:szCs w:val="24"/>
        </w:rPr>
        <w:t>Athanasou</w:t>
      </w:r>
      <w:proofErr w:type="spellEnd"/>
      <w:r w:rsidRPr="00201B1C">
        <w:rPr>
          <w:rFonts w:ascii="Times New Roman" w:eastAsia="Times New Roman" w:hAnsi="Times New Roman" w:cs="Times New Roman"/>
          <w:sz w:val="24"/>
          <w:szCs w:val="24"/>
        </w:rPr>
        <w:t xml:space="preserve">, J, A. &amp; </w:t>
      </w:r>
      <w:proofErr w:type="spellStart"/>
      <w:r w:rsidRPr="00201B1C">
        <w:rPr>
          <w:rFonts w:ascii="Times New Roman" w:eastAsia="Times New Roman" w:hAnsi="Times New Roman" w:cs="Times New Roman"/>
          <w:sz w:val="24"/>
          <w:szCs w:val="24"/>
        </w:rPr>
        <w:t>Olasehinde</w:t>
      </w:r>
      <w:proofErr w:type="spellEnd"/>
      <w:r w:rsidRPr="00201B1C">
        <w:rPr>
          <w:rFonts w:ascii="Times New Roman" w:eastAsia="Times New Roman" w:hAnsi="Times New Roman" w:cs="Times New Roman"/>
          <w:sz w:val="24"/>
          <w:szCs w:val="24"/>
        </w:rPr>
        <w:t xml:space="preserve">, O. (2002). </w:t>
      </w:r>
      <w:r w:rsidRPr="00201B1C">
        <w:rPr>
          <w:rFonts w:ascii="Times New Roman" w:eastAsia="Times New Roman" w:hAnsi="Times New Roman" w:cs="Times New Roman"/>
          <w:i/>
          <w:sz w:val="24"/>
          <w:szCs w:val="24"/>
        </w:rPr>
        <w:t>Male and female differences in self-report cheating</w:t>
      </w:r>
      <w:r w:rsidRPr="00201B1C">
        <w:rPr>
          <w:rFonts w:ascii="Times New Roman" w:eastAsia="Times New Roman" w:hAnsi="Times New Roman" w:cs="Times New Roman"/>
          <w:sz w:val="24"/>
          <w:szCs w:val="24"/>
        </w:rPr>
        <w:t xml:space="preserve">. Practical </w:t>
      </w:r>
      <w:proofErr w:type="spellStart"/>
      <w:r w:rsidRPr="00201B1C">
        <w:rPr>
          <w:rFonts w:ascii="Times New Roman" w:eastAsia="Times New Roman" w:hAnsi="Times New Roman" w:cs="Times New Roman"/>
          <w:sz w:val="24"/>
          <w:szCs w:val="24"/>
        </w:rPr>
        <w:t>Assesment</w:t>
      </w:r>
      <w:proofErr w:type="spellEnd"/>
      <w:r w:rsidRPr="00201B1C">
        <w:rPr>
          <w:rFonts w:ascii="Times New Roman" w:eastAsia="Times New Roman" w:hAnsi="Times New Roman" w:cs="Times New Roman"/>
          <w:sz w:val="24"/>
          <w:szCs w:val="24"/>
        </w:rPr>
        <w:t>, Research &amp; Evaluation.</w:t>
      </w:r>
    </w:p>
    <w:p w:rsidR="00821AB5" w:rsidRDefault="00821AB5" w:rsidP="002D1F5F">
      <w:pPr>
        <w:autoSpaceDE w:val="0"/>
        <w:autoSpaceDN w:val="0"/>
        <w:adjustRightInd w:val="0"/>
        <w:spacing w:after="0" w:line="240" w:lineRule="auto"/>
        <w:ind w:left="567" w:hanging="567"/>
        <w:jc w:val="both"/>
        <w:rPr>
          <w:rFonts w:ascii="Book Antiqua" w:eastAsia="Times New Roman" w:hAnsi="Book Antiqua" w:cs="Times New Roman"/>
          <w:sz w:val="24"/>
          <w:szCs w:val="20"/>
          <w:lang w:val="id-ID" w:eastAsia="en-GB"/>
        </w:rPr>
      </w:pPr>
      <w:r w:rsidRPr="00821AB5">
        <w:rPr>
          <w:rFonts w:ascii="Book Antiqua" w:eastAsia="Times New Roman" w:hAnsi="Book Antiqua" w:cs="Times New Roman"/>
          <w:sz w:val="24"/>
          <w:szCs w:val="20"/>
          <w:lang w:val="en-GB" w:eastAsia="en-GB"/>
        </w:rPr>
        <w:t>Baron</w:t>
      </w:r>
      <w:r w:rsidRPr="00821AB5">
        <w:rPr>
          <w:rFonts w:ascii="Book Antiqua" w:eastAsia="Times New Roman" w:hAnsi="Book Antiqua" w:cs="Times New Roman"/>
          <w:sz w:val="24"/>
          <w:szCs w:val="20"/>
          <w:lang w:val="id-ID" w:eastAsia="en-GB"/>
        </w:rPr>
        <w:t>, R.A.,</w:t>
      </w:r>
      <w:r w:rsidRPr="00821AB5">
        <w:rPr>
          <w:rFonts w:ascii="Book Antiqua" w:eastAsia="Times New Roman" w:hAnsi="Book Antiqua" w:cs="Times New Roman"/>
          <w:sz w:val="24"/>
          <w:szCs w:val="20"/>
          <w:lang w:val="en-GB" w:eastAsia="en-GB"/>
        </w:rPr>
        <w:t xml:space="preserve"> &amp; Byrne</w:t>
      </w:r>
      <w:r w:rsidRPr="00821AB5">
        <w:rPr>
          <w:rFonts w:ascii="Book Antiqua" w:eastAsia="Times New Roman" w:hAnsi="Book Antiqua" w:cs="Times New Roman"/>
          <w:sz w:val="24"/>
          <w:szCs w:val="20"/>
          <w:lang w:val="id-ID" w:eastAsia="en-GB"/>
        </w:rPr>
        <w:t>, D.</w:t>
      </w:r>
      <w:r w:rsidRPr="00821AB5">
        <w:rPr>
          <w:rFonts w:ascii="Book Antiqua" w:eastAsia="Times New Roman" w:hAnsi="Book Antiqua" w:cs="Times New Roman"/>
          <w:sz w:val="24"/>
          <w:szCs w:val="20"/>
          <w:lang w:val="en-GB" w:eastAsia="en-GB"/>
        </w:rPr>
        <w:t xml:space="preserve"> </w:t>
      </w:r>
      <w:r w:rsidRPr="00821AB5">
        <w:rPr>
          <w:rFonts w:ascii="Book Antiqua" w:eastAsia="Times New Roman" w:hAnsi="Book Antiqua" w:cs="Times New Roman"/>
          <w:sz w:val="24"/>
          <w:szCs w:val="20"/>
          <w:lang w:val="id-ID" w:eastAsia="en-GB"/>
        </w:rPr>
        <w:t>(2004)</w:t>
      </w:r>
      <w:r w:rsidRPr="00821AB5">
        <w:rPr>
          <w:rFonts w:ascii="Book Antiqua" w:eastAsia="Times New Roman" w:hAnsi="Book Antiqua" w:cs="Times New Roman"/>
          <w:sz w:val="24"/>
          <w:szCs w:val="20"/>
          <w:lang w:val="en-GB" w:eastAsia="en-GB"/>
        </w:rPr>
        <w:t xml:space="preserve">. </w:t>
      </w:r>
      <w:r w:rsidRPr="00821AB5">
        <w:rPr>
          <w:rFonts w:ascii="Book Antiqua" w:eastAsia="Times New Roman" w:hAnsi="Book Antiqua" w:cs="Times New Roman"/>
          <w:i/>
          <w:sz w:val="24"/>
          <w:szCs w:val="20"/>
          <w:lang w:val="id-ID" w:eastAsia="en-GB"/>
        </w:rPr>
        <w:t>Psikologi Sosial Jilid I dan II</w:t>
      </w:r>
      <w:r w:rsidRPr="00821AB5">
        <w:rPr>
          <w:rFonts w:ascii="Book Antiqua" w:eastAsia="Times New Roman" w:hAnsi="Book Antiqua" w:cs="Times New Roman"/>
          <w:sz w:val="24"/>
          <w:szCs w:val="20"/>
          <w:lang w:val="en-GB" w:eastAsia="en-GB"/>
        </w:rPr>
        <w:t xml:space="preserve">. </w:t>
      </w:r>
      <w:r w:rsidRPr="00821AB5">
        <w:rPr>
          <w:rFonts w:ascii="Book Antiqua" w:eastAsia="Times New Roman" w:hAnsi="Book Antiqua" w:cs="Times New Roman"/>
          <w:sz w:val="24"/>
          <w:szCs w:val="20"/>
          <w:lang w:val="id-ID" w:eastAsia="en-GB"/>
        </w:rPr>
        <w:t>Jakarta : Penerbit Erlangga.</w:t>
      </w:r>
    </w:p>
    <w:p w:rsidR="00575F01" w:rsidRDefault="00575F01" w:rsidP="002D1F5F">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p>
    <w:p w:rsidR="00BB0B1A" w:rsidRPr="00201B1C" w:rsidRDefault="00BB0B1A" w:rsidP="002D1F5F">
      <w:pPr>
        <w:tabs>
          <w:tab w:val="left" w:pos="851"/>
        </w:tabs>
        <w:spacing w:line="240" w:lineRule="auto"/>
        <w:ind w:left="709" w:right="-142" w:hanging="709"/>
        <w:jc w:val="both"/>
        <w:rPr>
          <w:rFonts w:ascii="Times New Roman" w:eastAsia="Times New Roman" w:hAnsi="Times New Roman" w:cs="Times New Roman"/>
          <w:sz w:val="24"/>
          <w:szCs w:val="24"/>
        </w:rPr>
      </w:pPr>
      <w:proofErr w:type="spellStart"/>
      <w:r w:rsidRPr="00201B1C">
        <w:rPr>
          <w:rFonts w:ascii="Times New Roman" w:eastAsia="Times New Roman" w:hAnsi="Times New Roman" w:cs="Times New Roman"/>
          <w:sz w:val="24"/>
          <w:szCs w:val="24"/>
        </w:rPr>
        <w:t>Barzegar</w:t>
      </w:r>
      <w:proofErr w:type="spellEnd"/>
      <w:r w:rsidRPr="00201B1C">
        <w:rPr>
          <w:rFonts w:ascii="Times New Roman" w:eastAsia="Times New Roman" w:hAnsi="Times New Roman" w:cs="Times New Roman"/>
          <w:sz w:val="24"/>
          <w:szCs w:val="24"/>
        </w:rPr>
        <w:t xml:space="preserve">, K. and </w:t>
      </w:r>
      <w:proofErr w:type="spellStart"/>
      <w:r w:rsidRPr="00201B1C">
        <w:rPr>
          <w:rFonts w:ascii="Times New Roman" w:eastAsia="Times New Roman" w:hAnsi="Times New Roman" w:cs="Times New Roman"/>
          <w:sz w:val="24"/>
          <w:szCs w:val="24"/>
        </w:rPr>
        <w:t>Khezri</w:t>
      </w:r>
      <w:proofErr w:type="spellEnd"/>
      <w:r w:rsidRPr="00201B1C">
        <w:rPr>
          <w:rFonts w:ascii="Times New Roman" w:eastAsia="Times New Roman" w:hAnsi="Times New Roman" w:cs="Times New Roman"/>
          <w:sz w:val="24"/>
          <w:szCs w:val="24"/>
        </w:rPr>
        <w:t xml:space="preserve">, H. </w:t>
      </w:r>
      <w:r w:rsidR="00575F01">
        <w:rPr>
          <w:rFonts w:ascii="Times New Roman" w:eastAsia="Times New Roman" w:hAnsi="Times New Roman" w:cs="Times New Roman"/>
          <w:sz w:val="24"/>
          <w:szCs w:val="24"/>
          <w:lang w:val="id-ID"/>
        </w:rPr>
        <w:t>(</w:t>
      </w:r>
      <w:r w:rsidRPr="00201B1C">
        <w:rPr>
          <w:rFonts w:ascii="Times New Roman" w:eastAsia="Times New Roman" w:hAnsi="Times New Roman" w:cs="Times New Roman"/>
          <w:sz w:val="24"/>
          <w:szCs w:val="24"/>
        </w:rPr>
        <w:t>2012</w:t>
      </w:r>
      <w:r w:rsidR="00575F01">
        <w:rPr>
          <w:rFonts w:ascii="Times New Roman" w:eastAsia="Times New Roman" w:hAnsi="Times New Roman" w:cs="Times New Roman"/>
          <w:sz w:val="24"/>
          <w:szCs w:val="24"/>
          <w:lang w:val="id-ID"/>
        </w:rPr>
        <w:t>)</w:t>
      </w:r>
      <w:r w:rsidRPr="00201B1C">
        <w:rPr>
          <w:rFonts w:ascii="Times New Roman" w:eastAsia="Times New Roman" w:hAnsi="Times New Roman" w:cs="Times New Roman"/>
          <w:sz w:val="24"/>
          <w:szCs w:val="24"/>
        </w:rPr>
        <w:t xml:space="preserve">. Predicting Academic Cheating Among the Fifth Grade Students: The Role of Self-Efficacy and Academic Self-Handicapping. </w:t>
      </w:r>
      <w:r w:rsidRPr="00201B1C">
        <w:rPr>
          <w:rFonts w:ascii="Times New Roman" w:eastAsia="Times New Roman" w:hAnsi="Times New Roman" w:cs="Times New Roman"/>
          <w:i/>
          <w:iCs/>
          <w:sz w:val="24"/>
          <w:szCs w:val="24"/>
        </w:rPr>
        <w:t xml:space="preserve">Journal of Life Science and Biomedicine </w:t>
      </w:r>
      <w:r w:rsidRPr="00201B1C">
        <w:rPr>
          <w:rFonts w:ascii="Times New Roman" w:eastAsia="Times New Roman" w:hAnsi="Times New Roman" w:cs="Times New Roman"/>
          <w:sz w:val="24"/>
          <w:szCs w:val="24"/>
        </w:rPr>
        <w:t xml:space="preserve">2(1): 1-6. </w:t>
      </w:r>
    </w:p>
    <w:p w:rsidR="00405386" w:rsidRPr="00405386" w:rsidRDefault="007478CC"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405386" w:rsidRPr="00405386">
        <w:rPr>
          <w:rFonts w:ascii="Times New Roman" w:hAnsi="Times New Roman" w:cs="Times New Roman"/>
          <w:noProof/>
          <w:sz w:val="24"/>
          <w:szCs w:val="24"/>
        </w:rPr>
        <w:t xml:space="preserve">Błachnio, A., &amp; Weremko, M. (2011). Academic Cheating is Contagious : the Influence of the Presence of Others on Honesty . a Study Report. </w:t>
      </w:r>
      <w:r w:rsidR="00405386" w:rsidRPr="00405386">
        <w:rPr>
          <w:rFonts w:ascii="Times New Roman" w:hAnsi="Times New Roman" w:cs="Times New Roman"/>
          <w:i/>
          <w:iCs/>
          <w:noProof/>
          <w:sz w:val="24"/>
          <w:szCs w:val="24"/>
        </w:rPr>
        <w:t>International Journal of Applied Psychology.</w:t>
      </w:r>
      <w:r w:rsidR="00405386" w:rsidRPr="00405386">
        <w:rPr>
          <w:rFonts w:ascii="Times New Roman" w:hAnsi="Times New Roman" w:cs="Times New Roman"/>
          <w:noProof/>
          <w:sz w:val="24"/>
          <w:szCs w:val="24"/>
        </w:rPr>
        <w:t xml:space="preserve">, </w:t>
      </w:r>
      <w:r w:rsidR="00405386" w:rsidRPr="00405386">
        <w:rPr>
          <w:rFonts w:ascii="Times New Roman" w:hAnsi="Times New Roman" w:cs="Times New Roman"/>
          <w:i/>
          <w:iCs/>
          <w:noProof/>
          <w:sz w:val="24"/>
          <w:szCs w:val="24"/>
        </w:rPr>
        <w:t>1</w:t>
      </w:r>
      <w:r w:rsidR="00405386" w:rsidRPr="00405386">
        <w:rPr>
          <w:rFonts w:ascii="Times New Roman" w:hAnsi="Times New Roman" w:cs="Times New Roman"/>
          <w:noProof/>
          <w:sz w:val="24"/>
          <w:szCs w:val="24"/>
        </w:rPr>
        <w:t>(1), 14–19. https://doi.org/10.5923/j.ijap.20110101.02</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Hidayat, W. K., Herlina, &amp; Damaianti, L. F. (2018). Efek Hardiness Terhadap Perilaku Menyontek. </w:t>
      </w:r>
      <w:r w:rsidRPr="00405386">
        <w:rPr>
          <w:rFonts w:ascii="Times New Roman" w:hAnsi="Times New Roman" w:cs="Times New Roman"/>
          <w:i/>
          <w:iCs/>
          <w:noProof/>
          <w:sz w:val="24"/>
          <w:szCs w:val="24"/>
        </w:rPr>
        <w:t>Jurnal Psikologi Insight</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2</w:t>
      </w:r>
      <w:r w:rsidRPr="00405386">
        <w:rPr>
          <w:rFonts w:ascii="Times New Roman" w:hAnsi="Times New Roman" w:cs="Times New Roman"/>
          <w:noProof/>
          <w:sz w:val="24"/>
          <w:szCs w:val="24"/>
        </w:rPr>
        <w:t>(2), 84–93.</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Idrus, F., Asadi, Z., &amp; Mokhtar, N. (2016). Academic Dishonesty and Achievement Motivation : A Delicate Relationship. </w:t>
      </w:r>
      <w:r w:rsidRPr="00405386">
        <w:rPr>
          <w:rFonts w:ascii="Times New Roman" w:hAnsi="Times New Roman" w:cs="Times New Roman"/>
          <w:i/>
          <w:iCs/>
          <w:noProof/>
          <w:sz w:val="24"/>
          <w:szCs w:val="24"/>
        </w:rPr>
        <w:t>Higher Education of Social Science</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11</w:t>
      </w:r>
      <w:r w:rsidRPr="00405386">
        <w:rPr>
          <w:rFonts w:ascii="Times New Roman" w:hAnsi="Times New Roman" w:cs="Times New Roman"/>
          <w:noProof/>
          <w:sz w:val="24"/>
          <w:szCs w:val="24"/>
        </w:rPr>
        <w:t>(1), 1–8. https://doi.org/10.3968/8738</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Khotimah, S. K., Fadhli, M. I., Habibi, Y., Islam, U., Sunan, N., &amp; Surabaya, A. (2017). Meningkatkan Kejujuran Akademik: Efektivitas Classroom Developmental Bibliotherapy dalam Pembelajaran. </w:t>
      </w:r>
      <w:r w:rsidRPr="00405386">
        <w:rPr>
          <w:rFonts w:ascii="Times New Roman" w:hAnsi="Times New Roman" w:cs="Times New Roman"/>
          <w:i/>
          <w:iCs/>
          <w:noProof/>
          <w:sz w:val="24"/>
          <w:szCs w:val="24"/>
        </w:rPr>
        <w:t>Humanitas</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14</w:t>
      </w:r>
      <w:r w:rsidRPr="00405386">
        <w:rPr>
          <w:rFonts w:ascii="Times New Roman" w:hAnsi="Times New Roman" w:cs="Times New Roman"/>
          <w:noProof/>
          <w:sz w:val="24"/>
          <w:szCs w:val="24"/>
        </w:rPr>
        <w:t>(2), 90–102.</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Lestari, D., &amp; Partini. (2015). Hubungan antara Penalaran Moral Dengan Perilaku Prososial Pada Remaja. </w:t>
      </w:r>
      <w:r w:rsidRPr="00405386">
        <w:rPr>
          <w:rFonts w:ascii="Times New Roman" w:hAnsi="Times New Roman" w:cs="Times New Roman"/>
          <w:i/>
          <w:iCs/>
          <w:noProof/>
          <w:sz w:val="24"/>
          <w:szCs w:val="24"/>
        </w:rPr>
        <w:t>Jurnal Indigenous</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13</w:t>
      </w:r>
      <w:r w:rsidRPr="00405386">
        <w:rPr>
          <w:rFonts w:ascii="Times New Roman" w:hAnsi="Times New Roman" w:cs="Times New Roman"/>
          <w:noProof/>
          <w:sz w:val="24"/>
          <w:szCs w:val="24"/>
        </w:rPr>
        <w:t>(2), 41–46.</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Luisa, M., Tramontano, C., Fida, R., &amp; Paciello, M. (2011). Social and Cheating Behaviors in Academic Context : Does Academic Moral Disengagement Matter ? </w:t>
      </w:r>
      <w:r w:rsidRPr="00405386">
        <w:rPr>
          <w:rFonts w:ascii="Times New Roman" w:hAnsi="Times New Roman" w:cs="Times New Roman"/>
          <w:i/>
          <w:iCs/>
          <w:noProof/>
          <w:sz w:val="24"/>
          <w:szCs w:val="24"/>
        </w:rPr>
        <w:t>Procedia - Social and Behavioral Sciences</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29</w:t>
      </w:r>
      <w:r w:rsidRPr="00405386">
        <w:rPr>
          <w:rFonts w:ascii="Times New Roman" w:hAnsi="Times New Roman" w:cs="Times New Roman"/>
          <w:noProof/>
          <w:sz w:val="24"/>
          <w:szCs w:val="24"/>
        </w:rPr>
        <w:t>(2010), 356–365. https://doi.org/10.1016/j.sbspro.2011.11.250</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Miller, Y., &amp; Izsak, R. (2017). Students ’ Involvement in Academic Dishonesty and Their Attitudes towards Copying in Exams and Academic Papers. </w:t>
      </w:r>
      <w:r w:rsidRPr="00405386">
        <w:rPr>
          <w:rFonts w:ascii="Times New Roman" w:hAnsi="Times New Roman" w:cs="Times New Roman"/>
          <w:i/>
          <w:iCs/>
          <w:noProof/>
          <w:sz w:val="24"/>
          <w:szCs w:val="24"/>
        </w:rPr>
        <w:t>Sociology and Anthropology</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5</w:t>
      </w:r>
      <w:r w:rsidRPr="00405386">
        <w:rPr>
          <w:rFonts w:ascii="Times New Roman" w:hAnsi="Times New Roman" w:cs="Times New Roman"/>
          <w:noProof/>
          <w:sz w:val="24"/>
          <w:szCs w:val="24"/>
        </w:rPr>
        <w:t>(3), 225–232. https://doi.org/10.13189/sa.2017.050306</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Ningsih, R., &amp; Pratikto, H. (2012). Konsep Diri, Kematagan emosi dan Kecenderungan Menyontek. </w:t>
      </w:r>
      <w:r w:rsidRPr="00405386">
        <w:rPr>
          <w:rFonts w:ascii="Times New Roman" w:hAnsi="Times New Roman" w:cs="Times New Roman"/>
          <w:i/>
          <w:iCs/>
          <w:noProof/>
          <w:sz w:val="24"/>
          <w:szCs w:val="24"/>
        </w:rPr>
        <w:t>Jurnal Psikologi</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7</w:t>
      </w:r>
      <w:r w:rsidRPr="00405386">
        <w:rPr>
          <w:rFonts w:ascii="Times New Roman" w:hAnsi="Times New Roman" w:cs="Times New Roman"/>
          <w:noProof/>
          <w:sz w:val="24"/>
          <w:szCs w:val="24"/>
        </w:rPr>
        <w:t>(2), 594–604.</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Patrikasari, D., &amp; Deliana, S. M. (2016). Moral Judgement pada Siswa Kelas IX di MTS Al-Asror tahun 2015 ditinjau dari Lingkungan Tempat Tinggal. </w:t>
      </w:r>
      <w:r w:rsidRPr="00405386">
        <w:rPr>
          <w:rFonts w:ascii="Times New Roman" w:hAnsi="Times New Roman" w:cs="Times New Roman"/>
          <w:i/>
          <w:iCs/>
          <w:noProof/>
          <w:sz w:val="24"/>
          <w:szCs w:val="24"/>
        </w:rPr>
        <w:t>Intuisi Jurnal Ilmiah Psikologi</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8</w:t>
      </w:r>
      <w:r w:rsidRPr="00405386">
        <w:rPr>
          <w:rFonts w:ascii="Times New Roman" w:hAnsi="Times New Roman" w:cs="Times New Roman"/>
          <w:noProof/>
          <w:sz w:val="24"/>
          <w:szCs w:val="24"/>
        </w:rPr>
        <w:t>(2), 1–6.</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Putri, R., &amp; Dewi, N. (2018). Peran Sistem Pendidikan Tinggi dalam Melunturkan Karakter Jujur Mahasiswa. </w:t>
      </w:r>
      <w:r w:rsidRPr="00405386">
        <w:rPr>
          <w:rFonts w:ascii="Times New Roman" w:hAnsi="Times New Roman" w:cs="Times New Roman"/>
          <w:i/>
          <w:iCs/>
          <w:noProof/>
          <w:sz w:val="24"/>
          <w:szCs w:val="24"/>
        </w:rPr>
        <w:t>Indigenous Jurnal Ilmiah Psikologi</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3</w:t>
      </w:r>
      <w:r w:rsidRPr="00405386">
        <w:rPr>
          <w:rFonts w:ascii="Times New Roman" w:hAnsi="Times New Roman" w:cs="Times New Roman"/>
          <w:noProof/>
          <w:sz w:val="24"/>
          <w:szCs w:val="24"/>
        </w:rPr>
        <w:t>(1), 31–46.</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Raihana, P. A., &amp; Wulandari, W. (2016). Status Ibu dan Pengaruhnya dalam Kecerdasan Moral Anak Pra Sekolah. </w:t>
      </w:r>
      <w:r w:rsidRPr="00405386">
        <w:rPr>
          <w:rFonts w:ascii="Times New Roman" w:hAnsi="Times New Roman" w:cs="Times New Roman"/>
          <w:i/>
          <w:iCs/>
          <w:noProof/>
          <w:sz w:val="24"/>
          <w:szCs w:val="24"/>
        </w:rPr>
        <w:t>Jurnal Indigenous</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1</w:t>
      </w:r>
      <w:r w:rsidRPr="00405386">
        <w:rPr>
          <w:rFonts w:ascii="Times New Roman" w:hAnsi="Times New Roman" w:cs="Times New Roman"/>
          <w:noProof/>
          <w:sz w:val="24"/>
          <w:szCs w:val="24"/>
        </w:rPr>
        <w:t>(2), 62–70.</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Samiroh, &amp; Muslimin, Z. I. (2015). Hubungan Antara Konsep Diri Akademik dan Perilaku Menyontek pada Siswa-Siswi MAS Simbangkulon Buaran Pekalongan. </w:t>
      </w:r>
      <w:r w:rsidRPr="00405386">
        <w:rPr>
          <w:rFonts w:ascii="Times New Roman" w:hAnsi="Times New Roman" w:cs="Times New Roman"/>
          <w:i/>
          <w:iCs/>
          <w:noProof/>
          <w:sz w:val="24"/>
          <w:szCs w:val="24"/>
        </w:rPr>
        <w:t>Psikis-Jurnal Psikologi Islami</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1</w:t>
      </w:r>
      <w:r w:rsidRPr="00405386">
        <w:rPr>
          <w:rFonts w:ascii="Times New Roman" w:hAnsi="Times New Roman" w:cs="Times New Roman"/>
          <w:noProof/>
          <w:sz w:val="24"/>
          <w:szCs w:val="24"/>
        </w:rPr>
        <w:t>(2), 67–77.</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Shaogang, Y., &amp; Huihong, W. (2008). The Features of Moral Judgment Competence among Chinese Adolescents. </w:t>
      </w:r>
      <w:r w:rsidRPr="00405386">
        <w:rPr>
          <w:rFonts w:ascii="Times New Roman" w:hAnsi="Times New Roman" w:cs="Times New Roman"/>
          <w:i/>
          <w:iCs/>
          <w:noProof/>
          <w:sz w:val="24"/>
          <w:szCs w:val="24"/>
        </w:rPr>
        <w:t>Asia Pacific Education Review</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9</w:t>
      </w:r>
      <w:r w:rsidRPr="00405386">
        <w:rPr>
          <w:rFonts w:ascii="Times New Roman" w:hAnsi="Times New Roman" w:cs="Times New Roman"/>
          <w:noProof/>
          <w:sz w:val="24"/>
          <w:szCs w:val="24"/>
        </w:rPr>
        <w:t>(3), 296–307.</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Singh, S. K., &amp; Singh, M. (2014). A Study on Moral Judgement Ability Of Teenagers. </w:t>
      </w:r>
      <w:r w:rsidRPr="00405386">
        <w:rPr>
          <w:rFonts w:ascii="Times New Roman" w:hAnsi="Times New Roman" w:cs="Times New Roman"/>
          <w:i/>
          <w:iCs/>
          <w:noProof/>
          <w:sz w:val="24"/>
          <w:szCs w:val="24"/>
        </w:rPr>
        <w:t>International Jurnal of Scientific and Innovative Research</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2</w:t>
      </w:r>
      <w:r w:rsidRPr="00405386">
        <w:rPr>
          <w:rFonts w:ascii="Times New Roman" w:hAnsi="Times New Roman" w:cs="Times New Roman"/>
          <w:noProof/>
          <w:sz w:val="24"/>
          <w:szCs w:val="24"/>
        </w:rPr>
        <w:t>(1), 255–260.</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05386">
        <w:rPr>
          <w:rFonts w:ascii="Times New Roman" w:hAnsi="Times New Roman" w:cs="Times New Roman"/>
          <w:noProof/>
          <w:sz w:val="24"/>
          <w:szCs w:val="24"/>
        </w:rPr>
        <w:t xml:space="preserve">Sugiariyanti, Swaraswati, Y., &amp; Sari, W. A. (2017). Peran The Big Five Personality Traits terhadap Academic Dishonesty pada Mahasiswa. </w:t>
      </w:r>
      <w:r w:rsidRPr="00405386">
        <w:rPr>
          <w:rFonts w:ascii="Times New Roman" w:hAnsi="Times New Roman" w:cs="Times New Roman"/>
          <w:i/>
          <w:iCs/>
          <w:noProof/>
          <w:sz w:val="24"/>
          <w:szCs w:val="24"/>
        </w:rPr>
        <w:t>Intuisi- Jurnal Psikologi Ilmiah</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9</w:t>
      </w:r>
      <w:r w:rsidRPr="00405386">
        <w:rPr>
          <w:rFonts w:ascii="Times New Roman" w:hAnsi="Times New Roman" w:cs="Times New Roman"/>
          <w:noProof/>
          <w:sz w:val="24"/>
          <w:szCs w:val="24"/>
        </w:rPr>
        <w:t>(3), 267–275.</w:t>
      </w:r>
    </w:p>
    <w:p w:rsidR="00405386" w:rsidRPr="00405386" w:rsidRDefault="00405386" w:rsidP="00405386">
      <w:pPr>
        <w:widowControl w:val="0"/>
        <w:autoSpaceDE w:val="0"/>
        <w:autoSpaceDN w:val="0"/>
        <w:adjustRightInd w:val="0"/>
        <w:spacing w:after="0" w:line="240" w:lineRule="auto"/>
        <w:ind w:left="480" w:hanging="480"/>
        <w:rPr>
          <w:rFonts w:ascii="Times New Roman" w:hAnsi="Times New Roman" w:cs="Times New Roman"/>
          <w:noProof/>
          <w:sz w:val="24"/>
        </w:rPr>
      </w:pPr>
      <w:r w:rsidRPr="00405386">
        <w:rPr>
          <w:rFonts w:ascii="Times New Roman" w:hAnsi="Times New Roman" w:cs="Times New Roman"/>
          <w:noProof/>
          <w:sz w:val="24"/>
          <w:szCs w:val="24"/>
        </w:rPr>
        <w:t xml:space="preserve">Wahyuningtyas, P. F., &amp; Indrawati, E. S. (2018). Hubungan Antara Konformitas teman Sebaya dengan Intensi Menyontek pada Siswa SMA Kesatrian 2 Semarang. </w:t>
      </w:r>
      <w:r w:rsidRPr="00405386">
        <w:rPr>
          <w:rFonts w:ascii="Times New Roman" w:hAnsi="Times New Roman" w:cs="Times New Roman"/>
          <w:i/>
          <w:iCs/>
          <w:noProof/>
          <w:sz w:val="24"/>
          <w:szCs w:val="24"/>
        </w:rPr>
        <w:t>Jurnal Empati</w:t>
      </w:r>
      <w:r w:rsidRPr="00405386">
        <w:rPr>
          <w:rFonts w:ascii="Times New Roman" w:hAnsi="Times New Roman" w:cs="Times New Roman"/>
          <w:noProof/>
          <w:sz w:val="24"/>
          <w:szCs w:val="24"/>
        </w:rPr>
        <w:t xml:space="preserve">, </w:t>
      </w:r>
      <w:r w:rsidRPr="00405386">
        <w:rPr>
          <w:rFonts w:ascii="Times New Roman" w:hAnsi="Times New Roman" w:cs="Times New Roman"/>
          <w:i/>
          <w:iCs/>
          <w:noProof/>
          <w:sz w:val="24"/>
          <w:szCs w:val="24"/>
        </w:rPr>
        <w:t>7</w:t>
      </w:r>
      <w:r w:rsidRPr="00405386">
        <w:rPr>
          <w:rFonts w:ascii="Times New Roman" w:hAnsi="Times New Roman" w:cs="Times New Roman"/>
          <w:noProof/>
          <w:sz w:val="24"/>
          <w:szCs w:val="24"/>
        </w:rPr>
        <w:t>(April), 100–107.</w:t>
      </w:r>
    </w:p>
    <w:p w:rsidR="007478CC" w:rsidRDefault="007478CC" w:rsidP="002D1F5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fldChar w:fldCharType="end"/>
      </w:r>
    </w:p>
    <w:p w:rsidR="00DF6891" w:rsidRDefault="00DF6891" w:rsidP="002D1F5F">
      <w:pPr>
        <w:autoSpaceDE w:val="0"/>
        <w:autoSpaceDN w:val="0"/>
        <w:adjustRightInd w:val="0"/>
        <w:spacing w:after="0" w:line="240" w:lineRule="auto"/>
        <w:jc w:val="both"/>
        <w:rPr>
          <w:rFonts w:ascii="Times New Roman" w:eastAsia="Times New Roman" w:hAnsi="Times New Roman" w:cs="Times New Roman"/>
          <w:sz w:val="24"/>
          <w:szCs w:val="24"/>
        </w:rPr>
      </w:pPr>
    </w:p>
    <w:p w:rsidR="00DF6891" w:rsidRDefault="00DF6891" w:rsidP="002D1F5F">
      <w:pPr>
        <w:autoSpaceDE w:val="0"/>
        <w:autoSpaceDN w:val="0"/>
        <w:adjustRightInd w:val="0"/>
        <w:spacing w:after="0" w:line="240" w:lineRule="auto"/>
        <w:jc w:val="both"/>
        <w:rPr>
          <w:rFonts w:ascii="Times New Roman" w:eastAsia="Times New Roman" w:hAnsi="Times New Roman" w:cs="Times New Roman"/>
          <w:sz w:val="24"/>
          <w:szCs w:val="24"/>
        </w:rPr>
      </w:pPr>
    </w:p>
    <w:p w:rsidR="00DF6891" w:rsidRDefault="00DF6891" w:rsidP="002D1F5F">
      <w:pPr>
        <w:autoSpaceDE w:val="0"/>
        <w:autoSpaceDN w:val="0"/>
        <w:adjustRightInd w:val="0"/>
        <w:spacing w:after="0" w:line="240" w:lineRule="auto"/>
        <w:jc w:val="both"/>
        <w:rPr>
          <w:rFonts w:ascii="Times New Roman" w:eastAsia="Times New Roman" w:hAnsi="Times New Roman" w:cs="Times New Roman"/>
          <w:sz w:val="24"/>
          <w:szCs w:val="24"/>
        </w:rPr>
      </w:pPr>
    </w:p>
    <w:p w:rsidR="00DF6891" w:rsidRDefault="00DF6891" w:rsidP="002D1F5F">
      <w:pPr>
        <w:autoSpaceDE w:val="0"/>
        <w:autoSpaceDN w:val="0"/>
        <w:adjustRightInd w:val="0"/>
        <w:spacing w:after="0" w:line="240" w:lineRule="auto"/>
        <w:jc w:val="both"/>
        <w:rPr>
          <w:rFonts w:ascii="Times New Roman" w:eastAsia="Times New Roman" w:hAnsi="Times New Roman" w:cs="Times New Roman"/>
          <w:sz w:val="24"/>
          <w:szCs w:val="24"/>
        </w:rPr>
      </w:pPr>
    </w:p>
    <w:sectPr w:rsidR="00DF6891" w:rsidSect="00081132">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131" w:rsidRDefault="00D81131" w:rsidP="000F408C">
      <w:pPr>
        <w:spacing w:after="0" w:line="240" w:lineRule="auto"/>
      </w:pPr>
      <w:r>
        <w:separator/>
      </w:r>
    </w:p>
  </w:endnote>
  <w:endnote w:type="continuationSeparator" w:id="0">
    <w:p w:rsidR="00D81131" w:rsidRDefault="00D81131" w:rsidP="000F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2239"/>
      <w:docPartObj>
        <w:docPartGallery w:val="Page Numbers (Bottom of Page)"/>
        <w:docPartUnique/>
      </w:docPartObj>
    </w:sdtPr>
    <w:sdtEndPr/>
    <w:sdtContent>
      <w:p w:rsidR="00D72C5D" w:rsidRDefault="00D72C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72C5D" w:rsidRDefault="00D7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131" w:rsidRDefault="00D81131" w:rsidP="000F408C">
      <w:pPr>
        <w:spacing w:after="0" w:line="240" w:lineRule="auto"/>
      </w:pPr>
      <w:r>
        <w:separator/>
      </w:r>
    </w:p>
  </w:footnote>
  <w:footnote w:type="continuationSeparator" w:id="0">
    <w:p w:rsidR="00D81131" w:rsidRDefault="00D81131" w:rsidP="000F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6E1"/>
    <w:multiLevelType w:val="hybridMultilevel"/>
    <w:tmpl w:val="7B98E3BA"/>
    <w:lvl w:ilvl="0" w:tplc="338AC4B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2E6444"/>
    <w:multiLevelType w:val="hybridMultilevel"/>
    <w:tmpl w:val="F0EC1FC6"/>
    <w:lvl w:ilvl="0" w:tplc="6A5E0AE4">
      <w:start w:val="1"/>
      <w:numFmt w:val="decimal"/>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77223"/>
    <w:multiLevelType w:val="hybridMultilevel"/>
    <w:tmpl w:val="F6829390"/>
    <w:lvl w:ilvl="0" w:tplc="EBA25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7E64"/>
    <w:multiLevelType w:val="hybridMultilevel"/>
    <w:tmpl w:val="4580AE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A41218E"/>
    <w:multiLevelType w:val="hybridMultilevel"/>
    <w:tmpl w:val="FCF292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CD579D9"/>
    <w:multiLevelType w:val="hybridMultilevel"/>
    <w:tmpl w:val="31F27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C55B38"/>
    <w:multiLevelType w:val="hybridMultilevel"/>
    <w:tmpl w:val="26B6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A66CE"/>
    <w:multiLevelType w:val="hybridMultilevel"/>
    <w:tmpl w:val="E1B2242E"/>
    <w:lvl w:ilvl="0" w:tplc="38A0CF64">
      <w:start w:val="1"/>
      <w:numFmt w:val="decimal"/>
      <w:lvlText w:val="%1."/>
      <w:lvlJc w:val="left"/>
      <w:pPr>
        <w:ind w:left="872" w:hanging="360"/>
      </w:pPr>
      <w:rPr>
        <w:rFonts w:eastAsiaTheme="minorHAnsi" w:hint="default"/>
        <w:color w:val="auto"/>
      </w:rPr>
    </w:lvl>
    <w:lvl w:ilvl="1" w:tplc="04210019" w:tentative="1">
      <w:start w:val="1"/>
      <w:numFmt w:val="lowerLetter"/>
      <w:lvlText w:val="%2."/>
      <w:lvlJc w:val="left"/>
      <w:pPr>
        <w:ind w:left="1592" w:hanging="360"/>
      </w:pPr>
    </w:lvl>
    <w:lvl w:ilvl="2" w:tplc="0421001B" w:tentative="1">
      <w:start w:val="1"/>
      <w:numFmt w:val="lowerRoman"/>
      <w:lvlText w:val="%3."/>
      <w:lvlJc w:val="right"/>
      <w:pPr>
        <w:ind w:left="2312" w:hanging="180"/>
      </w:pPr>
    </w:lvl>
    <w:lvl w:ilvl="3" w:tplc="0421000F" w:tentative="1">
      <w:start w:val="1"/>
      <w:numFmt w:val="decimal"/>
      <w:lvlText w:val="%4."/>
      <w:lvlJc w:val="left"/>
      <w:pPr>
        <w:ind w:left="3032" w:hanging="360"/>
      </w:pPr>
    </w:lvl>
    <w:lvl w:ilvl="4" w:tplc="04210019" w:tentative="1">
      <w:start w:val="1"/>
      <w:numFmt w:val="lowerLetter"/>
      <w:lvlText w:val="%5."/>
      <w:lvlJc w:val="left"/>
      <w:pPr>
        <w:ind w:left="3752" w:hanging="360"/>
      </w:pPr>
    </w:lvl>
    <w:lvl w:ilvl="5" w:tplc="0421001B" w:tentative="1">
      <w:start w:val="1"/>
      <w:numFmt w:val="lowerRoman"/>
      <w:lvlText w:val="%6."/>
      <w:lvlJc w:val="right"/>
      <w:pPr>
        <w:ind w:left="4472" w:hanging="180"/>
      </w:pPr>
    </w:lvl>
    <w:lvl w:ilvl="6" w:tplc="0421000F" w:tentative="1">
      <w:start w:val="1"/>
      <w:numFmt w:val="decimal"/>
      <w:lvlText w:val="%7."/>
      <w:lvlJc w:val="left"/>
      <w:pPr>
        <w:ind w:left="5192" w:hanging="360"/>
      </w:pPr>
    </w:lvl>
    <w:lvl w:ilvl="7" w:tplc="04210019" w:tentative="1">
      <w:start w:val="1"/>
      <w:numFmt w:val="lowerLetter"/>
      <w:lvlText w:val="%8."/>
      <w:lvlJc w:val="left"/>
      <w:pPr>
        <w:ind w:left="5912" w:hanging="360"/>
      </w:pPr>
    </w:lvl>
    <w:lvl w:ilvl="8" w:tplc="0421001B" w:tentative="1">
      <w:start w:val="1"/>
      <w:numFmt w:val="lowerRoman"/>
      <w:lvlText w:val="%9."/>
      <w:lvlJc w:val="right"/>
      <w:pPr>
        <w:ind w:left="6632" w:hanging="180"/>
      </w:pPr>
    </w:lvl>
  </w:abstractNum>
  <w:abstractNum w:abstractNumId="8" w15:restartNumberingAfterBreak="0">
    <w:nsid w:val="11A80B63"/>
    <w:multiLevelType w:val="hybridMultilevel"/>
    <w:tmpl w:val="21286ED0"/>
    <w:lvl w:ilvl="0" w:tplc="BF0A7176">
      <w:start w:val="1"/>
      <w:numFmt w:val="upp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15:restartNumberingAfterBreak="0">
    <w:nsid w:val="141F14B5"/>
    <w:multiLevelType w:val="hybridMultilevel"/>
    <w:tmpl w:val="5DA28D2E"/>
    <w:lvl w:ilvl="0" w:tplc="959CE8A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5369E4"/>
    <w:multiLevelType w:val="hybridMultilevel"/>
    <w:tmpl w:val="AB382392"/>
    <w:lvl w:ilvl="0" w:tplc="E116CB0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46C2BB1"/>
    <w:multiLevelType w:val="hybridMultilevel"/>
    <w:tmpl w:val="AA9EF9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4954D50"/>
    <w:multiLevelType w:val="hybridMultilevel"/>
    <w:tmpl w:val="EE2ED86C"/>
    <w:lvl w:ilvl="0" w:tplc="719285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70A1A8A"/>
    <w:multiLevelType w:val="hybridMultilevel"/>
    <w:tmpl w:val="4E0EF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788015F"/>
    <w:multiLevelType w:val="hybridMultilevel"/>
    <w:tmpl w:val="8B244D6A"/>
    <w:lvl w:ilvl="0" w:tplc="6AAA7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82456"/>
    <w:multiLevelType w:val="hybridMultilevel"/>
    <w:tmpl w:val="A126C43C"/>
    <w:lvl w:ilvl="0" w:tplc="922E65D8">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15:restartNumberingAfterBreak="0">
    <w:nsid w:val="1A8C23F7"/>
    <w:multiLevelType w:val="hybridMultilevel"/>
    <w:tmpl w:val="7C403F56"/>
    <w:lvl w:ilvl="0" w:tplc="B388F2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1F0A7863"/>
    <w:multiLevelType w:val="hybridMultilevel"/>
    <w:tmpl w:val="EEBA1762"/>
    <w:lvl w:ilvl="0" w:tplc="EA069F12">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8" w15:restartNumberingAfterBreak="0">
    <w:nsid w:val="20976FB7"/>
    <w:multiLevelType w:val="hybridMultilevel"/>
    <w:tmpl w:val="933004E0"/>
    <w:lvl w:ilvl="0" w:tplc="F2FAE64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9" w15:restartNumberingAfterBreak="0">
    <w:nsid w:val="22071A07"/>
    <w:multiLevelType w:val="hybridMultilevel"/>
    <w:tmpl w:val="898C3F9E"/>
    <w:lvl w:ilvl="0" w:tplc="85C663A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0" w15:restartNumberingAfterBreak="0">
    <w:nsid w:val="2A1D63AD"/>
    <w:multiLevelType w:val="hybridMultilevel"/>
    <w:tmpl w:val="3E0CA70C"/>
    <w:lvl w:ilvl="0" w:tplc="3F2E37F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7284D"/>
    <w:multiLevelType w:val="hybridMultilevel"/>
    <w:tmpl w:val="4260E128"/>
    <w:lvl w:ilvl="0" w:tplc="4F2CABE0">
      <w:start w:val="1"/>
      <w:numFmt w:val="decimal"/>
      <w:lvlText w:val="%1)"/>
      <w:lvlJc w:val="left"/>
      <w:pPr>
        <w:ind w:left="2388" w:hanging="360"/>
      </w:pPr>
      <w:rPr>
        <w:rFonts w:hint="default"/>
      </w:rPr>
    </w:lvl>
    <w:lvl w:ilvl="1" w:tplc="04210019" w:tentative="1">
      <w:start w:val="1"/>
      <w:numFmt w:val="lowerLetter"/>
      <w:lvlText w:val="%2."/>
      <w:lvlJc w:val="left"/>
      <w:pPr>
        <w:ind w:left="3108" w:hanging="360"/>
      </w:pPr>
    </w:lvl>
    <w:lvl w:ilvl="2" w:tplc="0421001B" w:tentative="1">
      <w:start w:val="1"/>
      <w:numFmt w:val="lowerRoman"/>
      <w:lvlText w:val="%3."/>
      <w:lvlJc w:val="right"/>
      <w:pPr>
        <w:ind w:left="3828" w:hanging="180"/>
      </w:p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22" w15:restartNumberingAfterBreak="0">
    <w:nsid w:val="2FA92C4B"/>
    <w:multiLevelType w:val="hybridMultilevel"/>
    <w:tmpl w:val="7B0A9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346967"/>
    <w:multiLevelType w:val="hybridMultilevel"/>
    <w:tmpl w:val="171A82D6"/>
    <w:lvl w:ilvl="0" w:tplc="EFC039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3893C8C"/>
    <w:multiLevelType w:val="hybridMultilevel"/>
    <w:tmpl w:val="C4FCB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215AA5"/>
    <w:multiLevelType w:val="hybridMultilevel"/>
    <w:tmpl w:val="7326FA14"/>
    <w:lvl w:ilvl="0" w:tplc="04090017">
      <w:start w:val="1"/>
      <w:numFmt w:val="lowerLetter"/>
      <w:lvlText w:val="%1)"/>
      <w:lvlJc w:val="left"/>
      <w:pPr>
        <w:tabs>
          <w:tab w:val="num" w:pos="1620"/>
        </w:tabs>
        <w:ind w:left="1620" w:hanging="360"/>
      </w:pPr>
    </w:lvl>
    <w:lvl w:ilvl="1" w:tplc="7976371A">
      <w:start w:val="1"/>
      <w:numFmt w:val="decimal"/>
      <w:lvlText w:val="%2."/>
      <w:lvlJc w:val="left"/>
      <w:pPr>
        <w:tabs>
          <w:tab w:val="num" w:pos="2340"/>
        </w:tabs>
        <w:ind w:left="2340" w:hanging="360"/>
      </w:pPr>
      <w:rPr>
        <w:rFonts w:hint="default"/>
        <w:i w:val="0"/>
      </w:rPr>
    </w:lvl>
    <w:lvl w:ilvl="2" w:tplc="5E4609EE">
      <w:start w:val="1"/>
      <w:numFmt w:val="lowerLetter"/>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3D773C48"/>
    <w:multiLevelType w:val="hybridMultilevel"/>
    <w:tmpl w:val="1DA0F49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3E377A9B"/>
    <w:multiLevelType w:val="hybridMultilevel"/>
    <w:tmpl w:val="7A581920"/>
    <w:lvl w:ilvl="0" w:tplc="A0C2BD0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8" w15:restartNumberingAfterBreak="0">
    <w:nsid w:val="3ECE2C30"/>
    <w:multiLevelType w:val="hybridMultilevel"/>
    <w:tmpl w:val="67709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0E5546B"/>
    <w:multiLevelType w:val="hybridMultilevel"/>
    <w:tmpl w:val="FB660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3A54832"/>
    <w:multiLevelType w:val="hybridMultilevel"/>
    <w:tmpl w:val="D048D78E"/>
    <w:lvl w:ilvl="0" w:tplc="1D92C784">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1" w15:restartNumberingAfterBreak="0">
    <w:nsid w:val="4B7F1141"/>
    <w:multiLevelType w:val="hybridMultilevel"/>
    <w:tmpl w:val="2D7660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1A40D1"/>
    <w:multiLevelType w:val="hybridMultilevel"/>
    <w:tmpl w:val="CB307AE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A91646"/>
    <w:multiLevelType w:val="hybridMultilevel"/>
    <w:tmpl w:val="7A581920"/>
    <w:lvl w:ilvl="0" w:tplc="A0C2BD0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34" w15:restartNumberingAfterBreak="0">
    <w:nsid w:val="55B11E8E"/>
    <w:multiLevelType w:val="hybridMultilevel"/>
    <w:tmpl w:val="3EA83214"/>
    <w:lvl w:ilvl="0" w:tplc="0A26D314">
      <w:start w:val="1"/>
      <w:numFmt w:val="upperLetter"/>
      <w:lvlText w:val="%1."/>
      <w:lvlJc w:val="left"/>
      <w:pPr>
        <w:ind w:left="720" w:hanging="360"/>
      </w:pPr>
      <w:rPr>
        <w:b/>
        <w:i w:val="0"/>
      </w:rPr>
    </w:lvl>
    <w:lvl w:ilvl="1" w:tplc="A31CD30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E5F8E"/>
    <w:multiLevelType w:val="hybridMultilevel"/>
    <w:tmpl w:val="7B0A9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C341131"/>
    <w:multiLevelType w:val="hybridMultilevel"/>
    <w:tmpl w:val="921E152A"/>
    <w:lvl w:ilvl="0" w:tplc="968E4E0C">
      <w:start w:val="1"/>
      <w:numFmt w:val="decimal"/>
      <w:lvlText w:val="%1)"/>
      <w:lvlJc w:val="left"/>
      <w:pPr>
        <w:ind w:left="790" w:hanging="43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C770CB8"/>
    <w:multiLevelType w:val="hybridMultilevel"/>
    <w:tmpl w:val="56DED394"/>
    <w:lvl w:ilvl="0" w:tplc="8FBCCCC2">
      <w:start w:val="1"/>
      <w:numFmt w:val="upperLetter"/>
      <w:lvlText w:val="%1."/>
      <w:lvlJc w:val="left"/>
      <w:pPr>
        <w:ind w:left="1080" w:hanging="360"/>
      </w:pPr>
      <w:rPr>
        <w:rFonts w:hint="default"/>
        <w:b/>
        <w:i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5D4A3799"/>
    <w:multiLevelType w:val="hybridMultilevel"/>
    <w:tmpl w:val="7A581920"/>
    <w:lvl w:ilvl="0" w:tplc="A0C2BD0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39" w15:restartNumberingAfterBreak="0">
    <w:nsid w:val="5FD54850"/>
    <w:multiLevelType w:val="hybridMultilevel"/>
    <w:tmpl w:val="C86C9066"/>
    <w:lvl w:ilvl="0" w:tplc="D1E241AC">
      <w:start w:val="1"/>
      <w:numFmt w:val="upperLetter"/>
      <w:lvlText w:val="%1."/>
      <w:lvlJc w:val="left"/>
      <w:pPr>
        <w:tabs>
          <w:tab w:val="num" w:pos="1620"/>
        </w:tabs>
        <w:ind w:left="1620" w:hanging="720"/>
      </w:pPr>
      <w:rPr>
        <w:rFonts w:ascii="Times New Roman" w:eastAsia="Times New Roman" w:hAnsi="Times New Roman" w:cs="Times New Roman"/>
        <w:i w:val="0"/>
      </w:rPr>
    </w:lvl>
    <w:lvl w:ilvl="1" w:tplc="C97EA4A8">
      <w:start w:val="1"/>
      <w:numFmt w:val="decimal"/>
      <w:lvlText w:val="%2."/>
      <w:lvlJc w:val="left"/>
      <w:pPr>
        <w:tabs>
          <w:tab w:val="num" w:pos="1980"/>
        </w:tabs>
        <w:ind w:left="1980" w:hanging="360"/>
      </w:pPr>
      <w:rPr>
        <w:rFonts w:hint="default"/>
        <w:i w:val="0"/>
      </w:rPr>
    </w:lvl>
    <w:lvl w:ilvl="2" w:tplc="C41840A4">
      <w:start w:val="1"/>
      <w:numFmt w:val="decimal"/>
      <w:lvlText w:val="%3."/>
      <w:lvlJc w:val="left"/>
      <w:pPr>
        <w:tabs>
          <w:tab w:val="num" w:pos="3060"/>
        </w:tabs>
        <w:ind w:left="3060" w:hanging="540"/>
      </w:pPr>
      <w:rPr>
        <w:rFonts w:hint="default"/>
      </w:rPr>
    </w:lvl>
    <w:lvl w:ilvl="3" w:tplc="89AAA5F2">
      <w:start w:val="1"/>
      <w:numFmt w:val="lowerLetter"/>
      <w:lvlText w:val="%4)"/>
      <w:lvlJc w:val="left"/>
      <w:pPr>
        <w:tabs>
          <w:tab w:val="num" w:pos="3420"/>
        </w:tabs>
        <w:ind w:left="3420" w:hanging="360"/>
      </w:pPr>
      <w:rPr>
        <w:rFonts w:hint="default"/>
        <w:b w:val="0"/>
        <w:i w:val="0"/>
      </w:rPr>
    </w:lvl>
    <w:lvl w:ilvl="4" w:tplc="89AAA5F2">
      <w:start w:val="1"/>
      <w:numFmt w:val="lowerLetter"/>
      <w:lvlText w:val="%5)"/>
      <w:lvlJc w:val="left"/>
      <w:pPr>
        <w:tabs>
          <w:tab w:val="num" w:pos="4140"/>
        </w:tabs>
        <w:ind w:left="4140" w:hanging="360"/>
      </w:pPr>
      <w:rPr>
        <w:rFonts w:hint="default"/>
        <w:b w:val="0"/>
        <w:i w:val="0"/>
      </w:r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15:restartNumberingAfterBreak="0">
    <w:nsid w:val="669A7FF7"/>
    <w:multiLevelType w:val="multilevel"/>
    <w:tmpl w:val="DF962C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F56F77"/>
    <w:multiLevelType w:val="hybridMultilevel"/>
    <w:tmpl w:val="F596F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E4107"/>
    <w:multiLevelType w:val="hybridMultilevel"/>
    <w:tmpl w:val="7A581920"/>
    <w:lvl w:ilvl="0" w:tplc="A0C2BD02">
      <w:start w:val="1"/>
      <w:numFmt w:val="upp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43" w15:restartNumberingAfterBreak="0">
    <w:nsid w:val="6C997594"/>
    <w:multiLevelType w:val="hybridMultilevel"/>
    <w:tmpl w:val="AF526DA8"/>
    <w:lvl w:ilvl="0" w:tplc="4702656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6CB94139"/>
    <w:multiLevelType w:val="hybridMultilevel"/>
    <w:tmpl w:val="D076FD0A"/>
    <w:lvl w:ilvl="0" w:tplc="D08C2F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6F427772"/>
    <w:multiLevelType w:val="hybridMultilevel"/>
    <w:tmpl w:val="044879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77D8E"/>
    <w:multiLevelType w:val="multilevel"/>
    <w:tmpl w:val="14041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337AEF"/>
    <w:multiLevelType w:val="hybridMultilevel"/>
    <w:tmpl w:val="3C76C384"/>
    <w:lvl w:ilvl="0" w:tplc="E4401880">
      <w:start w:val="1"/>
      <w:numFmt w:val="decimal"/>
      <w:lvlText w:val="%1."/>
      <w:lvlJc w:val="left"/>
      <w:pPr>
        <w:tabs>
          <w:tab w:val="num" w:pos="1260"/>
        </w:tabs>
        <w:ind w:left="1260" w:hanging="360"/>
      </w:pPr>
      <w:rPr>
        <w:rFonts w:hint="default"/>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8" w15:restartNumberingAfterBreak="0">
    <w:nsid w:val="725C7B94"/>
    <w:multiLevelType w:val="hybridMultilevel"/>
    <w:tmpl w:val="E5B85C40"/>
    <w:lvl w:ilvl="0" w:tplc="2994703A">
      <w:start w:val="1"/>
      <w:numFmt w:val="upp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15:restartNumberingAfterBreak="0">
    <w:nsid w:val="7C726C22"/>
    <w:multiLevelType w:val="hybridMultilevel"/>
    <w:tmpl w:val="4F8644C6"/>
    <w:lvl w:ilvl="0" w:tplc="FF921D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9"/>
  </w:num>
  <w:num w:numId="2">
    <w:abstractNumId w:val="11"/>
  </w:num>
  <w:num w:numId="3">
    <w:abstractNumId w:val="23"/>
  </w:num>
  <w:num w:numId="4">
    <w:abstractNumId w:val="44"/>
  </w:num>
  <w:num w:numId="5">
    <w:abstractNumId w:val="1"/>
  </w:num>
  <w:num w:numId="6">
    <w:abstractNumId w:val="26"/>
  </w:num>
  <w:num w:numId="7">
    <w:abstractNumId w:val="17"/>
  </w:num>
  <w:num w:numId="8">
    <w:abstractNumId w:val="30"/>
  </w:num>
  <w:num w:numId="9">
    <w:abstractNumId w:val="0"/>
  </w:num>
  <w:num w:numId="10">
    <w:abstractNumId w:val="13"/>
  </w:num>
  <w:num w:numId="11">
    <w:abstractNumId w:val="12"/>
  </w:num>
  <w:num w:numId="12">
    <w:abstractNumId w:val="10"/>
  </w:num>
  <w:num w:numId="13">
    <w:abstractNumId w:val="43"/>
  </w:num>
  <w:num w:numId="14">
    <w:abstractNumId w:val="35"/>
  </w:num>
  <w:num w:numId="15">
    <w:abstractNumId w:val="22"/>
  </w:num>
  <w:num w:numId="16">
    <w:abstractNumId w:val="5"/>
  </w:num>
  <w:num w:numId="17">
    <w:abstractNumId w:val="48"/>
  </w:num>
  <w:num w:numId="18">
    <w:abstractNumId w:val="15"/>
  </w:num>
  <w:num w:numId="19">
    <w:abstractNumId w:val="8"/>
  </w:num>
  <w:num w:numId="20">
    <w:abstractNumId w:val="39"/>
  </w:num>
  <w:num w:numId="21">
    <w:abstractNumId w:val="25"/>
  </w:num>
  <w:num w:numId="22">
    <w:abstractNumId w:val="47"/>
  </w:num>
  <w:num w:numId="23">
    <w:abstractNumId w:val="16"/>
  </w:num>
  <w:num w:numId="24">
    <w:abstractNumId w:val="19"/>
  </w:num>
  <w:num w:numId="25">
    <w:abstractNumId w:val="36"/>
  </w:num>
  <w:num w:numId="26">
    <w:abstractNumId w:val="21"/>
  </w:num>
  <w:num w:numId="27">
    <w:abstractNumId w:val="7"/>
  </w:num>
  <w:num w:numId="28">
    <w:abstractNumId w:val="6"/>
  </w:num>
  <w:num w:numId="29">
    <w:abstractNumId w:val="34"/>
  </w:num>
  <w:num w:numId="30">
    <w:abstractNumId w:val="20"/>
  </w:num>
  <w:num w:numId="31">
    <w:abstractNumId w:val="38"/>
  </w:num>
  <w:num w:numId="32">
    <w:abstractNumId w:val="27"/>
  </w:num>
  <w:num w:numId="33">
    <w:abstractNumId w:val="33"/>
  </w:num>
  <w:num w:numId="34">
    <w:abstractNumId w:val="42"/>
  </w:num>
  <w:num w:numId="35">
    <w:abstractNumId w:val="37"/>
  </w:num>
  <w:num w:numId="36">
    <w:abstractNumId w:val="28"/>
  </w:num>
  <w:num w:numId="37">
    <w:abstractNumId w:val="41"/>
  </w:num>
  <w:num w:numId="38">
    <w:abstractNumId w:val="46"/>
  </w:num>
  <w:num w:numId="39">
    <w:abstractNumId w:val="49"/>
  </w:num>
  <w:num w:numId="40">
    <w:abstractNumId w:val="40"/>
  </w:num>
  <w:num w:numId="41">
    <w:abstractNumId w:val="3"/>
  </w:num>
  <w:num w:numId="42">
    <w:abstractNumId w:val="45"/>
  </w:num>
  <w:num w:numId="43">
    <w:abstractNumId w:val="29"/>
  </w:num>
  <w:num w:numId="44">
    <w:abstractNumId w:val="24"/>
  </w:num>
  <w:num w:numId="45">
    <w:abstractNumId w:val="14"/>
  </w:num>
  <w:num w:numId="46">
    <w:abstractNumId w:val="2"/>
  </w:num>
  <w:num w:numId="47">
    <w:abstractNumId w:val="31"/>
  </w:num>
  <w:num w:numId="48">
    <w:abstractNumId w:val="32"/>
  </w:num>
  <w:num w:numId="49">
    <w:abstractNumId w:val="1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06"/>
    <w:rsid w:val="00002CB9"/>
    <w:rsid w:val="000056D9"/>
    <w:rsid w:val="00006267"/>
    <w:rsid w:val="000069F1"/>
    <w:rsid w:val="000070FD"/>
    <w:rsid w:val="000138C3"/>
    <w:rsid w:val="00020CF1"/>
    <w:rsid w:val="00020E81"/>
    <w:rsid w:val="00021E5C"/>
    <w:rsid w:val="000240BA"/>
    <w:rsid w:val="000249B6"/>
    <w:rsid w:val="00033CBA"/>
    <w:rsid w:val="00033F32"/>
    <w:rsid w:val="00034FBC"/>
    <w:rsid w:val="00037EFA"/>
    <w:rsid w:val="0004084E"/>
    <w:rsid w:val="00042BC1"/>
    <w:rsid w:val="00044A65"/>
    <w:rsid w:val="000463C8"/>
    <w:rsid w:val="0004654C"/>
    <w:rsid w:val="0004778A"/>
    <w:rsid w:val="00047F65"/>
    <w:rsid w:val="00051BF6"/>
    <w:rsid w:val="000540B5"/>
    <w:rsid w:val="00062BD1"/>
    <w:rsid w:val="00062E35"/>
    <w:rsid w:val="000711F5"/>
    <w:rsid w:val="00081132"/>
    <w:rsid w:val="00081A54"/>
    <w:rsid w:val="00083E6B"/>
    <w:rsid w:val="000927D9"/>
    <w:rsid w:val="00094DED"/>
    <w:rsid w:val="00095029"/>
    <w:rsid w:val="000950C8"/>
    <w:rsid w:val="000A0FF6"/>
    <w:rsid w:val="000A1F0D"/>
    <w:rsid w:val="000A1F36"/>
    <w:rsid w:val="000A6FEE"/>
    <w:rsid w:val="000B0AFC"/>
    <w:rsid w:val="000C0BDD"/>
    <w:rsid w:val="000C1EAA"/>
    <w:rsid w:val="000C2905"/>
    <w:rsid w:val="000C5217"/>
    <w:rsid w:val="000C532C"/>
    <w:rsid w:val="000C5339"/>
    <w:rsid w:val="000C6D56"/>
    <w:rsid w:val="000C6E71"/>
    <w:rsid w:val="000D08C8"/>
    <w:rsid w:val="000D1668"/>
    <w:rsid w:val="000D1965"/>
    <w:rsid w:val="000D3A37"/>
    <w:rsid w:val="000D5152"/>
    <w:rsid w:val="000D5EF8"/>
    <w:rsid w:val="000D72EE"/>
    <w:rsid w:val="000E0DC6"/>
    <w:rsid w:val="000E69BE"/>
    <w:rsid w:val="000E6ED9"/>
    <w:rsid w:val="000E7A28"/>
    <w:rsid w:val="000F1689"/>
    <w:rsid w:val="000F1EC9"/>
    <w:rsid w:val="000F408C"/>
    <w:rsid w:val="000F763D"/>
    <w:rsid w:val="001001BA"/>
    <w:rsid w:val="00100A85"/>
    <w:rsid w:val="001020A8"/>
    <w:rsid w:val="001025CC"/>
    <w:rsid w:val="001028EA"/>
    <w:rsid w:val="00103A06"/>
    <w:rsid w:val="00104382"/>
    <w:rsid w:val="001059A8"/>
    <w:rsid w:val="001065BF"/>
    <w:rsid w:val="00106BDF"/>
    <w:rsid w:val="00116D55"/>
    <w:rsid w:val="00116E3B"/>
    <w:rsid w:val="00121D9E"/>
    <w:rsid w:val="00122393"/>
    <w:rsid w:val="00130693"/>
    <w:rsid w:val="001310AB"/>
    <w:rsid w:val="00133071"/>
    <w:rsid w:val="001333E0"/>
    <w:rsid w:val="00134E5E"/>
    <w:rsid w:val="00135A6C"/>
    <w:rsid w:val="00136DFE"/>
    <w:rsid w:val="00142E87"/>
    <w:rsid w:val="001440C2"/>
    <w:rsid w:val="00145295"/>
    <w:rsid w:val="00147846"/>
    <w:rsid w:val="00150B52"/>
    <w:rsid w:val="00154046"/>
    <w:rsid w:val="001542AB"/>
    <w:rsid w:val="001549B8"/>
    <w:rsid w:val="00154DDE"/>
    <w:rsid w:val="00162A3C"/>
    <w:rsid w:val="00163CE6"/>
    <w:rsid w:val="0016450C"/>
    <w:rsid w:val="00170B7A"/>
    <w:rsid w:val="00174B01"/>
    <w:rsid w:val="00175098"/>
    <w:rsid w:val="00175F0C"/>
    <w:rsid w:val="001815AF"/>
    <w:rsid w:val="00182C49"/>
    <w:rsid w:val="0018302B"/>
    <w:rsid w:val="00183F06"/>
    <w:rsid w:val="0018547C"/>
    <w:rsid w:val="00192824"/>
    <w:rsid w:val="001932E0"/>
    <w:rsid w:val="0019349E"/>
    <w:rsid w:val="00195445"/>
    <w:rsid w:val="001954CE"/>
    <w:rsid w:val="0019645C"/>
    <w:rsid w:val="00196E9B"/>
    <w:rsid w:val="00197A98"/>
    <w:rsid w:val="001A1FE0"/>
    <w:rsid w:val="001A3064"/>
    <w:rsid w:val="001A5284"/>
    <w:rsid w:val="001A5DED"/>
    <w:rsid w:val="001A712F"/>
    <w:rsid w:val="001B184C"/>
    <w:rsid w:val="001B4EC7"/>
    <w:rsid w:val="001B57AC"/>
    <w:rsid w:val="001C2890"/>
    <w:rsid w:val="001C3200"/>
    <w:rsid w:val="001C3696"/>
    <w:rsid w:val="001C3951"/>
    <w:rsid w:val="001C3A56"/>
    <w:rsid w:val="001C5495"/>
    <w:rsid w:val="001C6A06"/>
    <w:rsid w:val="001C78A9"/>
    <w:rsid w:val="001D125A"/>
    <w:rsid w:val="001D53BB"/>
    <w:rsid w:val="001D5B56"/>
    <w:rsid w:val="001E1B1D"/>
    <w:rsid w:val="001E4781"/>
    <w:rsid w:val="001E4952"/>
    <w:rsid w:val="001E4C6C"/>
    <w:rsid w:val="001F2681"/>
    <w:rsid w:val="001F2B58"/>
    <w:rsid w:val="001F3C62"/>
    <w:rsid w:val="001F5F11"/>
    <w:rsid w:val="002008FD"/>
    <w:rsid w:val="0020090E"/>
    <w:rsid w:val="00201C45"/>
    <w:rsid w:val="00203E84"/>
    <w:rsid w:val="00204821"/>
    <w:rsid w:val="00207730"/>
    <w:rsid w:val="00207E82"/>
    <w:rsid w:val="00221EDF"/>
    <w:rsid w:val="00223741"/>
    <w:rsid w:val="0022728A"/>
    <w:rsid w:val="002335ED"/>
    <w:rsid w:val="00235E9A"/>
    <w:rsid w:val="00236751"/>
    <w:rsid w:val="0024005F"/>
    <w:rsid w:val="0024218E"/>
    <w:rsid w:val="00245E08"/>
    <w:rsid w:val="00247362"/>
    <w:rsid w:val="00251A05"/>
    <w:rsid w:val="00252DE8"/>
    <w:rsid w:val="00254F0B"/>
    <w:rsid w:val="00255776"/>
    <w:rsid w:val="00256788"/>
    <w:rsid w:val="0026192B"/>
    <w:rsid w:val="00262DF1"/>
    <w:rsid w:val="00262FB8"/>
    <w:rsid w:val="00264916"/>
    <w:rsid w:val="002667F8"/>
    <w:rsid w:val="0027363F"/>
    <w:rsid w:val="00276389"/>
    <w:rsid w:val="0027673C"/>
    <w:rsid w:val="00287E10"/>
    <w:rsid w:val="00292FC3"/>
    <w:rsid w:val="00293535"/>
    <w:rsid w:val="00296CFA"/>
    <w:rsid w:val="002A451C"/>
    <w:rsid w:val="002A4857"/>
    <w:rsid w:val="002A56D8"/>
    <w:rsid w:val="002A7582"/>
    <w:rsid w:val="002A7F9C"/>
    <w:rsid w:val="002B1821"/>
    <w:rsid w:val="002B36E4"/>
    <w:rsid w:val="002B3CB6"/>
    <w:rsid w:val="002B5897"/>
    <w:rsid w:val="002B5A92"/>
    <w:rsid w:val="002B5ADA"/>
    <w:rsid w:val="002C31DE"/>
    <w:rsid w:val="002C60BE"/>
    <w:rsid w:val="002C6697"/>
    <w:rsid w:val="002D0ECC"/>
    <w:rsid w:val="002D1F5F"/>
    <w:rsid w:val="002D227E"/>
    <w:rsid w:val="002D31BC"/>
    <w:rsid w:val="002D332B"/>
    <w:rsid w:val="002D34EF"/>
    <w:rsid w:val="002D439D"/>
    <w:rsid w:val="002D797B"/>
    <w:rsid w:val="002E1B97"/>
    <w:rsid w:val="002E1F4A"/>
    <w:rsid w:val="002F023E"/>
    <w:rsid w:val="002F1367"/>
    <w:rsid w:val="002F2F1B"/>
    <w:rsid w:val="002F3B10"/>
    <w:rsid w:val="002F5F85"/>
    <w:rsid w:val="002F6428"/>
    <w:rsid w:val="002F7904"/>
    <w:rsid w:val="00300B43"/>
    <w:rsid w:val="00303651"/>
    <w:rsid w:val="00306682"/>
    <w:rsid w:val="0031067D"/>
    <w:rsid w:val="00310B2D"/>
    <w:rsid w:val="0031163B"/>
    <w:rsid w:val="0031376D"/>
    <w:rsid w:val="00315028"/>
    <w:rsid w:val="00315439"/>
    <w:rsid w:val="0031623F"/>
    <w:rsid w:val="00317396"/>
    <w:rsid w:val="003215F8"/>
    <w:rsid w:val="00323097"/>
    <w:rsid w:val="0032758C"/>
    <w:rsid w:val="00330EB8"/>
    <w:rsid w:val="00332F8B"/>
    <w:rsid w:val="00334C16"/>
    <w:rsid w:val="00335E61"/>
    <w:rsid w:val="0033737F"/>
    <w:rsid w:val="00337A18"/>
    <w:rsid w:val="00337C16"/>
    <w:rsid w:val="003417E4"/>
    <w:rsid w:val="00342286"/>
    <w:rsid w:val="00345611"/>
    <w:rsid w:val="00346927"/>
    <w:rsid w:val="00346C97"/>
    <w:rsid w:val="00347A3A"/>
    <w:rsid w:val="00347A42"/>
    <w:rsid w:val="00347F83"/>
    <w:rsid w:val="003506D9"/>
    <w:rsid w:val="00351A18"/>
    <w:rsid w:val="00354B16"/>
    <w:rsid w:val="00354C87"/>
    <w:rsid w:val="00356F89"/>
    <w:rsid w:val="00357365"/>
    <w:rsid w:val="00360A09"/>
    <w:rsid w:val="00366D7F"/>
    <w:rsid w:val="00367B5B"/>
    <w:rsid w:val="003703E3"/>
    <w:rsid w:val="00370FD0"/>
    <w:rsid w:val="00373249"/>
    <w:rsid w:val="00374C97"/>
    <w:rsid w:val="003754C6"/>
    <w:rsid w:val="00375F21"/>
    <w:rsid w:val="00376EE2"/>
    <w:rsid w:val="00380756"/>
    <w:rsid w:val="00382A89"/>
    <w:rsid w:val="00390EDA"/>
    <w:rsid w:val="00391342"/>
    <w:rsid w:val="00391DD3"/>
    <w:rsid w:val="00392DAE"/>
    <w:rsid w:val="003940CD"/>
    <w:rsid w:val="00394286"/>
    <w:rsid w:val="00396838"/>
    <w:rsid w:val="003975B7"/>
    <w:rsid w:val="003A072E"/>
    <w:rsid w:val="003A15FC"/>
    <w:rsid w:val="003A27A7"/>
    <w:rsid w:val="003A29C0"/>
    <w:rsid w:val="003A48D9"/>
    <w:rsid w:val="003A6AF2"/>
    <w:rsid w:val="003B194C"/>
    <w:rsid w:val="003B2103"/>
    <w:rsid w:val="003B239E"/>
    <w:rsid w:val="003B2C47"/>
    <w:rsid w:val="003B3EE0"/>
    <w:rsid w:val="003B52E1"/>
    <w:rsid w:val="003B64AF"/>
    <w:rsid w:val="003C0B36"/>
    <w:rsid w:val="003C15A3"/>
    <w:rsid w:val="003C242B"/>
    <w:rsid w:val="003C2C72"/>
    <w:rsid w:val="003C3546"/>
    <w:rsid w:val="003C3676"/>
    <w:rsid w:val="003C5E23"/>
    <w:rsid w:val="003C629E"/>
    <w:rsid w:val="003C64BB"/>
    <w:rsid w:val="003C771F"/>
    <w:rsid w:val="003D22F6"/>
    <w:rsid w:val="003D3043"/>
    <w:rsid w:val="003D3F55"/>
    <w:rsid w:val="003D7853"/>
    <w:rsid w:val="003E003E"/>
    <w:rsid w:val="003E0798"/>
    <w:rsid w:val="003E1570"/>
    <w:rsid w:val="003E2ED7"/>
    <w:rsid w:val="003F008C"/>
    <w:rsid w:val="003F026C"/>
    <w:rsid w:val="003F18C3"/>
    <w:rsid w:val="003F19F5"/>
    <w:rsid w:val="003F1D46"/>
    <w:rsid w:val="003F3139"/>
    <w:rsid w:val="003F3D30"/>
    <w:rsid w:val="003F62A2"/>
    <w:rsid w:val="003F655D"/>
    <w:rsid w:val="003F7744"/>
    <w:rsid w:val="00400D9A"/>
    <w:rsid w:val="00403625"/>
    <w:rsid w:val="004045E2"/>
    <w:rsid w:val="00405386"/>
    <w:rsid w:val="00410A82"/>
    <w:rsid w:val="00411515"/>
    <w:rsid w:val="004116DB"/>
    <w:rsid w:val="0042771E"/>
    <w:rsid w:val="00427CF4"/>
    <w:rsid w:val="004347EA"/>
    <w:rsid w:val="00434D7F"/>
    <w:rsid w:val="004351B9"/>
    <w:rsid w:val="00436147"/>
    <w:rsid w:val="0044003D"/>
    <w:rsid w:val="00440625"/>
    <w:rsid w:val="0044200B"/>
    <w:rsid w:val="00444C3B"/>
    <w:rsid w:val="004504A9"/>
    <w:rsid w:val="00450624"/>
    <w:rsid w:val="00450A20"/>
    <w:rsid w:val="00455AA8"/>
    <w:rsid w:val="00455BAD"/>
    <w:rsid w:val="00457951"/>
    <w:rsid w:val="00460620"/>
    <w:rsid w:val="00461713"/>
    <w:rsid w:val="00463DA1"/>
    <w:rsid w:val="00470047"/>
    <w:rsid w:val="00470B65"/>
    <w:rsid w:val="0047230A"/>
    <w:rsid w:val="00473BEB"/>
    <w:rsid w:val="00473CC8"/>
    <w:rsid w:val="004741ED"/>
    <w:rsid w:val="00476912"/>
    <w:rsid w:val="00477E48"/>
    <w:rsid w:val="004806C9"/>
    <w:rsid w:val="004812F7"/>
    <w:rsid w:val="00481B80"/>
    <w:rsid w:val="004823E8"/>
    <w:rsid w:val="0048255C"/>
    <w:rsid w:val="0048297C"/>
    <w:rsid w:val="00485FDA"/>
    <w:rsid w:val="004936E4"/>
    <w:rsid w:val="00493731"/>
    <w:rsid w:val="004939D7"/>
    <w:rsid w:val="004967D7"/>
    <w:rsid w:val="004A0451"/>
    <w:rsid w:val="004A05B6"/>
    <w:rsid w:val="004A2AEF"/>
    <w:rsid w:val="004A5352"/>
    <w:rsid w:val="004A6A5E"/>
    <w:rsid w:val="004A6F30"/>
    <w:rsid w:val="004B0796"/>
    <w:rsid w:val="004B188F"/>
    <w:rsid w:val="004B1AF3"/>
    <w:rsid w:val="004B6053"/>
    <w:rsid w:val="004B7E34"/>
    <w:rsid w:val="004C412C"/>
    <w:rsid w:val="004C5134"/>
    <w:rsid w:val="004C574E"/>
    <w:rsid w:val="004C5FE3"/>
    <w:rsid w:val="004D078C"/>
    <w:rsid w:val="004D2F7D"/>
    <w:rsid w:val="004D31A3"/>
    <w:rsid w:val="004D3C87"/>
    <w:rsid w:val="004D6211"/>
    <w:rsid w:val="004D657E"/>
    <w:rsid w:val="004D7385"/>
    <w:rsid w:val="004E17EE"/>
    <w:rsid w:val="004F2211"/>
    <w:rsid w:val="004F2E09"/>
    <w:rsid w:val="004F32D2"/>
    <w:rsid w:val="004F4C5E"/>
    <w:rsid w:val="004F5960"/>
    <w:rsid w:val="004F5EDC"/>
    <w:rsid w:val="004F6555"/>
    <w:rsid w:val="004F79F7"/>
    <w:rsid w:val="004F7CFD"/>
    <w:rsid w:val="00500F8E"/>
    <w:rsid w:val="0050274A"/>
    <w:rsid w:val="005041FF"/>
    <w:rsid w:val="00504F80"/>
    <w:rsid w:val="00506487"/>
    <w:rsid w:val="005070B9"/>
    <w:rsid w:val="005076B9"/>
    <w:rsid w:val="00510C82"/>
    <w:rsid w:val="005119A8"/>
    <w:rsid w:val="00511F0D"/>
    <w:rsid w:val="00514700"/>
    <w:rsid w:val="00516283"/>
    <w:rsid w:val="00521665"/>
    <w:rsid w:val="005216D0"/>
    <w:rsid w:val="005224A0"/>
    <w:rsid w:val="005231E9"/>
    <w:rsid w:val="00523D09"/>
    <w:rsid w:val="005242BE"/>
    <w:rsid w:val="00530487"/>
    <w:rsid w:val="0053218E"/>
    <w:rsid w:val="005353D9"/>
    <w:rsid w:val="0054006B"/>
    <w:rsid w:val="00541DC1"/>
    <w:rsid w:val="00541F93"/>
    <w:rsid w:val="00543717"/>
    <w:rsid w:val="00544624"/>
    <w:rsid w:val="00544800"/>
    <w:rsid w:val="005453C9"/>
    <w:rsid w:val="00546F05"/>
    <w:rsid w:val="00547725"/>
    <w:rsid w:val="00547E77"/>
    <w:rsid w:val="00551CA4"/>
    <w:rsid w:val="00552133"/>
    <w:rsid w:val="0055570B"/>
    <w:rsid w:val="00557070"/>
    <w:rsid w:val="00560EC3"/>
    <w:rsid w:val="00563888"/>
    <w:rsid w:val="00564E0F"/>
    <w:rsid w:val="0056597E"/>
    <w:rsid w:val="0057094B"/>
    <w:rsid w:val="00571D77"/>
    <w:rsid w:val="0057433B"/>
    <w:rsid w:val="00575F01"/>
    <w:rsid w:val="00577B17"/>
    <w:rsid w:val="0058229E"/>
    <w:rsid w:val="00582FC5"/>
    <w:rsid w:val="00583166"/>
    <w:rsid w:val="00583D68"/>
    <w:rsid w:val="00585D29"/>
    <w:rsid w:val="005868CF"/>
    <w:rsid w:val="005940E2"/>
    <w:rsid w:val="00594E18"/>
    <w:rsid w:val="00594FAB"/>
    <w:rsid w:val="00595FEF"/>
    <w:rsid w:val="005A0F04"/>
    <w:rsid w:val="005A4779"/>
    <w:rsid w:val="005A4963"/>
    <w:rsid w:val="005A72CB"/>
    <w:rsid w:val="005B0F9E"/>
    <w:rsid w:val="005B1D3B"/>
    <w:rsid w:val="005B2533"/>
    <w:rsid w:val="005B2F2B"/>
    <w:rsid w:val="005B59F0"/>
    <w:rsid w:val="005B6B8B"/>
    <w:rsid w:val="005C0C1A"/>
    <w:rsid w:val="005C26B1"/>
    <w:rsid w:val="005C3091"/>
    <w:rsid w:val="005C6695"/>
    <w:rsid w:val="005C79DD"/>
    <w:rsid w:val="005D0C9E"/>
    <w:rsid w:val="005D15FB"/>
    <w:rsid w:val="005D49B1"/>
    <w:rsid w:val="005E13F1"/>
    <w:rsid w:val="005E28BA"/>
    <w:rsid w:val="005E40C0"/>
    <w:rsid w:val="005E6DC9"/>
    <w:rsid w:val="005F472E"/>
    <w:rsid w:val="006102A2"/>
    <w:rsid w:val="006150D6"/>
    <w:rsid w:val="00616963"/>
    <w:rsid w:val="00617A3F"/>
    <w:rsid w:val="00630905"/>
    <w:rsid w:val="006323A2"/>
    <w:rsid w:val="00637E11"/>
    <w:rsid w:val="006405D3"/>
    <w:rsid w:val="00641946"/>
    <w:rsid w:val="00641A87"/>
    <w:rsid w:val="00642591"/>
    <w:rsid w:val="00646399"/>
    <w:rsid w:val="00646E63"/>
    <w:rsid w:val="00647B0A"/>
    <w:rsid w:val="00651582"/>
    <w:rsid w:val="00655EEB"/>
    <w:rsid w:val="00656306"/>
    <w:rsid w:val="00657A13"/>
    <w:rsid w:val="00657B3F"/>
    <w:rsid w:val="0066152B"/>
    <w:rsid w:val="00661C3A"/>
    <w:rsid w:val="006623B7"/>
    <w:rsid w:val="00662808"/>
    <w:rsid w:val="0066289A"/>
    <w:rsid w:val="00662AC9"/>
    <w:rsid w:val="00663598"/>
    <w:rsid w:val="00664FF0"/>
    <w:rsid w:val="00666257"/>
    <w:rsid w:val="00666CF8"/>
    <w:rsid w:val="006703A3"/>
    <w:rsid w:val="00674BE2"/>
    <w:rsid w:val="00676053"/>
    <w:rsid w:val="00676324"/>
    <w:rsid w:val="006800E7"/>
    <w:rsid w:val="006808ED"/>
    <w:rsid w:val="00680DD5"/>
    <w:rsid w:val="00681EF7"/>
    <w:rsid w:val="00690B57"/>
    <w:rsid w:val="00691BDB"/>
    <w:rsid w:val="00693187"/>
    <w:rsid w:val="00693368"/>
    <w:rsid w:val="00696757"/>
    <w:rsid w:val="00696CBB"/>
    <w:rsid w:val="00696CCF"/>
    <w:rsid w:val="006A4872"/>
    <w:rsid w:val="006A6664"/>
    <w:rsid w:val="006A766B"/>
    <w:rsid w:val="006B0872"/>
    <w:rsid w:val="006B2388"/>
    <w:rsid w:val="006B46ED"/>
    <w:rsid w:val="006B4E9E"/>
    <w:rsid w:val="006B7F62"/>
    <w:rsid w:val="006C1934"/>
    <w:rsid w:val="006C2581"/>
    <w:rsid w:val="006C4C94"/>
    <w:rsid w:val="006C4CA7"/>
    <w:rsid w:val="006C5427"/>
    <w:rsid w:val="006C581C"/>
    <w:rsid w:val="006D32B5"/>
    <w:rsid w:val="006D3B75"/>
    <w:rsid w:val="006D6219"/>
    <w:rsid w:val="006D7720"/>
    <w:rsid w:val="006E0044"/>
    <w:rsid w:val="006E43AA"/>
    <w:rsid w:val="006E6C0B"/>
    <w:rsid w:val="006E751B"/>
    <w:rsid w:val="006F28B8"/>
    <w:rsid w:val="006F2A76"/>
    <w:rsid w:val="0070081A"/>
    <w:rsid w:val="007011C0"/>
    <w:rsid w:val="00702E29"/>
    <w:rsid w:val="00703420"/>
    <w:rsid w:val="00707324"/>
    <w:rsid w:val="007077E9"/>
    <w:rsid w:val="00710209"/>
    <w:rsid w:val="007126B5"/>
    <w:rsid w:val="00712C76"/>
    <w:rsid w:val="007148A6"/>
    <w:rsid w:val="00715993"/>
    <w:rsid w:val="00715AAC"/>
    <w:rsid w:val="00720B04"/>
    <w:rsid w:val="00721DC1"/>
    <w:rsid w:val="00723F75"/>
    <w:rsid w:val="007246BC"/>
    <w:rsid w:val="00727826"/>
    <w:rsid w:val="00731AA9"/>
    <w:rsid w:val="00732D1F"/>
    <w:rsid w:val="00734541"/>
    <w:rsid w:val="00734825"/>
    <w:rsid w:val="007363E9"/>
    <w:rsid w:val="00740C5C"/>
    <w:rsid w:val="0074120A"/>
    <w:rsid w:val="0074177E"/>
    <w:rsid w:val="007478CC"/>
    <w:rsid w:val="00752BAB"/>
    <w:rsid w:val="00754BE2"/>
    <w:rsid w:val="00754D50"/>
    <w:rsid w:val="00755A36"/>
    <w:rsid w:val="00761476"/>
    <w:rsid w:val="00763802"/>
    <w:rsid w:val="00765D27"/>
    <w:rsid w:val="0077069E"/>
    <w:rsid w:val="00770E00"/>
    <w:rsid w:val="00771AFC"/>
    <w:rsid w:val="007740BE"/>
    <w:rsid w:val="0077466A"/>
    <w:rsid w:val="00775370"/>
    <w:rsid w:val="007766D5"/>
    <w:rsid w:val="00776FBE"/>
    <w:rsid w:val="00777169"/>
    <w:rsid w:val="007775B7"/>
    <w:rsid w:val="00777E9A"/>
    <w:rsid w:val="00791F97"/>
    <w:rsid w:val="0079247D"/>
    <w:rsid w:val="0079384D"/>
    <w:rsid w:val="00794EF2"/>
    <w:rsid w:val="00795C7D"/>
    <w:rsid w:val="00796368"/>
    <w:rsid w:val="007967E0"/>
    <w:rsid w:val="00797B7A"/>
    <w:rsid w:val="007A22BE"/>
    <w:rsid w:val="007A3362"/>
    <w:rsid w:val="007A3D4B"/>
    <w:rsid w:val="007A3FC2"/>
    <w:rsid w:val="007A46C0"/>
    <w:rsid w:val="007A58A4"/>
    <w:rsid w:val="007A5F4A"/>
    <w:rsid w:val="007A730F"/>
    <w:rsid w:val="007B0E2A"/>
    <w:rsid w:val="007B2154"/>
    <w:rsid w:val="007B2EA3"/>
    <w:rsid w:val="007B51E2"/>
    <w:rsid w:val="007B55DA"/>
    <w:rsid w:val="007C0A17"/>
    <w:rsid w:val="007C4936"/>
    <w:rsid w:val="007C5EE6"/>
    <w:rsid w:val="007C6305"/>
    <w:rsid w:val="007C64EB"/>
    <w:rsid w:val="007D02D8"/>
    <w:rsid w:val="007D5420"/>
    <w:rsid w:val="007D59A1"/>
    <w:rsid w:val="007D5FE2"/>
    <w:rsid w:val="007E2D4E"/>
    <w:rsid w:val="007E4D1B"/>
    <w:rsid w:val="007E5CEC"/>
    <w:rsid w:val="007E726D"/>
    <w:rsid w:val="007F0FB3"/>
    <w:rsid w:val="007F11BA"/>
    <w:rsid w:val="007F45C2"/>
    <w:rsid w:val="007F53FA"/>
    <w:rsid w:val="007F5547"/>
    <w:rsid w:val="007F68CB"/>
    <w:rsid w:val="007F6E09"/>
    <w:rsid w:val="007F7124"/>
    <w:rsid w:val="008015C7"/>
    <w:rsid w:val="00801802"/>
    <w:rsid w:val="0080518C"/>
    <w:rsid w:val="00806257"/>
    <w:rsid w:val="00810E51"/>
    <w:rsid w:val="00811450"/>
    <w:rsid w:val="008138DA"/>
    <w:rsid w:val="008143C3"/>
    <w:rsid w:val="00814D94"/>
    <w:rsid w:val="00816158"/>
    <w:rsid w:val="00817D28"/>
    <w:rsid w:val="00821AB5"/>
    <w:rsid w:val="00821E81"/>
    <w:rsid w:val="00826C3D"/>
    <w:rsid w:val="00826F52"/>
    <w:rsid w:val="0082747C"/>
    <w:rsid w:val="0082766E"/>
    <w:rsid w:val="0083603F"/>
    <w:rsid w:val="00836A6F"/>
    <w:rsid w:val="0084368A"/>
    <w:rsid w:val="00844EF7"/>
    <w:rsid w:val="0084552D"/>
    <w:rsid w:val="00846703"/>
    <w:rsid w:val="00846BEA"/>
    <w:rsid w:val="00851851"/>
    <w:rsid w:val="008547D3"/>
    <w:rsid w:val="008561C2"/>
    <w:rsid w:val="0086117E"/>
    <w:rsid w:val="00862679"/>
    <w:rsid w:val="0086386B"/>
    <w:rsid w:val="00863AD2"/>
    <w:rsid w:val="008646BC"/>
    <w:rsid w:val="00865F98"/>
    <w:rsid w:val="00866B2C"/>
    <w:rsid w:val="00870540"/>
    <w:rsid w:val="0087101D"/>
    <w:rsid w:val="00871899"/>
    <w:rsid w:val="00871B48"/>
    <w:rsid w:val="00873D27"/>
    <w:rsid w:val="00875D1C"/>
    <w:rsid w:val="00876C58"/>
    <w:rsid w:val="00877269"/>
    <w:rsid w:val="0088423C"/>
    <w:rsid w:val="00886E9E"/>
    <w:rsid w:val="00890013"/>
    <w:rsid w:val="00890F8E"/>
    <w:rsid w:val="00892855"/>
    <w:rsid w:val="00894C2B"/>
    <w:rsid w:val="008960BE"/>
    <w:rsid w:val="008968C5"/>
    <w:rsid w:val="008971FC"/>
    <w:rsid w:val="008A0767"/>
    <w:rsid w:val="008A0C7D"/>
    <w:rsid w:val="008A1A05"/>
    <w:rsid w:val="008A231A"/>
    <w:rsid w:val="008A2906"/>
    <w:rsid w:val="008A4A4B"/>
    <w:rsid w:val="008A6E30"/>
    <w:rsid w:val="008A7DBC"/>
    <w:rsid w:val="008B0669"/>
    <w:rsid w:val="008B0F7A"/>
    <w:rsid w:val="008B7F4D"/>
    <w:rsid w:val="008C17E9"/>
    <w:rsid w:val="008C20D2"/>
    <w:rsid w:val="008C4437"/>
    <w:rsid w:val="008C47C6"/>
    <w:rsid w:val="008D425B"/>
    <w:rsid w:val="008D42D1"/>
    <w:rsid w:val="008E01BE"/>
    <w:rsid w:val="008E1028"/>
    <w:rsid w:val="008E2CB3"/>
    <w:rsid w:val="008E3F24"/>
    <w:rsid w:val="008E3F35"/>
    <w:rsid w:val="008E3FB4"/>
    <w:rsid w:val="008E48A3"/>
    <w:rsid w:val="008E5932"/>
    <w:rsid w:val="008F18BE"/>
    <w:rsid w:val="008F200C"/>
    <w:rsid w:val="008F21BE"/>
    <w:rsid w:val="008F255D"/>
    <w:rsid w:val="008F44A3"/>
    <w:rsid w:val="008F566B"/>
    <w:rsid w:val="008F5E51"/>
    <w:rsid w:val="008F7980"/>
    <w:rsid w:val="008F7DC1"/>
    <w:rsid w:val="00905C8C"/>
    <w:rsid w:val="00913230"/>
    <w:rsid w:val="00914115"/>
    <w:rsid w:val="00921F70"/>
    <w:rsid w:val="0092256B"/>
    <w:rsid w:val="00924CD7"/>
    <w:rsid w:val="00936D38"/>
    <w:rsid w:val="009415DF"/>
    <w:rsid w:val="00942EAB"/>
    <w:rsid w:val="00944C4D"/>
    <w:rsid w:val="00947114"/>
    <w:rsid w:val="00950CB3"/>
    <w:rsid w:val="00952E11"/>
    <w:rsid w:val="00954210"/>
    <w:rsid w:val="00954FBB"/>
    <w:rsid w:val="00955101"/>
    <w:rsid w:val="00955D50"/>
    <w:rsid w:val="00955E44"/>
    <w:rsid w:val="00956B9A"/>
    <w:rsid w:val="00957F94"/>
    <w:rsid w:val="00957FBF"/>
    <w:rsid w:val="00962BC5"/>
    <w:rsid w:val="00965A5F"/>
    <w:rsid w:val="009717E0"/>
    <w:rsid w:val="00971A7B"/>
    <w:rsid w:val="00971BBE"/>
    <w:rsid w:val="00974C1F"/>
    <w:rsid w:val="00976853"/>
    <w:rsid w:val="0098328D"/>
    <w:rsid w:val="00983297"/>
    <w:rsid w:val="009838C5"/>
    <w:rsid w:val="00986288"/>
    <w:rsid w:val="00986408"/>
    <w:rsid w:val="00987299"/>
    <w:rsid w:val="0099181D"/>
    <w:rsid w:val="00992E28"/>
    <w:rsid w:val="00994321"/>
    <w:rsid w:val="00995395"/>
    <w:rsid w:val="00996829"/>
    <w:rsid w:val="00997BEE"/>
    <w:rsid w:val="009A3076"/>
    <w:rsid w:val="009A43D0"/>
    <w:rsid w:val="009A48FB"/>
    <w:rsid w:val="009A781A"/>
    <w:rsid w:val="009B1C6A"/>
    <w:rsid w:val="009B2F17"/>
    <w:rsid w:val="009B41A2"/>
    <w:rsid w:val="009B4DA7"/>
    <w:rsid w:val="009B54D0"/>
    <w:rsid w:val="009B54E5"/>
    <w:rsid w:val="009B65AB"/>
    <w:rsid w:val="009B6D81"/>
    <w:rsid w:val="009B700E"/>
    <w:rsid w:val="009B701E"/>
    <w:rsid w:val="009C09A5"/>
    <w:rsid w:val="009C1240"/>
    <w:rsid w:val="009C3066"/>
    <w:rsid w:val="009C3F05"/>
    <w:rsid w:val="009C510D"/>
    <w:rsid w:val="009C52F8"/>
    <w:rsid w:val="009C7883"/>
    <w:rsid w:val="009D12CD"/>
    <w:rsid w:val="009D1467"/>
    <w:rsid w:val="009D6101"/>
    <w:rsid w:val="009E0CC4"/>
    <w:rsid w:val="009E1BA0"/>
    <w:rsid w:val="009E2174"/>
    <w:rsid w:val="009E26A0"/>
    <w:rsid w:val="009E63C0"/>
    <w:rsid w:val="009F1374"/>
    <w:rsid w:val="009F5FFE"/>
    <w:rsid w:val="009F64DC"/>
    <w:rsid w:val="00A00B15"/>
    <w:rsid w:val="00A0370D"/>
    <w:rsid w:val="00A05C8C"/>
    <w:rsid w:val="00A07639"/>
    <w:rsid w:val="00A07674"/>
    <w:rsid w:val="00A10BB2"/>
    <w:rsid w:val="00A11000"/>
    <w:rsid w:val="00A11986"/>
    <w:rsid w:val="00A13C23"/>
    <w:rsid w:val="00A161CE"/>
    <w:rsid w:val="00A16858"/>
    <w:rsid w:val="00A16E55"/>
    <w:rsid w:val="00A20BD5"/>
    <w:rsid w:val="00A2128B"/>
    <w:rsid w:val="00A21354"/>
    <w:rsid w:val="00A21993"/>
    <w:rsid w:val="00A21B75"/>
    <w:rsid w:val="00A222FC"/>
    <w:rsid w:val="00A224F1"/>
    <w:rsid w:val="00A22F14"/>
    <w:rsid w:val="00A31D14"/>
    <w:rsid w:val="00A36C66"/>
    <w:rsid w:val="00A3743F"/>
    <w:rsid w:val="00A378D7"/>
    <w:rsid w:val="00A40784"/>
    <w:rsid w:val="00A419CD"/>
    <w:rsid w:val="00A43F37"/>
    <w:rsid w:val="00A47C78"/>
    <w:rsid w:val="00A54D68"/>
    <w:rsid w:val="00A55988"/>
    <w:rsid w:val="00A56D03"/>
    <w:rsid w:val="00A57152"/>
    <w:rsid w:val="00A602C0"/>
    <w:rsid w:val="00A60FAD"/>
    <w:rsid w:val="00A61E5A"/>
    <w:rsid w:val="00A644EE"/>
    <w:rsid w:val="00A6547D"/>
    <w:rsid w:val="00A70539"/>
    <w:rsid w:val="00A70D17"/>
    <w:rsid w:val="00A71FAA"/>
    <w:rsid w:val="00A7285F"/>
    <w:rsid w:val="00A72F29"/>
    <w:rsid w:val="00A73580"/>
    <w:rsid w:val="00A75FDD"/>
    <w:rsid w:val="00A81450"/>
    <w:rsid w:val="00A814C4"/>
    <w:rsid w:val="00A825B2"/>
    <w:rsid w:val="00A82DA7"/>
    <w:rsid w:val="00A834C6"/>
    <w:rsid w:val="00A8499C"/>
    <w:rsid w:val="00A86A7A"/>
    <w:rsid w:val="00A8731E"/>
    <w:rsid w:val="00A87FB6"/>
    <w:rsid w:val="00A92509"/>
    <w:rsid w:val="00A92605"/>
    <w:rsid w:val="00AA18D7"/>
    <w:rsid w:val="00AA1DCE"/>
    <w:rsid w:val="00AA24FF"/>
    <w:rsid w:val="00AA3218"/>
    <w:rsid w:val="00AA3858"/>
    <w:rsid w:val="00AA3FA1"/>
    <w:rsid w:val="00AA4673"/>
    <w:rsid w:val="00AA7F5A"/>
    <w:rsid w:val="00AB0003"/>
    <w:rsid w:val="00AB1532"/>
    <w:rsid w:val="00AB1C8A"/>
    <w:rsid w:val="00AB3205"/>
    <w:rsid w:val="00AB4415"/>
    <w:rsid w:val="00AB7E9F"/>
    <w:rsid w:val="00AC1004"/>
    <w:rsid w:val="00AC13C5"/>
    <w:rsid w:val="00AC1C9D"/>
    <w:rsid w:val="00AC22ED"/>
    <w:rsid w:val="00AC47AB"/>
    <w:rsid w:val="00AD3D81"/>
    <w:rsid w:val="00AD47C6"/>
    <w:rsid w:val="00AD4D8C"/>
    <w:rsid w:val="00AD6A6F"/>
    <w:rsid w:val="00AD6E99"/>
    <w:rsid w:val="00AD7F68"/>
    <w:rsid w:val="00AE2CB6"/>
    <w:rsid w:val="00AE47C1"/>
    <w:rsid w:val="00AE6A19"/>
    <w:rsid w:val="00AE6A4B"/>
    <w:rsid w:val="00AF0659"/>
    <w:rsid w:val="00AF1261"/>
    <w:rsid w:val="00AF1F74"/>
    <w:rsid w:val="00AF285A"/>
    <w:rsid w:val="00AF40B7"/>
    <w:rsid w:val="00AF7295"/>
    <w:rsid w:val="00AF7571"/>
    <w:rsid w:val="00B00F9D"/>
    <w:rsid w:val="00B015E4"/>
    <w:rsid w:val="00B1091D"/>
    <w:rsid w:val="00B113D7"/>
    <w:rsid w:val="00B119CC"/>
    <w:rsid w:val="00B1361E"/>
    <w:rsid w:val="00B16C04"/>
    <w:rsid w:val="00B2477B"/>
    <w:rsid w:val="00B26F8E"/>
    <w:rsid w:val="00B27D8A"/>
    <w:rsid w:val="00B3044B"/>
    <w:rsid w:val="00B32BB6"/>
    <w:rsid w:val="00B353BA"/>
    <w:rsid w:val="00B377FB"/>
    <w:rsid w:val="00B37D47"/>
    <w:rsid w:val="00B37EA7"/>
    <w:rsid w:val="00B423F7"/>
    <w:rsid w:val="00B4784F"/>
    <w:rsid w:val="00B5212B"/>
    <w:rsid w:val="00B55CB3"/>
    <w:rsid w:val="00B568A4"/>
    <w:rsid w:val="00B56E1B"/>
    <w:rsid w:val="00B655DC"/>
    <w:rsid w:val="00B663AF"/>
    <w:rsid w:val="00B70515"/>
    <w:rsid w:val="00B70BD9"/>
    <w:rsid w:val="00B71461"/>
    <w:rsid w:val="00B728B4"/>
    <w:rsid w:val="00B73FC7"/>
    <w:rsid w:val="00B74C87"/>
    <w:rsid w:val="00B761EA"/>
    <w:rsid w:val="00B7776A"/>
    <w:rsid w:val="00B77E67"/>
    <w:rsid w:val="00B801D4"/>
    <w:rsid w:val="00B80CBA"/>
    <w:rsid w:val="00B8190D"/>
    <w:rsid w:val="00B81A83"/>
    <w:rsid w:val="00B81B71"/>
    <w:rsid w:val="00B83A89"/>
    <w:rsid w:val="00B84BE2"/>
    <w:rsid w:val="00B87E16"/>
    <w:rsid w:val="00B91276"/>
    <w:rsid w:val="00B922A8"/>
    <w:rsid w:val="00B93C25"/>
    <w:rsid w:val="00B95E03"/>
    <w:rsid w:val="00BA0FA2"/>
    <w:rsid w:val="00BA1EAE"/>
    <w:rsid w:val="00BA5197"/>
    <w:rsid w:val="00BA5C11"/>
    <w:rsid w:val="00BA7604"/>
    <w:rsid w:val="00BB0B1A"/>
    <w:rsid w:val="00BB0D5B"/>
    <w:rsid w:val="00BB7313"/>
    <w:rsid w:val="00BC23FF"/>
    <w:rsid w:val="00BC356C"/>
    <w:rsid w:val="00BC3B19"/>
    <w:rsid w:val="00BC5AE7"/>
    <w:rsid w:val="00BC5DF9"/>
    <w:rsid w:val="00BC708F"/>
    <w:rsid w:val="00BD0D89"/>
    <w:rsid w:val="00BD0E6D"/>
    <w:rsid w:val="00BD2EB5"/>
    <w:rsid w:val="00BD3AB5"/>
    <w:rsid w:val="00BD4705"/>
    <w:rsid w:val="00BD59E5"/>
    <w:rsid w:val="00BE28BD"/>
    <w:rsid w:val="00BE384F"/>
    <w:rsid w:val="00BE686C"/>
    <w:rsid w:val="00BE7875"/>
    <w:rsid w:val="00BF33BA"/>
    <w:rsid w:val="00C00CAE"/>
    <w:rsid w:val="00C019B7"/>
    <w:rsid w:val="00C028B3"/>
    <w:rsid w:val="00C0375E"/>
    <w:rsid w:val="00C10883"/>
    <w:rsid w:val="00C10A5E"/>
    <w:rsid w:val="00C12275"/>
    <w:rsid w:val="00C12BC4"/>
    <w:rsid w:val="00C2034F"/>
    <w:rsid w:val="00C22DC0"/>
    <w:rsid w:val="00C24785"/>
    <w:rsid w:val="00C253D4"/>
    <w:rsid w:val="00C25701"/>
    <w:rsid w:val="00C31716"/>
    <w:rsid w:val="00C31EE7"/>
    <w:rsid w:val="00C341CB"/>
    <w:rsid w:val="00C3506C"/>
    <w:rsid w:val="00C36529"/>
    <w:rsid w:val="00C36A5A"/>
    <w:rsid w:val="00C40DC8"/>
    <w:rsid w:val="00C40F81"/>
    <w:rsid w:val="00C422B2"/>
    <w:rsid w:val="00C42ECD"/>
    <w:rsid w:val="00C43E0D"/>
    <w:rsid w:val="00C458D2"/>
    <w:rsid w:val="00C46932"/>
    <w:rsid w:val="00C470A1"/>
    <w:rsid w:val="00C50956"/>
    <w:rsid w:val="00C51699"/>
    <w:rsid w:val="00C5316E"/>
    <w:rsid w:val="00C56511"/>
    <w:rsid w:val="00C57306"/>
    <w:rsid w:val="00C6198C"/>
    <w:rsid w:val="00C668E5"/>
    <w:rsid w:val="00C7197C"/>
    <w:rsid w:val="00C7784A"/>
    <w:rsid w:val="00C800A9"/>
    <w:rsid w:val="00C81A4F"/>
    <w:rsid w:val="00C81E62"/>
    <w:rsid w:val="00C83994"/>
    <w:rsid w:val="00C86C95"/>
    <w:rsid w:val="00C8773C"/>
    <w:rsid w:val="00C87A20"/>
    <w:rsid w:val="00C87D7B"/>
    <w:rsid w:val="00C91089"/>
    <w:rsid w:val="00C93DFE"/>
    <w:rsid w:val="00C962C9"/>
    <w:rsid w:val="00CA00A5"/>
    <w:rsid w:val="00CA62AB"/>
    <w:rsid w:val="00CA79E5"/>
    <w:rsid w:val="00CA7ADB"/>
    <w:rsid w:val="00CA7B06"/>
    <w:rsid w:val="00CB01D3"/>
    <w:rsid w:val="00CB0539"/>
    <w:rsid w:val="00CB06F1"/>
    <w:rsid w:val="00CB15E5"/>
    <w:rsid w:val="00CB2D55"/>
    <w:rsid w:val="00CB3F31"/>
    <w:rsid w:val="00CB4B3A"/>
    <w:rsid w:val="00CB5AEE"/>
    <w:rsid w:val="00CB6616"/>
    <w:rsid w:val="00CB679B"/>
    <w:rsid w:val="00CC025E"/>
    <w:rsid w:val="00CC02FA"/>
    <w:rsid w:val="00CC141A"/>
    <w:rsid w:val="00CC620F"/>
    <w:rsid w:val="00CD0399"/>
    <w:rsid w:val="00CD0FF1"/>
    <w:rsid w:val="00CD1AF1"/>
    <w:rsid w:val="00CD27AB"/>
    <w:rsid w:val="00CD47C2"/>
    <w:rsid w:val="00CD4CE5"/>
    <w:rsid w:val="00CD52C3"/>
    <w:rsid w:val="00CD5FDA"/>
    <w:rsid w:val="00CD6757"/>
    <w:rsid w:val="00CD6A7B"/>
    <w:rsid w:val="00CE05CC"/>
    <w:rsid w:val="00CE0D69"/>
    <w:rsid w:val="00CE2397"/>
    <w:rsid w:val="00CE5C13"/>
    <w:rsid w:val="00CE7452"/>
    <w:rsid w:val="00CF03D3"/>
    <w:rsid w:val="00CF04BB"/>
    <w:rsid w:val="00CF0527"/>
    <w:rsid w:val="00CF0CC3"/>
    <w:rsid w:val="00CF19AA"/>
    <w:rsid w:val="00CF6263"/>
    <w:rsid w:val="00CF62D6"/>
    <w:rsid w:val="00D07855"/>
    <w:rsid w:val="00D07CEA"/>
    <w:rsid w:val="00D1053E"/>
    <w:rsid w:val="00D12F60"/>
    <w:rsid w:val="00D135C2"/>
    <w:rsid w:val="00D15602"/>
    <w:rsid w:val="00D17D71"/>
    <w:rsid w:val="00D21352"/>
    <w:rsid w:val="00D22FEE"/>
    <w:rsid w:val="00D2313E"/>
    <w:rsid w:val="00D2389B"/>
    <w:rsid w:val="00D2458C"/>
    <w:rsid w:val="00D303F0"/>
    <w:rsid w:val="00D30807"/>
    <w:rsid w:val="00D31768"/>
    <w:rsid w:val="00D32927"/>
    <w:rsid w:val="00D36AE2"/>
    <w:rsid w:val="00D378C6"/>
    <w:rsid w:val="00D40AB1"/>
    <w:rsid w:val="00D412C2"/>
    <w:rsid w:val="00D4204A"/>
    <w:rsid w:val="00D42E85"/>
    <w:rsid w:val="00D542BF"/>
    <w:rsid w:val="00D54769"/>
    <w:rsid w:val="00D54FD7"/>
    <w:rsid w:val="00D5671B"/>
    <w:rsid w:val="00D6538A"/>
    <w:rsid w:val="00D67FDA"/>
    <w:rsid w:val="00D72C5D"/>
    <w:rsid w:val="00D75909"/>
    <w:rsid w:val="00D7690B"/>
    <w:rsid w:val="00D80A64"/>
    <w:rsid w:val="00D81131"/>
    <w:rsid w:val="00D827D6"/>
    <w:rsid w:val="00D87C78"/>
    <w:rsid w:val="00D927D4"/>
    <w:rsid w:val="00D92F5F"/>
    <w:rsid w:val="00D94393"/>
    <w:rsid w:val="00D94D28"/>
    <w:rsid w:val="00DA1E27"/>
    <w:rsid w:val="00DA2007"/>
    <w:rsid w:val="00DA5033"/>
    <w:rsid w:val="00DA559E"/>
    <w:rsid w:val="00DA7D82"/>
    <w:rsid w:val="00DB07DF"/>
    <w:rsid w:val="00DB26EA"/>
    <w:rsid w:val="00DB2AC5"/>
    <w:rsid w:val="00DB558E"/>
    <w:rsid w:val="00DC0495"/>
    <w:rsid w:val="00DC34E2"/>
    <w:rsid w:val="00DC4D28"/>
    <w:rsid w:val="00DC5664"/>
    <w:rsid w:val="00DC5D30"/>
    <w:rsid w:val="00DC63C8"/>
    <w:rsid w:val="00DC65AF"/>
    <w:rsid w:val="00DD6383"/>
    <w:rsid w:val="00DD63DF"/>
    <w:rsid w:val="00DE25B4"/>
    <w:rsid w:val="00DE4EBA"/>
    <w:rsid w:val="00DE7796"/>
    <w:rsid w:val="00DF13B7"/>
    <w:rsid w:val="00DF459E"/>
    <w:rsid w:val="00DF67AD"/>
    <w:rsid w:val="00DF6891"/>
    <w:rsid w:val="00DF6B63"/>
    <w:rsid w:val="00E032BB"/>
    <w:rsid w:val="00E105AF"/>
    <w:rsid w:val="00E12370"/>
    <w:rsid w:val="00E14351"/>
    <w:rsid w:val="00E152BF"/>
    <w:rsid w:val="00E15B7C"/>
    <w:rsid w:val="00E20E7B"/>
    <w:rsid w:val="00E22C64"/>
    <w:rsid w:val="00E23C05"/>
    <w:rsid w:val="00E24176"/>
    <w:rsid w:val="00E25B55"/>
    <w:rsid w:val="00E2678E"/>
    <w:rsid w:val="00E27BFD"/>
    <w:rsid w:val="00E30310"/>
    <w:rsid w:val="00E319DD"/>
    <w:rsid w:val="00E37096"/>
    <w:rsid w:val="00E37E4A"/>
    <w:rsid w:val="00E41A6F"/>
    <w:rsid w:val="00E514C8"/>
    <w:rsid w:val="00E56F36"/>
    <w:rsid w:val="00E61B05"/>
    <w:rsid w:val="00E6217A"/>
    <w:rsid w:val="00E6244B"/>
    <w:rsid w:val="00E63E3C"/>
    <w:rsid w:val="00E65519"/>
    <w:rsid w:val="00E664F5"/>
    <w:rsid w:val="00E701D7"/>
    <w:rsid w:val="00E705C2"/>
    <w:rsid w:val="00E70AC1"/>
    <w:rsid w:val="00E72039"/>
    <w:rsid w:val="00E72735"/>
    <w:rsid w:val="00E72AB7"/>
    <w:rsid w:val="00E74BC6"/>
    <w:rsid w:val="00E75B74"/>
    <w:rsid w:val="00E763E1"/>
    <w:rsid w:val="00E80724"/>
    <w:rsid w:val="00E80C60"/>
    <w:rsid w:val="00E82CDB"/>
    <w:rsid w:val="00E85A87"/>
    <w:rsid w:val="00E8698C"/>
    <w:rsid w:val="00E903DF"/>
    <w:rsid w:val="00E96ED7"/>
    <w:rsid w:val="00EA42F3"/>
    <w:rsid w:val="00EA4E6B"/>
    <w:rsid w:val="00EB0D41"/>
    <w:rsid w:val="00EB4776"/>
    <w:rsid w:val="00EB4DC7"/>
    <w:rsid w:val="00EB5344"/>
    <w:rsid w:val="00EC0779"/>
    <w:rsid w:val="00EC1457"/>
    <w:rsid w:val="00EC2290"/>
    <w:rsid w:val="00EC39ED"/>
    <w:rsid w:val="00EC3C85"/>
    <w:rsid w:val="00EC4248"/>
    <w:rsid w:val="00EC4ED8"/>
    <w:rsid w:val="00EC591E"/>
    <w:rsid w:val="00EC70B9"/>
    <w:rsid w:val="00EC72FE"/>
    <w:rsid w:val="00EC778F"/>
    <w:rsid w:val="00EC7ADC"/>
    <w:rsid w:val="00ED0098"/>
    <w:rsid w:val="00ED12DF"/>
    <w:rsid w:val="00ED34CE"/>
    <w:rsid w:val="00ED35B1"/>
    <w:rsid w:val="00ED68CA"/>
    <w:rsid w:val="00EE18F4"/>
    <w:rsid w:val="00EE258D"/>
    <w:rsid w:val="00EE5E62"/>
    <w:rsid w:val="00EE64FF"/>
    <w:rsid w:val="00EE6673"/>
    <w:rsid w:val="00EF099A"/>
    <w:rsid w:val="00EF09F5"/>
    <w:rsid w:val="00EF12BB"/>
    <w:rsid w:val="00EF4ED5"/>
    <w:rsid w:val="00EF5816"/>
    <w:rsid w:val="00EF6F79"/>
    <w:rsid w:val="00F0182D"/>
    <w:rsid w:val="00F03F75"/>
    <w:rsid w:val="00F07042"/>
    <w:rsid w:val="00F13820"/>
    <w:rsid w:val="00F14A79"/>
    <w:rsid w:val="00F1502E"/>
    <w:rsid w:val="00F16F59"/>
    <w:rsid w:val="00F22445"/>
    <w:rsid w:val="00F2356B"/>
    <w:rsid w:val="00F23FDA"/>
    <w:rsid w:val="00F24402"/>
    <w:rsid w:val="00F24536"/>
    <w:rsid w:val="00F24584"/>
    <w:rsid w:val="00F249CC"/>
    <w:rsid w:val="00F26635"/>
    <w:rsid w:val="00F30105"/>
    <w:rsid w:val="00F3178B"/>
    <w:rsid w:val="00F32506"/>
    <w:rsid w:val="00F325A3"/>
    <w:rsid w:val="00F332A8"/>
    <w:rsid w:val="00F33607"/>
    <w:rsid w:val="00F34D01"/>
    <w:rsid w:val="00F3776A"/>
    <w:rsid w:val="00F413F9"/>
    <w:rsid w:val="00F43AEB"/>
    <w:rsid w:val="00F45DDF"/>
    <w:rsid w:val="00F51004"/>
    <w:rsid w:val="00F556E9"/>
    <w:rsid w:val="00F570F2"/>
    <w:rsid w:val="00F618EA"/>
    <w:rsid w:val="00F630EB"/>
    <w:rsid w:val="00F63CD5"/>
    <w:rsid w:val="00F6454B"/>
    <w:rsid w:val="00F665BF"/>
    <w:rsid w:val="00F66894"/>
    <w:rsid w:val="00F709AD"/>
    <w:rsid w:val="00F71202"/>
    <w:rsid w:val="00F717ED"/>
    <w:rsid w:val="00F7752B"/>
    <w:rsid w:val="00F823E4"/>
    <w:rsid w:val="00F83194"/>
    <w:rsid w:val="00F83460"/>
    <w:rsid w:val="00F84990"/>
    <w:rsid w:val="00F84EF9"/>
    <w:rsid w:val="00F85600"/>
    <w:rsid w:val="00F86C01"/>
    <w:rsid w:val="00F87C39"/>
    <w:rsid w:val="00F87FA8"/>
    <w:rsid w:val="00F91A59"/>
    <w:rsid w:val="00F9285D"/>
    <w:rsid w:val="00F929BF"/>
    <w:rsid w:val="00F945A2"/>
    <w:rsid w:val="00F94A55"/>
    <w:rsid w:val="00F964BE"/>
    <w:rsid w:val="00F96CF5"/>
    <w:rsid w:val="00FA25F0"/>
    <w:rsid w:val="00FA4200"/>
    <w:rsid w:val="00FA4F5A"/>
    <w:rsid w:val="00FA5A28"/>
    <w:rsid w:val="00FA6AE0"/>
    <w:rsid w:val="00FB6538"/>
    <w:rsid w:val="00FB7BA4"/>
    <w:rsid w:val="00FC1838"/>
    <w:rsid w:val="00FC2203"/>
    <w:rsid w:val="00FC3E26"/>
    <w:rsid w:val="00FC71FC"/>
    <w:rsid w:val="00FD0571"/>
    <w:rsid w:val="00FD142E"/>
    <w:rsid w:val="00FD21CC"/>
    <w:rsid w:val="00FD3CFE"/>
    <w:rsid w:val="00FE07BF"/>
    <w:rsid w:val="00FE30E8"/>
    <w:rsid w:val="00FE7521"/>
    <w:rsid w:val="00FF0A67"/>
    <w:rsid w:val="00FF56D8"/>
    <w:rsid w:val="00FF74C5"/>
    <w:rsid w:val="00FF76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F46B6"/>
  <w15:docId w15:val="{DE868C83-7E56-4FEC-A115-EE1F329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DC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41DC1"/>
    <w:rPr>
      <w:i/>
      <w:iCs/>
    </w:rPr>
  </w:style>
  <w:style w:type="character" w:customStyle="1" w:styleId="apple-converted-space">
    <w:name w:val="apple-converted-space"/>
    <w:basedOn w:val="DefaultParagraphFont"/>
    <w:rsid w:val="00541DC1"/>
  </w:style>
  <w:style w:type="character" w:styleId="Hyperlink">
    <w:name w:val="Hyperlink"/>
    <w:basedOn w:val="DefaultParagraphFont"/>
    <w:uiPriority w:val="99"/>
    <w:unhideWhenUsed/>
    <w:rsid w:val="00541DC1"/>
    <w:rPr>
      <w:color w:val="0000FF" w:themeColor="hyperlink"/>
      <w:u w:val="single"/>
    </w:rPr>
  </w:style>
  <w:style w:type="paragraph" w:customStyle="1" w:styleId="Default">
    <w:name w:val="Default"/>
    <w:rsid w:val="00F249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0F8E"/>
    <w:pPr>
      <w:ind w:left="720"/>
      <w:contextualSpacing/>
    </w:pPr>
  </w:style>
  <w:style w:type="character" w:customStyle="1" w:styleId="hps">
    <w:name w:val="hps"/>
    <w:basedOn w:val="DefaultParagraphFont"/>
    <w:rsid w:val="001001BA"/>
  </w:style>
  <w:style w:type="paragraph" w:customStyle="1" w:styleId="font5">
    <w:name w:val="font5"/>
    <w:basedOn w:val="Normal"/>
    <w:rsid w:val="00D22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132"/>
    <w:rPr>
      <w:rFonts w:ascii="Tahoma" w:hAnsi="Tahoma" w:cs="Tahoma"/>
      <w:sz w:val="16"/>
      <w:szCs w:val="16"/>
    </w:rPr>
  </w:style>
  <w:style w:type="table" w:styleId="TableGrid">
    <w:name w:val="Table Grid"/>
    <w:basedOn w:val="TableNormal"/>
    <w:uiPriority w:val="59"/>
    <w:rsid w:val="002B5A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F40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408C"/>
  </w:style>
  <w:style w:type="paragraph" w:styleId="Footer">
    <w:name w:val="footer"/>
    <w:basedOn w:val="Normal"/>
    <w:link w:val="FooterChar"/>
    <w:uiPriority w:val="99"/>
    <w:unhideWhenUsed/>
    <w:rsid w:val="000F4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08C"/>
  </w:style>
  <w:style w:type="paragraph" w:styleId="HTMLPreformatted">
    <w:name w:val="HTML Preformatted"/>
    <w:basedOn w:val="Normal"/>
    <w:link w:val="HTMLPreformattedChar"/>
    <w:uiPriority w:val="99"/>
    <w:unhideWhenUsed/>
    <w:rsid w:val="00EE2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E258D"/>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1854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8547C"/>
    <w:pPr>
      <w:outlineLvl w:val="9"/>
    </w:pPr>
  </w:style>
  <w:style w:type="paragraph" w:styleId="TOC2">
    <w:name w:val="toc 2"/>
    <w:basedOn w:val="Normal"/>
    <w:next w:val="Normal"/>
    <w:autoRedefine/>
    <w:uiPriority w:val="39"/>
    <w:semiHidden/>
    <w:unhideWhenUsed/>
    <w:qFormat/>
    <w:rsid w:val="0018547C"/>
    <w:pPr>
      <w:spacing w:after="100"/>
      <w:ind w:left="220"/>
    </w:pPr>
  </w:style>
  <w:style w:type="paragraph" w:styleId="TOC1">
    <w:name w:val="toc 1"/>
    <w:basedOn w:val="Normal"/>
    <w:next w:val="Normal"/>
    <w:autoRedefine/>
    <w:uiPriority w:val="39"/>
    <w:unhideWhenUsed/>
    <w:qFormat/>
    <w:rsid w:val="0018547C"/>
    <w:pPr>
      <w:spacing w:after="100"/>
    </w:pPr>
  </w:style>
  <w:style w:type="paragraph" w:styleId="TOC3">
    <w:name w:val="toc 3"/>
    <w:basedOn w:val="Normal"/>
    <w:next w:val="Normal"/>
    <w:autoRedefine/>
    <w:uiPriority w:val="39"/>
    <w:unhideWhenUsed/>
    <w:qFormat/>
    <w:rsid w:val="00CB0539"/>
    <w:pPr>
      <w:spacing w:after="100"/>
      <w:ind w:left="446"/>
    </w:pPr>
  </w:style>
  <w:style w:type="paragraph" w:styleId="BodyTextIndent">
    <w:name w:val="Body Text Indent"/>
    <w:basedOn w:val="Normal"/>
    <w:link w:val="BodyTextIndentChar"/>
    <w:uiPriority w:val="99"/>
    <w:rsid w:val="00AB3205"/>
    <w:pPr>
      <w:spacing w:after="0" w:line="360" w:lineRule="auto"/>
      <w:ind w:firstLine="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AB3205"/>
    <w:rPr>
      <w:rFonts w:ascii="Arial" w:eastAsia="Times New Roman" w:hAnsi="Arial" w:cs="Arial"/>
      <w:sz w:val="24"/>
      <w:szCs w:val="24"/>
      <w:lang w:val="en-US"/>
    </w:rPr>
  </w:style>
  <w:style w:type="table" w:customStyle="1" w:styleId="TableGrid1">
    <w:name w:val="Table Grid1"/>
    <w:basedOn w:val="TableNormal"/>
    <w:next w:val="TableGrid"/>
    <w:uiPriority w:val="59"/>
    <w:rsid w:val="0031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8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873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8731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UnresolvedMention1">
    <w:name w:val="Unresolved Mention1"/>
    <w:basedOn w:val="DefaultParagraphFont"/>
    <w:uiPriority w:val="99"/>
    <w:semiHidden/>
    <w:unhideWhenUsed/>
    <w:rsid w:val="008968C5"/>
    <w:rPr>
      <w:color w:val="605E5C"/>
      <w:shd w:val="clear" w:color="auto" w:fill="E1DFDD"/>
    </w:rPr>
  </w:style>
  <w:style w:type="character" w:styleId="CommentReference">
    <w:name w:val="annotation reference"/>
    <w:basedOn w:val="DefaultParagraphFont"/>
    <w:uiPriority w:val="99"/>
    <w:semiHidden/>
    <w:unhideWhenUsed/>
    <w:rsid w:val="00455AA8"/>
    <w:rPr>
      <w:sz w:val="16"/>
      <w:szCs w:val="16"/>
    </w:rPr>
  </w:style>
  <w:style w:type="paragraph" w:styleId="CommentText">
    <w:name w:val="annotation text"/>
    <w:basedOn w:val="Normal"/>
    <w:link w:val="CommentTextChar"/>
    <w:uiPriority w:val="99"/>
    <w:semiHidden/>
    <w:unhideWhenUsed/>
    <w:rsid w:val="00455AA8"/>
    <w:pPr>
      <w:spacing w:line="240" w:lineRule="auto"/>
    </w:pPr>
    <w:rPr>
      <w:sz w:val="20"/>
      <w:szCs w:val="20"/>
    </w:rPr>
  </w:style>
  <w:style w:type="character" w:customStyle="1" w:styleId="CommentTextChar">
    <w:name w:val="Comment Text Char"/>
    <w:basedOn w:val="DefaultParagraphFont"/>
    <w:link w:val="CommentText"/>
    <w:uiPriority w:val="99"/>
    <w:semiHidden/>
    <w:rsid w:val="00455AA8"/>
    <w:rPr>
      <w:sz w:val="20"/>
      <w:szCs w:val="20"/>
    </w:rPr>
  </w:style>
  <w:style w:type="paragraph" w:styleId="CommentSubject">
    <w:name w:val="annotation subject"/>
    <w:basedOn w:val="CommentText"/>
    <w:next w:val="CommentText"/>
    <w:link w:val="CommentSubjectChar"/>
    <w:uiPriority w:val="99"/>
    <w:semiHidden/>
    <w:unhideWhenUsed/>
    <w:rsid w:val="00455AA8"/>
    <w:rPr>
      <w:b/>
      <w:bCs/>
    </w:rPr>
  </w:style>
  <w:style w:type="character" w:customStyle="1" w:styleId="CommentSubjectChar">
    <w:name w:val="Comment Subject Char"/>
    <w:basedOn w:val="CommentTextChar"/>
    <w:link w:val="CommentSubject"/>
    <w:uiPriority w:val="99"/>
    <w:semiHidden/>
    <w:rsid w:val="00455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021">
      <w:bodyDiv w:val="1"/>
      <w:marLeft w:val="0"/>
      <w:marRight w:val="0"/>
      <w:marTop w:val="0"/>
      <w:marBottom w:val="0"/>
      <w:divBdr>
        <w:top w:val="none" w:sz="0" w:space="0" w:color="auto"/>
        <w:left w:val="none" w:sz="0" w:space="0" w:color="auto"/>
        <w:bottom w:val="none" w:sz="0" w:space="0" w:color="auto"/>
        <w:right w:val="none" w:sz="0" w:space="0" w:color="auto"/>
      </w:divBdr>
    </w:div>
    <w:div w:id="220484525">
      <w:bodyDiv w:val="1"/>
      <w:marLeft w:val="0"/>
      <w:marRight w:val="0"/>
      <w:marTop w:val="0"/>
      <w:marBottom w:val="0"/>
      <w:divBdr>
        <w:top w:val="none" w:sz="0" w:space="0" w:color="auto"/>
        <w:left w:val="none" w:sz="0" w:space="0" w:color="auto"/>
        <w:bottom w:val="none" w:sz="0" w:space="0" w:color="auto"/>
        <w:right w:val="none" w:sz="0" w:space="0" w:color="auto"/>
      </w:divBdr>
    </w:div>
    <w:div w:id="461312382">
      <w:bodyDiv w:val="1"/>
      <w:marLeft w:val="0"/>
      <w:marRight w:val="0"/>
      <w:marTop w:val="0"/>
      <w:marBottom w:val="0"/>
      <w:divBdr>
        <w:top w:val="none" w:sz="0" w:space="0" w:color="auto"/>
        <w:left w:val="none" w:sz="0" w:space="0" w:color="auto"/>
        <w:bottom w:val="none" w:sz="0" w:space="0" w:color="auto"/>
        <w:right w:val="none" w:sz="0" w:space="0" w:color="auto"/>
      </w:divBdr>
    </w:div>
    <w:div w:id="725489055">
      <w:bodyDiv w:val="1"/>
      <w:marLeft w:val="0"/>
      <w:marRight w:val="0"/>
      <w:marTop w:val="0"/>
      <w:marBottom w:val="0"/>
      <w:divBdr>
        <w:top w:val="none" w:sz="0" w:space="0" w:color="auto"/>
        <w:left w:val="none" w:sz="0" w:space="0" w:color="auto"/>
        <w:bottom w:val="none" w:sz="0" w:space="0" w:color="auto"/>
        <w:right w:val="none" w:sz="0" w:space="0" w:color="auto"/>
      </w:divBdr>
      <w:divsChild>
        <w:div w:id="959453657">
          <w:marLeft w:val="0"/>
          <w:marRight w:val="0"/>
          <w:marTop w:val="0"/>
          <w:marBottom w:val="0"/>
          <w:divBdr>
            <w:top w:val="none" w:sz="0" w:space="0" w:color="auto"/>
            <w:left w:val="none" w:sz="0" w:space="0" w:color="auto"/>
            <w:bottom w:val="none" w:sz="0" w:space="0" w:color="auto"/>
            <w:right w:val="none" w:sz="0" w:space="0" w:color="auto"/>
          </w:divBdr>
        </w:div>
        <w:div w:id="544682208">
          <w:marLeft w:val="0"/>
          <w:marRight w:val="0"/>
          <w:marTop w:val="0"/>
          <w:marBottom w:val="0"/>
          <w:divBdr>
            <w:top w:val="none" w:sz="0" w:space="0" w:color="auto"/>
            <w:left w:val="none" w:sz="0" w:space="0" w:color="auto"/>
            <w:bottom w:val="none" w:sz="0" w:space="0" w:color="auto"/>
            <w:right w:val="none" w:sz="0" w:space="0" w:color="auto"/>
          </w:divBdr>
        </w:div>
        <w:div w:id="267085276">
          <w:marLeft w:val="0"/>
          <w:marRight w:val="0"/>
          <w:marTop w:val="0"/>
          <w:marBottom w:val="0"/>
          <w:divBdr>
            <w:top w:val="none" w:sz="0" w:space="0" w:color="auto"/>
            <w:left w:val="none" w:sz="0" w:space="0" w:color="auto"/>
            <w:bottom w:val="none" w:sz="0" w:space="0" w:color="auto"/>
            <w:right w:val="none" w:sz="0" w:space="0" w:color="auto"/>
          </w:divBdr>
        </w:div>
        <w:div w:id="1327250562">
          <w:marLeft w:val="0"/>
          <w:marRight w:val="0"/>
          <w:marTop w:val="0"/>
          <w:marBottom w:val="0"/>
          <w:divBdr>
            <w:top w:val="none" w:sz="0" w:space="0" w:color="auto"/>
            <w:left w:val="none" w:sz="0" w:space="0" w:color="auto"/>
            <w:bottom w:val="none" w:sz="0" w:space="0" w:color="auto"/>
            <w:right w:val="none" w:sz="0" w:space="0" w:color="auto"/>
          </w:divBdr>
        </w:div>
        <w:div w:id="1866213877">
          <w:marLeft w:val="0"/>
          <w:marRight w:val="0"/>
          <w:marTop w:val="0"/>
          <w:marBottom w:val="0"/>
          <w:divBdr>
            <w:top w:val="none" w:sz="0" w:space="0" w:color="auto"/>
            <w:left w:val="none" w:sz="0" w:space="0" w:color="auto"/>
            <w:bottom w:val="none" w:sz="0" w:space="0" w:color="auto"/>
            <w:right w:val="none" w:sz="0" w:space="0" w:color="auto"/>
          </w:divBdr>
        </w:div>
      </w:divsChild>
    </w:div>
    <w:div w:id="948661174">
      <w:bodyDiv w:val="1"/>
      <w:marLeft w:val="0"/>
      <w:marRight w:val="0"/>
      <w:marTop w:val="0"/>
      <w:marBottom w:val="0"/>
      <w:divBdr>
        <w:top w:val="none" w:sz="0" w:space="0" w:color="auto"/>
        <w:left w:val="none" w:sz="0" w:space="0" w:color="auto"/>
        <w:bottom w:val="none" w:sz="0" w:space="0" w:color="auto"/>
        <w:right w:val="none" w:sz="0" w:space="0" w:color="auto"/>
      </w:divBdr>
    </w:div>
    <w:div w:id="1423260167">
      <w:bodyDiv w:val="1"/>
      <w:marLeft w:val="0"/>
      <w:marRight w:val="0"/>
      <w:marTop w:val="0"/>
      <w:marBottom w:val="0"/>
      <w:divBdr>
        <w:top w:val="none" w:sz="0" w:space="0" w:color="auto"/>
        <w:left w:val="none" w:sz="0" w:space="0" w:color="auto"/>
        <w:bottom w:val="none" w:sz="0" w:space="0" w:color="auto"/>
        <w:right w:val="none" w:sz="0" w:space="0" w:color="auto"/>
      </w:divBdr>
    </w:div>
    <w:div w:id="1541817504">
      <w:bodyDiv w:val="1"/>
      <w:marLeft w:val="0"/>
      <w:marRight w:val="0"/>
      <w:marTop w:val="0"/>
      <w:marBottom w:val="0"/>
      <w:divBdr>
        <w:top w:val="none" w:sz="0" w:space="0" w:color="auto"/>
        <w:left w:val="none" w:sz="0" w:space="0" w:color="auto"/>
        <w:bottom w:val="none" w:sz="0" w:space="0" w:color="auto"/>
        <w:right w:val="none" w:sz="0" w:space="0" w:color="auto"/>
      </w:divBdr>
    </w:div>
    <w:div w:id="1573273723">
      <w:bodyDiv w:val="1"/>
      <w:marLeft w:val="0"/>
      <w:marRight w:val="0"/>
      <w:marTop w:val="0"/>
      <w:marBottom w:val="0"/>
      <w:divBdr>
        <w:top w:val="none" w:sz="0" w:space="0" w:color="auto"/>
        <w:left w:val="none" w:sz="0" w:space="0" w:color="auto"/>
        <w:bottom w:val="none" w:sz="0" w:space="0" w:color="auto"/>
        <w:right w:val="none" w:sz="0" w:space="0" w:color="auto"/>
      </w:divBdr>
      <w:divsChild>
        <w:div w:id="2096631742">
          <w:marLeft w:val="0"/>
          <w:marRight w:val="0"/>
          <w:marTop w:val="0"/>
          <w:marBottom w:val="0"/>
          <w:divBdr>
            <w:top w:val="none" w:sz="0" w:space="0" w:color="auto"/>
            <w:left w:val="none" w:sz="0" w:space="0" w:color="auto"/>
            <w:bottom w:val="none" w:sz="0" w:space="0" w:color="auto"/>
            <w:right w:val="none" w:sz="0" w:space="0" w:color="auto"/>
          </w:divBdr>
        </w:div>
        <w:div w:id="137310011">
          <w:marLeft w:val="0"/>
          <w:marRight w:val="0"/>
          <w:marTop w:val="0"/>
          <w:marBottom w:val="0"/>
          <w:divBdr>
            <w:top w:val="none" w:sz="0" w:space="0" w:color="auto"/>
            <w:left w:val="none" w:sz="0" w:space="0" w:color="auto"/>
            <w:bottom w:val="none" w:sz="0" w:space="0" w:color="auto"/>
            <w:right w:val="none" w:sz="0" w:space="0" w:color="auto"/>
          </w:divBdr>
        </w:div>
        <w:div w:id="1879580724">
          <w:marLeft w:val="0"/>
          <w:marRight w:val="0"/>
          <w:marTop w:val="0"/>
          <w:marBottom w:val="0"/>
          <w:divBdr>
            <w:top w:val="none" w:sz="0" w:space="0" w:color="auto"/>
            <w:left w:val="none" w:sz="0" w:space="0" w:color="auto"/>
            <w:bottom w:val="none" w:sz="0" w:space="0" w:color="auto"/>
            <w:right w:val="none" w:sz="0" w:space="0" w:color="auto"/>
          </w:divBdr>
        </w:div>
        <w:div w:id="1917861462">
          <w:marLeft w:val="0"/>
          <w:marRight w:val="0"/>
          <w:marTop w:val="0"/>
          <w:marBottom w:val="0"/>
          <w:divBdr>
            <w:top w:val="none" w:sz="0" w:space="0" w:color="auto"/>
            <w:left w:val="none" w:sz="0" w:space="0" w:color="auto"/>
            <w:bottom w:val="none" w:sz="0" w:space="0" w:color="auto"/>
            <w:right w:val="none" w:sz="0" w:space="0" w:color="auto"/>
          </w:divBdr>
        </w:div>
        <w:div w:id="91244691">
          <w:marLeft w:val="0"/>
          <w:marRight w:val="0"/>
          <w:marTop w:val="0"/>
          <w:marBottom w:val="0"/>
          <w:divBdr>
            <w:top w:val="none" w:sz="0" w:space="0" w:color="auto"/>
            <w:left w:val="none" w:sz="0" w:space="0" w:color="auto"/>
            <w:bottom w:val="none" w:sz="0" w:space="0" w:color="auto"/>
            <w:right w:val="none" w:sz="0" w:space="0" w:color="auto"/>
          </w:divBdr>
        </w:div>
      </w:divsChild>
    </w:div>
    <w:div w:id="19546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dy.wibowo@uksw.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21E1-8495-40B5-A4BB-B891DD1C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8597</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EXTREME</dc:creator>
  <cp:lastModifiedBy>fak. psikologi uksw</cp:lastModifiedBy>
  <cp:revision>4</cp:revision>
  <cp:lastPrinted>2016-01-27T05:23:00Z</cp:lastPrinted>
  <dcterms:created xsi:type="dcterms:W3CDTF">2019-05-17T05:16:00Z</dcterms:created>
  <dcterms:modified xsi:type="dcterms:W3CDTF">2019-05-17T06:50:00Z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8bb6f8d4-29f8-311f-8951-536da7dc62ed</vt:lpwstr>
  </property>
  <property fmtid="{D5CDD505-2E9C-101B-9397-08002B2CF9AE}" pid="24" name="Mendeley Citation Style_1">
    <vt:lpwstr>http://www.zotero.org/styles/apa</vt:lpwstr>
  </property>
</Properties>
</file>