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3"/>
        <w:rPr>
          <w:sz w:val="12"/>
        </w:rPr>
      </w:pPr>
    </w:p>
    <w:p>
      <w:pPr>
        <w:pStyle w:val="Title"/>
        <w:spacing w:line="280" w:lineRule="auto"/>
      </w:pPr>
      <w:r>
        <w:rPr>
          <w:w w:val="105"/>
        </w:rPr>
        <w:t>Desain Steam Boiler Pembangkit Listrik Tenaga Biomassa Skala Kecil Menggunakan Software Autodesk Inventor 2017</w:t>
      </w:r>
    </w:p>
    <w:p>
      <w:pPr>
        <w:pStyle w:val="Heading1"/>
        <w:spacing w:line="280" w:lineRule="auto" w:before="117"/>
        <w:ind w:left="248" w:right="125"/>
        <w:jc w:val="center"/>
      </w:pPr>
      <w:r>
        <w:rPr>
          <w:w w:val="110"/>
        </w:rPr>
        <w:t>Ahmad</w:t>
      </w:r>
      <w:r>
        <w:rPr>
          <w:spacing w:val="-39"/>
          <w:w w:val="110"/>
        </w:rPr>
        <w:t> </w:t>
      </w:r>
      <w:r>
        <w:rPr>
          <w:w w:val="110"/>
        </w:rPr>
        <w:t>Jaya,</w:t>
      </w:r>
      <w:r>
        <w:rPr>
          <w:spacing w:val="-41"/>
          <w:w w:val="110"/>
        </w:rPr>
        <w:t> </w:t>
      </w:r>
      <w:r>
        <w:rPr>
          <w:w w:val="110"/>
        </w:rPr>
        <w:t>Anas</w:t>
      </w:r>
      <w:r>
        <w:rPr>
          <w:spacing w:val="-40"/>
          <w:w w:val="110"/>
        </w:rPr>
        <w:t> </w:t>
      </w:r>
      <w:r>
        <w:rPr>
          <w:w w:val="110"/>
        </w:rPr>
        <w:t>Muliadin,</w:t>
      </w:r>
      <w:r>
        <w:rPr>
          <w:spacing w:val="-41"/>
          <w:w w:val="110"/>
        </w:rPr>
        <w:t> </w:t>
      </w:r>
      <w:r>
        <w:rPr>
          <w:w w:val="110"/>
        </w:rPr>
        <w:t>Indra</w:t>
      </w:r>
      <w:r>
        <w:rPr>
          <w:spacing w:val="-40"/>
          <w:w w:val="110"/>
        </w:rPr>
        <w:t> </w:t>
      </w:r>
      <w:r>
        <w:rPr>
          <w:w w:val="110"/>
        </w:rPr>
        <w:t>Darmawan,</w:t>
      </w:r>
      <w:r>
        <w:rPr>
          <w:spacing w:val="-40"/>
          <w:w w:val="110"/>
        </w:rPr>
        <w:t> </w:t>
      </w:r>
      <w:r>
        <w:rPr>
          <w:w w:val="110"/>
        </w:rPr>
        <w:t>Titi</w:t>
      </w:r>
      <w:r>
        <w:rPr>
          <w:spacing w:val="-40"/>
          <w:w w:val="110"/>
        </w:rPr>
        <w:t> </w:t>
      </w:r>
      <w:r>
        <w:rPr>
          <w:w w:val="110"/>
        </w:rPr>
        <w:t>Andriani,</w:t>
      </w:r>
      <w:r>
        <w:rPr>
          <w:spacing w:val="-39"/>
          <w:w w:val="110"/>
        </w:rPr>
        <w:t> </w:t>
      </w:r>
      <w:r>
        <w:rPr>
          <w:w w:val="110"/>
        </w:rPr>
        <w:t>Nova</w:t>
      </w:r>
      <w:r>
        <w:rPr>
          <w:spacing w:val="-39"/>
          <w:w w:val="110"/>
        </w:rPr>
        <w:t> </w:t>
      </w:r>
      <w:r>
        <w:rPr>
          <w:w w:val="110"/>
        </w:rPr>
        <w:t>Aryanto,</w:t>
      </w:r>
      <w:r>
        <w:rPr>
          <w:spacing w:val="-41"/>
          <w:w w:val="110"/>
        </w:rPr>
        <w:t> </w:t>
      </w:r>
      <w:r>
        <w:rPr>
          <w:w w:val="110"/>
        </w:rPr>
        <w:t>Muhammad Hidayatullah</w:t>
      </w:r>
    </w:p>
    <w:p>
      <w:pPr>
        <w:spacing w:line="283" w:lineRule="auto" w:before="115"/>
        <w:ind w:left="241" w:right="129" w:firstLine="0"/>
        <w:jc w:val="center"/>
        <w:rPr>
          <w:sz w:val="20"/>
        </w:rPr>
      </w:pPr>
      <w:r>
        <w:rPr>
          <w:w w:val="110"/>
          <w:sz w:val="20"/>
        </w:rPr>
        <w:t>Program</w:t>
      </w:r>
      <w:r>
        <w:rPr>
          <w:spacing w:val="-11"/>
          <w:w w:val="110"/>
          <w:sz w:val="20"/>
        </w:rPr>
        <w:t> </w:t>
      </w:r>
      <w:r>
        <w:rPr>
          <w:w w:val="110"/>
          <w:sz w:val="20"/>
        </w:rPr>
        <w:t>Studi</w:t>
      </w:r>
      <w:r>
        <w:rPr>
          <w:spacing w:val="-12"/>
          <w:w w:val="110"/>
          <w:sz w:val="20"/>
        </w:rPr>
        <w:t> </w:t>
      </w:r>
      <w:r>
        <w:rPr>
          <w:w w:val="110"/>
          <w:sz w:val="20"/>
        </w:rPr>
        <w:t>Teknik</w:t>
      </w:r>
      <w:r>
        <w:rPr>
          <w:spacing w:val="-14"/>
          <w:w w:val="110"/>
          <w:sz w:val="20"/>
        </w:rPr>
        <w:t> </w:t>
      </w:r>
      <w:r>
        <w:rPr>
          <w:w w:val="110"/>
          <w:sz w:val="20"/>
        </w:rPr>
        <w:t>Elektro,</w:t>
      </w:r>
      <w:r>
        <w:rPr>
          <w:spacing w:val="-8"/>
          <w:w w:val="110"/>
          <w:sz w:val="20"/>
        </w:rPr>
        <w:t> </w:t>
      </w:r>
      <w:r>
        <w:rPr>
          <w:w w:val="110"/>
          <w:sz w:val="20"/>
        </w:rPr>
        <w:t>Fakultas</w:t>
      </w:r>
      <w:r>
        <w:rPr>
          <w:spacing w:val="-10"/>
          <w:w w:val="110"/>
          <w:sz w:val="20"/>
        </w:rPr>
        <w:t> </w:t>
      </w:r>
      <w:r>
        <w:rPr>
          <w:w w:val="110"/>
          <w:sz w:val="20"/>
        </w:rPr>
        <w:t>Teknik,</w:t>
      </w:r>
      <w:r>
        <w:rPr>
          <w:spacing w:val="-9"/>
          <w:w w:val="110"/>
          <w:sz w:val="20"/>
        </w:rPr>
        <w:t> </w:t>
      </w:r>
      <w:r>
        <w:rPr>
          <w:w w:val="110"/>
          <w:sz w:val="20"/>
        </w:rPr>
        <w:t>Universitas</w:t>
      </w:r>
      <w:r>
        <w:rPr>
          <w:spacing w:val="-11"/>
          <w:w w:val="110"/>
          <w:sz w:val="20"/>
        </w:rPr>
        <w:t> </w:t>
      </w:r>
      <w:r>
        <w:rPr>
          <w:w w:val="110"/>
          <w:sz w:val="20"/>
        </w:rPr>
        <w:t>Teknologi</w:t>
      </w:r>
      <w:r>
        <w:rPr>
          <w:spacing w:val="-12"/>
          <w:w w:val="110"/>
          <w:sz w:val="20"/>
        </w:rPr>
        <w:t> </w:t>
      </w:r>
      <w:r>
        <w:rPr>
          <w:w w:val="110"/>
          <w:sz w:val="20"/>
        </w:rPr>
        <w:t>Sumbawa.</w:t>
      </w:r>
      <w:r>
        <w:rPr>
          <w:spacing w:val="-9"/>
          <w:w w:val="110"/>
          <w:sz w:val="20"/>
        </w:rPr>
        <w:t> </w:t>
      </w:r>
      <w:r>
        <w:rPr>
          <w:w w:val="110"/>
          <w:sz w:val="20"/>
        </w:rPr>
        <w:t>Jl.</w:t>
      </w:r>
      <w:r>
        <w:rPr>
          <w:spacing w:val="-9"/>
          <w:w w:val="110"/>
          <w:sz w:val="20"/>
        </w:rPr>
        <w:t> </w:t>
      </w:r>
      <w:r>
        <w:rPr>
          <w:w w:val="110"/>
          <w:sz w:val="20"/>
        </w:rPr>
        <w:t>Raya</w:t>
      </w:r>
      <w:r>
        <w:rPr>
          <w:spacing w:val="-11"/>
          <w:w w:val="110"/>
          <w:sz w:val="20"/>
        </w:rPr>
        <w:t> </w:t>
      </w:r>
      <w:r>
        <w:rPr>
          <w:w w:val="110"/>
          <w:sz w:val="20"/>
        </w:rPr>
        <w:t>Olat</w:t>
      </w:r>
      <w:r>
        <w:rPr>
          <w:spacing w:val="-8"/>
          <w:w w:val="110"/>
          <w:sz w:val="20"/>
        </w:rPr>
        <w:t> </w:t>
      </w:r>
      <w:r>
        <w:rPr>
          <w:w w:val="110"/>
          <w:sz w:val="20"/>
        </w:rPr>
        <w:t>Maras, Batu Alang, Moyo Hulu - Sumbawa.</w:t>
      </w:r>
      <w:r>
        <w:rPr>
          <w:spacing w:val="-30"/>
          <w:w w:val="110"/>
          <w:sz w:val="20"/>
        </w:rPr>
        <w:t> </w:t>
      </w:r>
      <w:r>
        <w:rPr>
          <w:w w:val="110"/>
          <w:sz w:val="20"/>
        </w:rPr>
        <w:t>84371</w:t>
      </w:r>
    </w:p>
    <w:p>
      <w:pPr>
        <w:pStyle w:val="BodyText"/>
        <w:spacing w:before="62"/>
        <w:ind w:left="248" w:right="73"/>
        <w:jc w:val="center"/>
      </w:pPr>
      <w:r>
        <w:rPr>
          <w:w w:val="105"/>
        </w:rPr>
        <w:t>*Email Korespondensi: </w:t>
      </w:r>
      <w:hyperlink r:id="rId7">
        <w:r>
          <w:rPr>
            <w:w w:val="105"/>
          </w:rPr>
          <w:t>ahmad.jaya@uts.ac.id</w:t>
        </w:r>
      </w:hyperlink>
    </w:p>
    <w:p>
      <w:pPr>
        <w:pStyle w:val="BodyText"/>
      </w:pPr>
    </w:p>
    <w:p>
      <w:pPr>
        <w:pStyle w:val="BodyText"/>
      </w:pPr>
    </w:p>
    <w:p>
      <w:pPr>
        <w:spacing w:line="280" w:lineRule="auto" w:before="0"/>
        <w:ind w:left="240" w:right="114" w:firstLine="0"/>
        <w:jc w:val="both"/>
        <w:rPr>
          <w:b/>
          <w:sz w:val="20"/>
        </w:rPr>
      </w:pPr>
      <w:r>
        <w:rPr>
          <w:b/>
          <w:w w:val="110"/>
          <w:sz w:val="20"/>
        </w:rPr>
        <w:t>ABSTRAK </w:t>
      </w:r>
      <w:r>
        <w:rPr>
          <w:w w:val="110"/>
          <w:sz w:val="20"/>
        </w:rPr>
        <w:t>- Peningkatan konsumsi energi listrik tidak diimbangi dengan ketersediaan sumber energi fosil yang selama ini digunakan sebagai bahan </w:t>
      </w:r>
      <w:r>
        <w:rPr>
          <w:spacing w:val="-3"/>
          <w:w w:val="110"/>
          <w:sz w:val="20"/>
        </w:rPr>
        <w:t>bakar </w:t>
      </w:r>
      <w:r>
        <w:rPr>
          <w:w w:val="110"/>
          <w:sz w:val="20"/>
        </w:rPr>
        <w:t>oleh mayoritas pembangkit listrik di Indonesia, sehingga memunculkan permasalahan keamanan ketersediaan </w:t>
      </w:r>
      <w:r>
        <w:rPr>
          <w:spacing w:val="-3"/>
          <w:w w:val="110"/>
          <w:sz w:val="20"/>
        </w:rPr>
        <w:t>energi </w:t>
      </w:r>
      <w:r>
        <w:rPr>
          <w:w w:val="110"/>
          <w:sz w:val="20"/>
        </w:rPr>
        <w:t>listrik. Salah  satu  cara mengatasi permasalahan tersebut adalah dengan pemanfaatan Energi Baru Terbarukan dari limbah pertanian yang digunakan sebagai bahan </w:t>
      </w:r>
      <w:r>
        <w:rPr>
          <w:spacing w:val="-3"/>
          <w:w w:val="110"/>
          <w:sz w:val="20"/>
        </w:rPr>
        <w:t>bakar </w:t>
      </w:r>
      <w:r>
        <w:rPr>
          <w:w w:val="110"/>
          <w:sz w:val="20"/>
        </w:rPr>
        <w:t>Pembangkit Listrik Tenaga Biomassa (PLTBm). Pulau Sumbawa salah satu daerah yang memiliki potensi biomassa limbah tongkol jagung yang melimpah yang dapat dimanfaatkan sebagai bahan bakar PLTBm skala kecil maupun skala besar dengan cara pembakaran langsung. Penelitian ini menggunakan data dari Dinas Pertanian dan </w:t>
      </w:r>
      <w:r>
        <w:rPr>
          <w:spacing w:val="-4"/>
          <w:w w:val="110"/>
          <w:sz w:val="20"/>
        </w:rPr>
        <w:t>Perkebunan </w:t>
      </w:r>
      <w:r>
        <w:rPr>
          <w:w w:val="110"/>
          <w:sz w:val="20"/>
        </w:rPr>
        <w:t>NTB tahun 2018 sebagai referensi untuk mengetahui potensi limbah tongkol jagung,  dikarenakan jagung  di pulau Sumbawa dijual pipilan, maka tongkol jagung hanya dibuang begitu saja. Oleh karena itu diperlukan perencanaan membangun PLTBm untuk memanfaatkan potensi tongkol jagung </w:t>
      </w:r>
      <w:r>
        <w:rPr>
          <w:spacing w:val="-3"/>
          <w:w w:val="110"/>
          <w:sz w:val="20"/>
        </w:rPr>
        <w:t>yang </w:t>
      </w:r>
      <w:r>
        <w:rPr>
          <w:w w:val="110"/>
          <w:sz w:val="20"/>
        </w:rPr>
        <w:t>ada  di pulau </w:t>
      </w:r>
      <w:r>
        <w:rPr>
          <w:spacing w:val="-3"/>
          <w:w w:val="110"/>
          <w:sz w:val="20"/>
        </w:rPr>
        <w:t>Sumbawa </w:t>
      </w:r>
      <w:r>
        <w:rPr>
          <w:w w:val="110"/>
          <w:sz w:val="20"/>
        </w:rPr>
        <w:t>tersebut. Penelitian ini merancang desain struktur sebuah PLTBm skala kecil  bahan </w:t>
      </w:r>
      <w:r>
        <w:rPr>
          <w:spacing w:val="-3"/>
          <w:w w:val="110"/>
          <w:sz w:val="20"/>
        </w:rPr>
        <w:t>bakar </w:t>
      </w:r>
      <w:r>
        <w:rPr>
          <w:w w:val="110"/>
          <w:sz w:val="20"/>
        </w:rPr>
        <w:t>tongkol jagung menggunakan software Autodesk Inventor 2017. Hasil rancangan desain struktur PLTBm pada penelitian ini sudah memenuhi standar keamanan untuk dilakukan pembangunan PLTBm secara riil berdasarkan hasil simulasi Computer </w:t>
      </w:r>
      <w:r>
        <w:rPr>
          <w:spacing w:val="-3"/>
          <w:w w:val="110"/>
          <w:sz w:val="20"/>
        </w:rPr>
        <w:t>Aided </w:t>
      </w:r>
      <w:r>
        <w:rPr>
          <w:w w:val="110"/>
          <w:sz w:val="20"/>
        </w:rPr>
        <w:t>Engineering (CAE) yang telah dilakukan menggunakan Finite Element Analysis </w:t>
      </w:r>
      <w:r>
        <w:rPr>
          <w:spacing w:val="-3"/>
          <w:w w:val="110"/>
          <w:sz w:val="20"/>
        </w:rPr>
        <w:t>(FEA), </w:t>
      </w:r>
      <w:r>
        <w:rPr>
          <w:w w:val="110"/>
          <w:sz w:val="20"/>
        </w:rPr>
        <w:t>dari hasil simulasi didapatkan nilai</w:t>
      </w:r>
      <w:r>
        <w:rPr>
          <w:spacing w:val="-6"/>
          <w:w w:val="110"/>
          <w:sz w:val="20"/>
        </w:rPr>
        <w:t> </w:t>
      </w:r>
      <w:r>
        <w:rPr>
          <w:w w:val="110"/>
          <w:sz w:val="20"/>
        </w:rPr>
        <w:t>safety</w:t>
      </w:r>
      <w:r>
        <w:rPr>
          <w:spacing w:val="-7"/>
          <w:w w:val="110"/>
          <w:sz w:val="20"/>
        </w:rPr>
        <w:t> </w:t>
      </w:r>
      <w:r>
        <w:rPr>
          <w:w w:val="110"/>
          <w:sz w:val="20"/>
        </w:rPr>
        <w:t>factor</w:t>
      </w:r>
      <w:r>
        <w:rPr>
          <w:spacing w:val="-7"/>
          <w:w w:val="110"/>
          <w:sz w:val="20"/>
        </w:rPr>
        <w:t> </w:t>
      </w:r>
      <w:r>
        <w:rPr>
          <w:w w:val="110"/>
          <w:sz w:val="20"/>
        </w:rPr>
        <w:t>minimum</w:t>
      </w:r>
      <w:r>
        <w:rPr>
          <w:spacing w:val="-3"/>
          <w:w w:val="110"/>
          <w:sz w:val="20"/>
        </w:rPr>
        <w:t> </w:t>
      </w:r>
      <w:r>
        <w:rPr>
          <w:w w:val="110"/>
          <w:sz w:val="20"/>
        </w:rPr>
        <w:t>adalah</w:t>
      </w:r>
      <w:r>
        <w:rPr>
          <w:spacing w:val="-8"/>
          <w:w w:val="110"/>
          <w:sz w:val="20"/>
        </w:rPr>
        <w:t> </w:t>
      </w:r>
      <w:r>
        <w:rPr>
          <w:w w:val="110"/>
          <w:sz w:val="20"/>
        </w:rPr>
        <w:t>1,26</w:t>
      </w:r>
      <w:r>
        <w:rPr>
          <w:spacing w:val="-4"/>
          <w:w w:val="110"/>
          <w:sz w:val="20"/>
        </w:rPr>
        <w:t> </w:t>
      </w:r>
      <w:r>
        <w:rPr>
          <w:spacing w:val="-3"/>
          <w:w w:val="110"/>
          <w:sz w:val="20"/>
        </w:rPr>
        <w:t>ul</w:t>
      </w:r>
      <w:r>
        <w:rPr>
          <w:spacing w:val="-5"/>
          <w:w w:val="110"/>
          <w:sz w:val="20"/>
        </w:rPr>
        <w:t> </w:t>
      </w:r>
      <w:r>
        <w:rPr>
          <w:w w:val="110"/>
          <w:sz w:val="20"/>
        </w:rPr>
        <w:t>dan</w:t>
      </w:r>
      <w:r>
        <w:rPr>
          <w:spacing w:val="-8"/>
          <w:w w:val="110"/>
          <w:sz w:val="20"/>
        </w:rPr>
        <w:t> </w:t>
      </w:r>
      <w:r>
        <w:rPr>
          <w:w w:val="110"/>
          <w:sz w:val="20"/>
        </w:rPr>
        <w:t>maximum</w:t>
      </w:r>
      <w:r>
        <w:rPr>
          <w:spacing w:val="-4"/>
          <w:w w:val="110"/>
          <w:sz w:val="20"/>
        </w:rPr>
        <w:t> </w:t>
      </w:r>
      <w:r>
        <w:rPr>
          <w:w w:val="110"/>
          <w:sz w:val="20"/>
        </w:rPr>
        <w:t>15</w:t>
      </w:r>
      <w:r>
        <w:rPr>
          <w:spacing w:val="-5"/>
          <w:w w:val="110"/>
          <w:sz w:val="20"/>
        </w:rPr>
        <w:t> </w:t>
      </w:r>
      <w:r>
        <w:rPr>
          <w:spacing w:val="-4"/>
          <w:w w:val="110"/>
          <w:sz w:val="20"/>
        </w:rPr>
        <w:t>ul</w:t>
      </w:r>
      <w:r>
        <w:rPr>
          <w:b/>
          <w:spacing w:val="-4"/>
          <w:w w:val="110"/>
          <w:sz w:val="20"/>
        </w:rPr>
        <w:t>.</w:t>
      </w:r>
    </w:p>
    <w:p>
      <w:pPr>
        <w:spacing w:before="131"/>
        <w:ind w:left="240" w:right="0" w:firstLine="0"/>
        <w:jc w:val="both"/>
        <w:rPr>
          <w:rFonts w:ascii="Palladio Uralic"/>
          <w:i/>
          <w:sz w:val="20"/>
        </w:rPr>
      </w:pPr>
      <w:r>
        <w:rPr>
          <w:sz w:val="20"/>
        </w:rPr>
        <w:t>KATA KUNCI: </w:t>
      </w:r>
      <w:r>
        <w:rPr>
          <w:rFonts w:ascii="Palladio Uralic"/>
          <w:i/>
          <w:sz w:val="20"/>
        </w:rPr>
        <w:t>Autodesk Inventor </w:t>
      </w:r>
      <w:r>
        <w:rPr>
          <w:sz w:val="20"/>
        </w:rPr>
        <w:t>2017; </w:t>
      </w:r>
      <w:r>
        <w:rPr>
          <w:rFonts w:ascii="Palladio Uralic"/>
          <w:i/>
          <w:sz w:val="20"/>
        </w:rPr>
        <w:t>Desain PLTBm; FEA; Simulasi CAE</w:t>
      </w:r>
    </w:p>
    <w:p>
      <w:pPr>
        <w:spacing w:line="280" w:lineRule="auto" w:before="151"/>
        <w:ind w:left="240" w:right="115" w:firstLine="0"/>
        <w:jc w:val="both"/>
        <w:rPr>
          <w:sz w:val="20"/>
        </w:rPr>
      </w:pPr>
      <w:r>
        <w:rPr>
          <w:b/>
          <w:w w:val="110"/>
          <w:sz w:val="20"/>
        </w:rPr>
        <w:t>ABSTRACT </w:t>
      </w:r>
      <w:r>
        <w:rPr>
          <w:w w:val="110"/>
          <w:sz w:val="20"/>
        </w:rPr>
        <w:t>- The increase in electricity consumption is not matched by the availability of fossil energy sources that have been used as fuel by the majority of power plants in Indonesia, which raises the security problem of the availability of electrical energy. One of the ways to overcome this problem is by utilizing New and Renewable Energy from agricultural waste which is used as fuel for Biomass Power Plant (PLTBm). Sumbawa Island is an area that has the potential for abundant corn cobs biomass which can be used as fuel for small and large scale PLTBm by direct combustion. This study uses data from the NTB Agriculture and Plantation Office in 2018 as a reference to determine the potential for corn cobs waste, because corn on the island of Sumbawa is sold as pipilan, so corn cobs are just thrown away. Therefore a plan is needed to build a PLTBm to take advantage of the potential of the corn cobs on the island of Sumbawa. This study designed the structural design of a small-scale PLTBm for corn cobs using Autodesk Inventor 2017 software. The results of the PLTBm structural design in this study have met the safety standards for real PLTBm construction based on the results of Computer Aided Engineering (CAE) simulations that have been done Finite Element Analysis (FEA), from the simulation results obtained the minimum safety factor value is 1.26 ul and a maximum of 15 ul</w:t>
      </w:r>
    </w:p>
    <w:p>
      <w:pPr>
        <w:spacing w:before="133"/>
        <w:ind w:left="240" w:right="0" w:firstLine="0"/>
        <w:jc w:val="both"/>
        <w:rPr>
          <w:rFonts w:ascii="Palladio Uralic"/>
          <w:i/>
          <w:sz w:val="20"/>
        </w:rPr>
      </w:pPr>
      <w:r>
        <w:rPr>
          <w:sz w:val="20"/>
        </w:rPr>
        <w:t>KEYWORDS: </w:t>
      </w:r>
      <w:r>
        <w:rPr>
          <w:rFonts w:ascii="Palladio Uralic"/>
          <w:i/>
          <w:sz w:val="20"/>
        </w:rPr>
        <w:t>Autodesk Inventor </w:t>
      </w:r>
      <w:r>
        <w:rPr>
          <w:sz w:val="20"/>
        </w:rPr>
        <w:t>2017; </w:t>
      </w:r>
      <w:r>
        <w:rPr>
          <w:rFonts w:ascii="Palladio Uralic"/>
          <w:i/>
          <w:sz w:val="20"/>
        </w:rPr>
        <w:t>CAE Simulation</w:t>
      </w:r>
      <w:r>
        <w:rPr>
          <w:sz w:val="20"/>
        </w:rPr>
        <w:t>; </w:t>
      </w:r>
      <w:r>
        <w:rPr>
          <w:rFonts w:ascii="Palladio Uralic"/>
          <w:i/>
          <w:sz w:val="20"/>
        </w:rPr>
        <w:t>FEA</w:t>
      </w:r>
      <w:r>
        <w:rPr>
          <w:sz w:val="20"/>
        </w:rPr>
        <w:t>; </w:t>
      </w:r>
      <w:r>
        <w:rPr>
          <w:rFonts w:ascii="Palladio Uralic"/>
          <w:i/>
          <w:sz w:val="20"/>
        </w:rPr>
        <w:t>PLTBm Design</w:t>
      </w:r>
    </w:p>
    <w:p>
      <w:pPr>
        <w:spacing w:after="0"/>
        <w:jc w:val="both"/>
        <w:rPr>
          <w:rFonts w:ascii="Palladio Uralic"/>
          <w:sz w:val="20"/>
        </w:rPr>
        <w:sectPr>
          <w:headerReference w:type="default" r:id="rId5"/>
          <w:footerReference w:type="default" r:id="rId6"/>
          <w:type w:val="continuous"/>
          <w:pgSz w:w="11910" w:h="16840"/>
          <w:pgMar w:header="760" w:footer="998" w:top="1400" w:bottom="1180" w:left="1200" w:right="1320"/>
          <w:pgNumType w:start="1"/>
        </w:sectPr>
      </w:pPr>
    </w:p>
    <w:p>
      <w:pPr>
        <w:pStyle w:val="Heading1"/>
        <w:spacing w:before="152"/>
        <w:jc w:val="left"/>
      </w:pPr>
      <w:r>
        <w:rPr>
          <w:w w:val="105"/>
        </w:rPr>
        <w:t>PENDAHULUAN</w:t>
      </w:r>
    </w:p>
    <w:p>
      <w:pPr>
        <w:pStyle w:val="BodyText"/>
        <w:tabs>
          <w:tab w:pos="2322" w:val="left" w:leader="none"/>
          <w:tab w:pos="3349" w:val="left" w:leader="none"/>
        </w:tabs>
        <w:spacing w:line="280" w:lineRule="auto" w:before="131"/>
        <w:ind w:left="240" w:right="38" w:firstLine="360"/>
      </w:pPr>
      <w:r>
        <w:rPr>
          <w:w w:val="120"/>
        </w:rPr>
        <w:t>Pertumbuhan</w:t>
        <w:tab/>
        <w:t>jumlah</w:t>
        <w:tab/>
        <w:t>penduduk, kemajuan teknologi, dan</w:t>
      </w:r>
      <w:r>
        <w:rPr>
          <w:spacing w:val="6"/>
          <w:w w:val="120"/>
        </w:rPr>
        <w:t> </w:t>
      </w:r>
      <w:r>
        <w:rPr>
          <w:w w:val="120"/>
        </w:rPr>
        <w:t>perkembangan</w:t>
      </w:r>
    </w:p>
    <w:p>
      <w:pPr>
        <w:pStyle w:val="BodyText"/>
        <w:tabs>
          <w:tab w:pos="3047" w:val="left" w:leader="none"/>
        </w:tabs>
        <w:spacing w:line="283" w:lineRule="auto" w:before="152"/>
        <w:ind w:left="240" w:right="242"/>
        <w:jc w:val="both"/>
      </w:pPr>
      <w:r>
        <w:rPr/>
        <w:br w:type="column"/>
      </w:r>
      <w:r>
        <w:rPr>
          <w:w w:val="115"/>
        </w:rPr>
        <w:t>perekonomian</w:t>
        <w:tab/>
        <w:t>menyebabkan peningkatan konsumsi energi listrik di Indonesia. Namun</w:t>
      </w:r>
      <w:r>
        <w:rPr>
          <w:spacing w:val="60"/>
          <w:w w:val="115"/>
        </w:rPr>
        <w:t> </w:t>
      </w:r>
      <w:r>
        <w:rPr>
          <w:w w:val="115"/>
        </w:rPr>
        <w:t>peningkatan</w:t>
      </w:r>
    </w:p>
    <w:p>
      <w:pPr>
        <w:spacing w:after="0" w:line="283" w:lineRule="auto"/>
        <w:jc w:val="both"/>
        <w:sectPr>
          <w:type w:val="continuous"/>
          <w:pgSz w:w="11910" w:h="16840"/>
          <w:pgMar w:top="1400" w:bottom="1180" w:left="1200" w:right="1320"/>
          <w:cols w:num="2" w:equalWidth="0">
            <w:col w:w="4518" w:space="148"/>
            <w:col w:w="4724"/>
          </w:cols>
        </w:sectPr>
      </w:pPr>
    </w:p>
    <w:p>
      <w:pPr>
        <w:pStyle w:val="BodyText"/>
        <w:spacing w:line="280" w:lineRule="auto" w:before="50"/>
        <w:ind w:left="240" w:right="117"/>
        <w:jc w:val="both"/>
      </w:pPr>
      <w:r>
        <w:rPr>
          <w:w w:val="115"/>
        </w:rPr>
        <w:t>kebutuhan konsumsi</w:t>
      </w:r>
      <w:r>
        <w:rPr>
          <w:spacing w:val="63"/>
          <w:w w:val="115"/>
        </w:rPr>
        <w:t> </w:t>
      </w:r>
      <w:r>
        <w:rPr>
          <w:w w:val="115"/>
        </w:rPr>
        <w:t>terhadap  energi listrik tersebut tidak diimbangi dengan ketersediaan sumber energi fosil yang</w:t>
      </w:r>
      <w:r>
        <w:rPr>
          <w:spacing w:val="63"/>
          <w:w w:val="115"/>
        </w:rPr>
        <w:t> </w:t>
      </w:r>
      <w:r>
        <w:rPr>
          <w:w w:val="115"/>
        </w:rPr>
        <w:t>selama</w:t>
      </w:r>
      <w:r>
        <w:rPr>
          <w:spacing w:val="63"/>
          <w:w w:val="115"/>
        </w:rPr>
        <w:t> </w:t>
      </w:r>
      <w:r>
        <w:rPr>
          <w:w w:val="115"/>
        </w:rPr>
        <w:t>ini  digunakan  oleh  mayoritas pembangkit listrik di Indonesia, sehingga memunculkan</w:t>
      </w:r>
      <w:r>
        <w:rPr>
          <w:spacing w:val="63"/>
          <w:w w:val="115"/>
        </w:rPr>
        <w:t> </w:t>
      </w:r>
      <w:r>
        <w:rPr>
          <w:w w:val="115"/>
        </w:rPr>
        <w:t>permasalahan  keamanan ketersediaan</w:t>
      </w:r>
      <w:r>
        <w:rPr>
          <w:spacing w:val="63"/>
          <w:w w:val="115"/>
        </w:rPr>
        <w:t> </w:t>
      </w:r>
      <w:r>
        <w:rPr>
          <w:w w:val="115"/>
        </w:rPr>
        <w:t>energi  listrik itu  sendiri. Dalam </w:t>
      </w:r>
      <w:r>
        <w:rPr>
          <w:rFonts w:ascii="Palladio Uralic"/>
          <w:i/>
          <w:w w:val="115"/>
        </w:rPr>
        <w:t>blueprint </w:t>
      </w:r>
      <w:r>
        <w:rPr>
          <w:w w:val="115"/>
        </w:rPr>
        <w:t>energi nasional 2005- 2025, dinyatakan bahwa perkiraan rasio cadangan minyak bumi nasional hanya tersisa</w:t>
      </w:r>
      <w:r>
        <w:rPr>
          <w:spacing w:val="63"/>
          <w:w w:val="115"/>
        </w:rPr>
        <w:t> </w:t>
      </w:r>
      <w:r>
        <w:rPr>
          <w:w w:val="115"/>
        </w:rPr>
        <w:t>untuk 18  tahun  (</w:t>
      </w:r>
      <w:r>
        <w:rPr>
          <w:w w:val="115"/>
          <w:sz w:val="23"/>
        </w:rPr>
        <w:t>Kementerian ESDM. 2005)</w:t>
      </w:r>
      <w:r>
        <w:rPr>
          <w:w w:val="115"/>
        </w:rPr>
        <w:t>. Salah satu solusi untuk mengatasi masalah tersebut adalah dengan mengoptimalkan penggunaan Energi Baru</w:t>
      </w:r>
      <w:r>
        <w:rPr>
          <w:spacing w:val="-10"/>
          <w:w w:val="115"/>
        </w:rPr>
        <w:t> </w:t>
      </w:r>
      <w:r>
        <w:rPr>
          <w:w w:val="115"/>
        </w:rPr>
        <w:t>Terbarukan(EBT).</w:t>
      </w:r>
    </w:p>
    <w:p>
      <w:pPr>
        <w:pStyle w:val="BodyText"/>
        <w:spacing w:line="280" w:lineRule="auto" w:before="1"/>
        <w:ind w:left="240" w:firstLine="356"/>
        <w:jc w:val="both"/>
      </w:pPr>
      <w:r>
        <w:rPr>
          <w:w w:val="115"/>
        </w:rPr>
        <w:t>Pulau Sumbawa merupakan salah satu daerah yang memiliki potensi EBT yang melimpah,</w:t>
      </w:r>
      <w:r>
        <w:rPr>
          <w:spacing w:val="63"/>
          <w:w w:val="115"/>
        </w:rPr>
        <w:t> </w:t>
      </w:r>
      <w:r>
        <w:rPr>
          <w:w w:val="115"/>
        </w:rPr>
        <w:t>namun  belum  dimanfaatkan secara optimal. Salah satu potensi EBT di pulau Sumbawa adalah biomassa limbah</w:t>
      </w:r>
      <w:r>
        <w:rPr>
          <w:spacing w:val="63"/>
          <w:w w:val="115"/>
        </w:rPr>
        <w:t> </w:t>
      </w:r>
      <w:r>
        <w:rPr>
          <w:w w:val="115"/>
        </w:rPr>
        <w:t>tongkol jagung.</w:t>
      </w:r>
      <w:r>
        <w:rPr>
          <w:spacing w:val="63"/>
          <w:w w:val="115"/>
        </w:rPr>
        <w:t> </w:t>
      </w:r>
      <w:r>
        <w:rPr>
          <w:w w:val="115"/>
        </w:rPr>
        <w:t>Berdasarkan data  dari dinas</w:t>
      </w:r>
      <w:r>
        <w:rPr>
          <w:spacing w:val="63"/>
          <w:w w:val="115"/>
        </w:rPr>
        <w:t> </w:t>
      </w:r>
      <w:r>
        <w:rPr>
          <w:w w:val="115"/>
        </w:rPr>
        <w:t>pertanian  dan  perkebunan  NTB tahun 2018 total produksi jagung pulau Sumbawa adalah 1.746.718 ton (</w:t>
      </w:r>
      <w:hyperlink r:id="rId8">
        <w:r>
          <w:rPr>
            <w:w w:val="115"/>
            <w:u w:val="single"/>
          </w:rPr>
          <w:t>https://distanbun.ntbprov.go.id.2020</w:t>
        </w:r>
      </w:hyperlink>
      <w:r>
        <w:rPr>
          <w:w w:val="115"/>
        </w:rPr>
        <w:t>).</w:t>
      </w:r>
    </w:p>
    <w:p>
      <w:pPr>
        <w:pStyle w:val="BodyText"/>
        <w:spacing w:line="280" w:lineRule="auto" w:before="8"/>
        <w:ind w:left="240" w:right="1"/>
        <w:jc w:val="both"/>
      </w:pPr>
      <w:r>
        <w:rPr>
          <w:w w:val="115"/>
        </w:rPr>
        <w:t>Tongkol</w:t>
      </w:r>
      <w:r>
        <w:rPr>
          <w:spacing w:val="63"/>
          <w:w w:val="115"/>
        </w:rPr>
        <w:t> </w:t>
      </w:r>
      <w:r>
        <w:rPr>
          <w:w w:val="115"/>
        </w:rPr>
        <w:t>jagung  menjadi limbah dikarenakan</w:t>
      </w:r>
      <w:r>
        <w:rPr>
          <w:spacing w:val="63"/>
          <w:w w:val="115"/>
        </w:rPr>
        <w:t> </w:t>
      </w:r>
      <w:r>
        <w:rPr>
          <w:w w:val="115"/>
        </w:rPr>
        <w:t>jagung di  pulau Sumbawa dijual pipilan (Jaya, Ahmad. </w:t>
      </w:r>
      <w:r>
        <w:rPr>
          <w:spacing w:val="2"/>
          <w:w w:val="115"/>
        </w:rPr>
        <w:t>2018). </w:t>
      </w:r>
      <w:r>
        <w:rPr>
          <w:w w:val="115"/>
        </w:rPr>
        <w:t>Berdasarkan karakter fisik dan kimianya limbah tongkol jagung dapat digunakan sebagai bahan bakar tungku untuk proses pemanasan (Widodo, T, W, dkk.</w:t>
      </w:r>
      <w:r>
        <w:rPr>
          <w:spacing w:val="-45"/>
          <w:w w:val="115"/>
        </w:rPr>
        <w:t> </w:t>
      </w:r>
      <w:r>
        <w:rPr>
          <w:spacing w:val="2"/>
          <w:w w:val="115"/>
        </w:rPr>
        <w:t>2007).</w:t>
      </w:r>
    </w:p>
    <w:p>
      <w:pPr>
        <w:pStyle w:val="BodyText"/>
        <w:spacing w:line="280" w:lineRule="auto" w:before="5"/>
        <w:ind w:left="240" w:firstLine="356"/>
        <w:jc w:val="both"/>
      </w:pPr>
      <w:r>
        <w:rPr>
          <w:w w:val="115"/>
        </w:rPr>
        <w:t>Berdasarkan hal tersebut, maka diperlukan pembangunan PLTBm bahan bakar tongkol jagung. </w:t>
      </w:r>
      <w:r>
        <w:rPr>
          <w:spacing w:val="-3"/>
          <w:w w:val="115"/>
        </w:rPr>
        <w:t>Ada </w:t>
      </w:r>
      <w:r>
        <w:rPr>
          <w:w w:val="115"/>
        </w:rPr>
        <w:t>beberapa cara untuk memanfaatkan tongkol jagung sebagai bahan bakar PLTBm, salah satunya</w:t>
      </w:r>
      <w:r>
        <w:rPr>
          <w:spacing w:val="63"/>
          <w:w w:val="115"/>
        </w:rPr>
        <w:t> </w:t>
      </w:r>
      <w:r>
        <w:rPr>
          <w:w w:val="115"/>
        </w:rPr>
        <w:t>yaitu menggunakan  cara pembakaran langsung,</w:t>
      </w:r>
      <w:r>
        <w:rPr>
          <w:spacing w:val="63"/>
          <w:w w:val="115"/>
        </w:rPr>
        <w:t> </w:t>
      </w:r>
      <w:r>
        <w:rPr>
          <w:w w:val="115"/>
        </w:rPr>
        <w:t>cara  ini merupakan cara</w:t>
      </w:r>
      <w:r>
        <w:rPr>
          <w:spacing w:val="63"/>
          <w:w w:val="115"/>
        </w:rPr>
        <w:t> </w:t>
      </w:r>
      <w:r>
        <w:rPr>
          <w:w w:val="115"/>
        </w:rPr>
        <w:t>yang paling sederhana dan mudah untuk diaplikasikan serta bisa</w:t>
      </w:r>
      <w:r>
        <w:rPr>
          <w:spacing w:val="63"/>
          <w:w w:val="115"/>
        </w:rPr>
        <w:t> </w:t>
      </w:r>
      <w:r>
        <w:rPr>
          <w:w w:val="115"/>
        </w:rPr>
        <w:t>dibangun dimanapun dalam bentuk skala kecil maupun skala besar. Secara </w:t>
      </w:r>
      <w:r>
        <w:rPr>
          <w:spacing w:val="2"/>
          <w:w w:val="115"/>
        </w:rPr>
        <w:t>umum </w:t>
      </w:r>
      <w:r>
        <w:rPr>
          <w:w w:val="115"/>
        </w:rPr>
        <w:t>pembakaran</w:t>
      </w:r>
      <w:r>
        <w:rPr>
          <w:spacing w:val="63"/>
          <w:w w:val="115"/>
        </w:rPr>
        <w:t> </w:t>
      </w:r>
      <w:r>
        <w:rPr>
          <w:w w:val="115"/>
        </w:rPr>
        <w:t>dibagi  menjadi tiga, yaitu: pembakaran sempurna, pembakaran tidak sempurna dan pembakaran habis.</w:t>
      </w:r>
    </w:p>
    <w:p>
      <w:pPr>
        <w:pStyle w:val="BodyText"/>
        <w:tabs>
          <w:tab w:pos="1579" w:val="left" w:leader="none"/>
        </w:tabs>
        <w:spacing w:line="280" w:lineRule="auto" w:before="50"/>
        <w:ind w:left="240" w:right="117" w:firstLine="360"/>
        <w:jc w:val="both"/>
      </w:pPr>
      <w:r>
        <w:rPr/>
        <w:br w:type="column"/>
      </w:r>
      <w:r>
        <w:rPr>
          <w:w w:val="115"/>
        </w:rPr>
        <w:t>Namun sebelum</w:t>
      </w:r>
      <w:r>
        <w:rPr>
          <w:spacing w:val="63"/>
          <w:w w:val="115"/>
        </w:rPr>
        <w:t> </w:t>
      </w:r>
      <w:r>
        <w:rPr>
          <w:w w:val="115"/>
        </w:rPr>
        <w:t>pembangunan PLTBm</w:t>
      </w:r>
      <w:r>
        <w:rPr>
          <w:spacing w:val="63"/>
          <w:w w:val="115"/>
        </w:rPr>
        <w:t> </w:t>
      </w:r>
      <w:r>
        <w:rPr>
          <w:w w:val="115"/>
        </w:rPr>
        <w:t>bahan  bakar  tongkol  jagung  dilakukan. Hal yang juga penting untuk dilakukan adalah perancangan desain struktur</w:t>
      </w:r>
      <w:r>
        <w:rPr>
          <w:spacing w:val="63"/>
          <w:w w:val="115"/>
        </w:rPr>
        <w:t> </w:t>
      </w:r>
      <w:r>
        <w:rPr>
          <w:w w:val="115"/>
        </w:rPr>
        <w:t>dan  pemilihan  material  yang akan digunakan untuk membangun PLTBm bahan bakar tongkol jagung itu sendiri.</w:t>
      </w:r>
      <w:r>
        <w:rPr>
          <w:spacing w:val="63"/>
          <w:w w:val="115"/>
        </w:rPr>
        <w:t> </w:t>
      </w:r>
      <w:r>
        <w:rPr>
          <w:w w:val="115"/>
        </w:rPr>
        <w:t>Perancangan  adalah  penentuan akhir</w:t>
      </w:r>
      <w:r>
        <w:rPr>
          <w:spacing w:val="63"/>
          <w:w w:val="115"/>
        </w:rPr>
        <w:t> </w:t>
      </w:r>
      <w:r>
        <w:rPr>
          <w:w w:val="115"/>
        </w:rPr>
        <w:t>ukuran yang dibutuhkan  untuk membentuk struktur atau komponen sebagai</w:t>
      </w:r>
      <w:r>
        <w:rPr>
          <w:spacing w:val="63"/>
          <w:w w:val="115"/>
        </w:rPr>
        <w:t> </w:t>
      </w:r>
      <w:r>
        <w:rPr>
          <w:w w:val="115"/>
        </w:rPr>
        <w:t>suatu keseluruhan  dalam menentukan konstruksi sesungguhnya yang dapat dikerjakan (Aprijoko, P. </w:t>
      </w:r>
      <w:r>
        <w:rPr>
          <w:spacing w:val="2"/>
          <w:w w:val="115"/>
        </w:rPr>
        <w:t>2010). </w:t>
      </w:r>
      <w:r>
        <w:rPr>
          <w:w w:val="115"/>
        </w:rPr>
        <w:t>Sedangkan desain adalah pola rancangan yang</w:t>
      </w:r>
      <w:r>
        <w:rPr>
          <w:spacing w:val="63"/>
          <w:w w:val="115"/>
        </w:rPr>
        <w:t> </w:t>
      </w:r>
      <w:r>
        <w:rPr>
          <w:w w:val="115"/>
        </w:rPr>
        <w:t>menjadi  dasar pembuatan  suatu benda buatan,</w:t>
      </w:r>
      <w:r>
        <w:rPr>
          <w:spacing w:val="63"/>
          <w:w w:val="115"/>
        </w:rPr>
        <w:t> </w:t>
      </w:r>
      <w:r>
        <w:rPr>
          <w:w w:val="115"/>
        </w:rPr>
        <w:t>desain juga adalah suatu rencana yang terdiri dari beberapa unsur untuk mewujudkan</w:t>
      </w:r>
      <w:r>
        <w:rPr>
          <w:spacing w:val="63"/>
          <w:w w:val="115"/>
        </w:rPr>
        <w:t> </w:t>
      </w:r>
      <w:r>
        <w:rPr>
          <w:w w:val="115"/>
        </w:rPr>
        <w:t>suatu  hasil yang nyata</w:t>
        <w:tab/>
        <w:t>(</w:t>
      </w:r>
      <w:hyperlink r:id="rId9">
        <w:r>
          <w:rPr>
            <w:w w:val="115"/>
          </w:rPr>
          <w:t>https://serupa.id/pengertian-</w:t>
        </w:r>
      </w:hyperlink>
      <w:r>
        <w:rPr>
          <w:w w:val="115"/>
        </w:rPr>
        <w:t> </w:t>
      </w:r>
      <w:hyperlink r:id="rId9">
        <w:r>
          <w:rPr>
            <w:w w:val="115"/>
          </w:rPr>
          <w:t>desain.</w:t>
        </w:r>
        <w:r>
          <w:rPr>
            <w:spacing w:val="-6"/>
            <w:w w:val="115"/>
          </w:rPr>
          <w:t> </w:t>
        </w:r>
      </w:hyperlink>
      <w:r>
        <w:rPr>
          <w:w w:val="115"/>
        </w:rPr>
        <w:t>2020).</w:t>
      </w:r>
    </w:p>
    <w:p>
      <w:pPr>
        <w:pStyle w:val="BodyText"/>
        <w:spacing w:line="278" w:lineRule="auto" w:before="17"/>
        <w:ind w:left="240" w:right="113" w:firstLine="360"/>
        <w:jc w:val="both"/>
      </w:pPr>
      <w:r>
        <w:rPr>
          <w:rFonts w:ascii="Palladio Uralic"/>
          <w:i/>
          <w:w w:val="110"/>
        </w:rPr>
        <w:t>Autodesk Inventor </w:t>
      </w:r>
      <w:r>
        <w:rPr>
          <w:w w:val="110"/>
        </w:rPr>
        <w:t>merupakan sebuah program CAD (</w:t>
      </w:r>
      <w:r>
        <w:rPr>
          <w:rFonts w:ascii="Palladio Uralic"/>
          <w:i/>
          <w:w w:val="110"/>
        </w:rPr>
        <w:t>Computer Aided Design</w:t>
      </w:r>
      <w:r>
        <w:rPr>
          <w:w w:val="110"/>
        </w:rPr>
        <w:t>) dengan kemampuan pemodelan  tiga dimensi solid untuk proses  pembuatan  objek prototipe 3D secara visual, simulasi dan drafting beserta dokumentasi data- datanya (Bambang Setyono, Setyo Gunawan. 2015). Sedangkan menurut Lasenta, A, N, W. 2018, </w:t>
      </w:r>
      <w:r>
        <w:rPr>
          <w:rFonts w:ascii="Palladio Uralic"/>
          <w:i/>
          <w:w w:val="110"/>
        </w:rPr>
        <w:t>Autodesk Inventor </w:t>
      </w:r>
      <w:r>
        <w:rPr>
          <w:w w:val="110"/>
        </w:rPr>
        <w:t>2017 adalah salah satu perangkat lunak (</w:t>
      </w:r>
      <w:r>
        <w:rPr>
          <w:rFonts w:ascii="Palladio Uralic"/>
          <w:i/>
          <w:w w:val="110"/>
        </w:rPr>
        <w:t>software</w:t>
      </w:r>
      <w:r>
        <w:rPr>
          <w:w w:val="110"/>
        </w:rPr>
        <w:t>) jenis </w:t>
      </w:r>
      <w:r>
        <w:rPr>
          <w:rFonts w:ascii="Palladio Uralic"/>
          <w:i/>
          <w:w w:val="110"/>
        </w:rPr>
        <w:t>Computer Aided Drawing </w:t>
      </w:r>
      <w:r>
        <w:rPr>
          <w:w w:val="110"/>
        </w:rPr>
        <w:t>(CAD) yang lebih menekankan pada pemodelan solid. Perangkat  lunak  ini adalah salah satu produk  dari  </w:t>
      </w:r>
      <w:r>
        <w:rPr>
          <w:rFonts w:ascii="Palladio Uralic"/>
          <w:i/>
          <w:w w:val="110"/>
        </w:rPr>
        <w:t>Autodesk  </w:t>
      </w:r>
      <w:r>
        <w:rPr>
          <w:w w:val="110"/>
        </w:rPr>
        <w:t>Inc. USA yang dulu lebih familier dengan produk </w:t>
      </w:r>
      <w:r>
        <w:rPr>
          <w:rFonts w:ascii="Palladio Uralic"/>
          <w:i/>
          <w:w w:val="110"/>
        </w:rPr>
        <w:t>AutoCAD</w:t>
      </w:r>
      <w:r>
        <w:rPr>
          <w:w w:val="110"/>
        </w:rPr>
        <w:t>. </w:t>
      </w:r>
      <w:r>
        <w:rPr>
          <w:rFonts w:ascii="Palladio Uralic"/>
          <w:i/>
          <w:w w:val="110"/>
        </w:rPr>
        <w:t>Autodesk Inventor </w:t>
      </w:r>
      <w:r>
        <w:rPr>
          <w:w w:val="110"/>
        </w:rPr>
        <w:t>pertama kali diperkenalkan pada  tahun  1999 sebagai model parametrik 3D yang ambisius. </w:t>
      </w:r>
      <w:r>
        <w:rPr>
          <w:rFonts w:ascii="Palladio Uralic"/>
          <w:i/>
          <w:w w:val="110"/>
        </w:rPr>
        <w:t>Autodesk Inventor </w:t>
      </w:r>
      <w:r>
        <w:rPr>
          <w:w w:val="110"/>
        </w:rPr>
        <w:t>menawarkan seperangkat alat untuk desain mekanik, dokumentasi  dan  simulasi  produk  3D yang</w:t>
      </w:r>
      <w:r>
        <w:rPr>
          <w:spacing w:val="-3"/>
          <w:w w:val="110"/>
        </w:rPr>
        <w:t> </w:t>
      </w:r>
      <w:r>
        <w:rPr>
          <w:w w:val="110"/>
        </w:rPr>
        <w:t>mudah</w:t>
      </w:r>
    </w:p>
    <w:p>
      <w:pPr>
        <w:pStyle w:val="BodyText"/>
        <w:spacing w:line="235" w:lineRule="exact"/>
        <w:ind w:left="656"/>
        <w:jc w:val="both"/>
      </w:pPr>
      <w:r>
        <w:rPr>
          <w:w w:val="110"/>
        </w:rPr>
        <w:t>Dalam  Inventor,  seorang  desainer</w:t>
      </w:r>
      <w:r>
        <w:rPr>
          <w:spacing w:val="41"/>
          <w:w w:val="110"/>
        </w:rPr>
        <w:t> </w:t>
      </w:r>
      <w:r>
        <w:rPr>
          <w:w w:val="110"/>
        </w:rPr>
        <w:t>bisa</w:t>
      </w:r>
    </w:p>
    <w:p>
      <w:pPr>
        <w:pStyle w:val="BodyText"/>
        <w:tabs>
          <w:tab w:pos="1763" w:val="left" w:leader="none"/>
          <w:tab w:pos="2950" w:val="left" w:leader="none"/>
          <w:tab w:pos="3822" w:val="left" w:leader="none"/>
        </w:tabs>
        <w:spacing w:line="280" w:lineRule="auto" w:before="47"/>
        <w:ind w:left="240" w:right="118"/>
        <w:jc w:val="both"/>
      </w:pPr>
      <w:r>
        <w:rPr>
          <w:w w:val="110"/>
        </w:rPr>
        <w:t>membuat</w:t>
        <w:tab/>
        <w:t>sketsa</w:t>
        <w:tab/>
        <w:t>2D</w:t>
        <w:tab/>
      </w:r>
      <w:r>
        <w:rPr>
          <w:spacing w:val="-4"/>
          <w:w w:val="110"/>
        </w:rPr>
        <w:t>produk, </w:t>
      </w:r>
      <w:r>
        <w:rPr>
          <w:w w:val="110"/>
        </w:rPr>
        <w:t>memodelkannya menjadi 3D untuk dilanjutkan dengan proses pembuatan prototipe   visual   atau   bahkan   yang</w:t>
      </w:r>
      <w:r>
        <w:rPr>
          <w:spacing w:val="50"/>
          <w:w w:val="110"/>
        </w:rPr>
        <w:t> </w:t>
      </w:r>
      <w:r>
        <w:rPr>
          <w:w w:val="110"/>
        </w:rPr>
        <w:t>lebih</w:t>
      </w:r>
    </w:p>
    <w:p>
      <w:pPr>
        <w:spacing w:after="0" w:line="280" w:lineRule="auto"/>
        <w:jc w:val="both"/>
        <w:sectPr>
          <w:pgSz w:w="11910" w:h="16840"/>
          <w:pgMar w:header="760" w:footer="998" w:top="1400" w:bottom="1180" w:left="1200" w:right="1320"/>
          <w:cols w:num="2" w:equalWidth="0">
            <w:col w:w="4605" w:space="60"/>
            <w:col w:w="4725"/>
          </w:cols>
        </w:sectPr>
      </w:pPr>
    </w:p>
    <w:p>
      <w:pPr>
        <w:pStyle w:val="BodyText"/>
        <w:spacing w:line="280" w:lineRule="auto" w:before="50"/>
        <w:ind w:left="240"/>
        <w:jc w:val="both"/>
      </w:pPr>
      <w:r>
        <w:rPr>
          <w:w w:val="110"/>
        </w:rPr>
        <w:t>kompleks lagi, yaitu simulasi (Pinem, Mhd. Daud. 2010). </w:t>
      </w:r>
      <w:r>
        <w:rPr>
          <w:rFonts w:ascii="Palladio Uralic"/>
          <w:i/>
          <w:w w:val="110"/>
        </w:rPr>
        <w:t>Autodesk Inventor</w:t>
      </w:r>
      <w:r>
        <w:rPr>
          <w:w w:val="110"/>
        </w:rPr>
        <w:t>, yang dikembangkan oleh perusahaan perangkat lunak yang berbasis di AS Autodesk adalah merupakan perangkat lunak CAD mekanik desain 3D untuk membuat prototipe digital 3D yang digunakan dalam  desain, visualisasi dan simulasi produk (Saddam Jahidin, Jauhar Manfaat,</w:t>
      </w:r>
      <w:r>
        <w:rPr>
          <w:spacing w:val="-21"/>
          <w:w w:val="110"/>
        </w:rPr>
        <w:t> </w:t>
      </w:r>
      <w:r>
        <w:rPr>
          <w:w w:val="110"/>
        </w:rPr>
        <w:t>2013).</w:t>
      </w:r>
    </w:p>
    <w:p>
      <w:pPr>
        <w:pStyle w:val="BodyText"/>
        <w:spacing w:line="276" w:lineRule="auto"/>
        <w:ind w:left="240" w:firstLine="360"/>
        <w:jc w:val="both"/>
      </w:pPr>
      <w:r>
        <w:rPr>
          <w:w w:val="110"/>
        </w:rPr>
        <w:t>Menurut Setyono, dkk, 2016. Analisis Struktur pada </w:t>
      </w:r>
      <w:r>
        <w:rPr>
          <w:rFonts w:ascii="Palladio Uralic" w:hAnsi="Palladio Uralic"/>
          <w:i/>
          <w:w w:val="110"/>
        </w:rPr>
        <w:t>Autodesk </w:t>
      </w:r>
      <w:r>
        <w:rPr>
          <w:w w:val="110"/>
        </w:rPr>
        <w:t>Inventor dibedakan menjadi: </w:t>
      </w:r>
      <w:r>
        <w:rPr>
          <w:rFonts w:ascii="Palladio Uralic" w:hAnsi="Palladio Uralic"/>
          <w:i/>
          <w:w w:val="110"/>
        </w:rPr>
        <w:t>Stress Analysis, </w:t>
      </w:r>
      <w:r>
        <w:rPr>
          <w:w w:val="110"/>
        </w:rPr>
        <w:t>merupakan salah satu alat pengujian struktur pada Autodesk Inventor yang dilakukan  dengan menerapkan konsep </w:t>
      </w:r>
      <w:r>
        <w:rPr>
          <w:rFonts w:ascii="Palladio Uralic" w:hAnsi="Palladio Uralic"/>
          <w:i/>
          <w:w w:val="110"/>
        </w:rPr>
        <w:t>Finite Element Analysis </w:t>
      </w:r>
      <w:r>
        <w:rPr>
          <w:w w:val="110"/>
        </w:rPr>
        <w:t>(FEA). Cara kerjanya adalah dengan memecah suatu objek struktur yang akan diuji menjadi elemen – elemen berhingga yang saling terhubung satu sama lain yang akan dikelola dengan perhitungan khusus oleh </w:t>
      </w:r>
      <w:r>
        <w:rPr>
          <w:rFonts w:ascii="Palladio Uralic" w:hAnsi="Palladio Uralic"/>
          <w:i/>
          <w:w w:val="110"/>
        </w:rPr>
        <w:t>software, </w:t>
      </w:r>
      <w:r>
        <w:rPr>
          <w:w w:val="110"/>
        </w:rPr>
        <w:t>sehingga menghasilkan hasil yang lebih akurat. Dan </w:t>
      </w:r>
      <w:r>
        <w:rPr>
          <w:rFonts w:ascii="Palladio Uralic" w:hAnsi="Palladio Uralic"/>
          <w:i/>
          <w:w w:val="110"/>
        </w:rPr>
        <w:t>Frame Analysis </w:t>
      </w:r>
      <w:r>
        <w:rPr>
          <w:w w:val="110"/>
        </w:rPr>
        <w:t>pada </w:t>
      </w:r>
      <w:r>
        <w:rPr>
          <w:rFonts w:ascii="Palladio Uralic" w:hAnsi="Palladio Uralic"/>
          <w:i/>
          <w:w w:val="110"/>
        </w:rPr>
        <w:t>Autodesk Inventor </w:t>
      </w:r>
      <w:r>
        <w:rPr>
          <w:w w:val="110"/>
        </w:rPr>
        <w:t>juga terdapat alat pengujian struktur yang lain, yaitu </w:t>
      </w:r>
      <w:r>
        <w:rPr>
          <w:rFonts w:ascii="Palladio Uralic" w:hAnsi="Palladio Uralic"/>
          <w:i/>
          <w:w w:val="110"/>
        </w:rPr>
        <w:t>Frame </w:t>
      </w:r>
      <w:r>
        <w:rPr>
          <w:rFonts w:ascii="Palladio Uralic" w:hAnsi="Palladio Uralic"/>
          <w:i/>
          <w:w w:val="110"/>
        </w:rPr>
        <w:t>Analysis</w:t>
      </w:r>
      <w:r>
        <w:rPr>
          <w:w w:val="110"/>
        </w:rPr>
        <w:t>. Konsep dari pengujian ini adalah dengan menerapkan ilmu mekanika teknik yaitu berkaitan dengan struktur </w:t>
      </w:r>
      <w:r>
        <w:rPr>
          <w:rFonts w:ascii="Palladio Uralic" w:hAnsi="Palladio Uralic"/>
          <w:i/>
          <w:w w:val="110"/>
        </w:rPr>
        <w:t>truss</w:t>
      </w:r>
      <w:r>
        <w:rPr>
          <w:w w:val="110"/>
        </w:rPr>
        <w:t>, </w:t>
      </w:r>
      <w:r>
        <w:rPr>
          <w:rFonts w:ascii="Palladio Uralic" w:hAnsi="Palladio Uralic"/>
          <w:i/>
          <w:w w:val="110"/>
        </w:rPr>
        <w:t>beam</w:t>
      </w:r>
      <w:r>
        <w:rPr>
          <w:w w:val="110"/>
        </w:rPr>
        <w:t>, dan </w:t>
      </w:r>
      <w:r>
        <w:rPr>
          <w:rFonts w:ascii="Palladio Uralic" w:hAnsi="Palladio Uralic"/>
          <w:i/>
          <w:w w:val="110"/>
        </w:rPr>
        <w:t>frame</w:t>
      </w:r>
      <w:r>
        <w:rPr>
          <w:w w:val="110"/>
        </w:rPr>
        <w:t>. Input data beban dan tumpuan, sedangkan outputnya diagram tegangan, regangan dan</w:t>
      </w:r>
      <w:r>
        <w:rPr>
          <w:spacing w:val="-18"/>
          <w:w w:val="110"/>
        </w:rPr>
        <w:t> </w:t>
      </w:r>
      <w:r>
        <w:rPr>
          <w:rFonts w:ascii="Palladio Uralic" w:hAnsi="Palladio Uralic"/>
          <w:i/>
          <w:w w:val="110"/>
        </w:rPr>
        <w:t>displacement</w:t>
      </w:r>
      <w:r>
        <w:rPr>
          <w:w w:val="110"/>
        </w:rPr>
        <w:t>.</w:t>
      </w:r>
    </w:p>
    <w:p>
      <w:pPr>
        <w:pStyle w:val="BodyText"/>
        <w:spacing w:line="234" w:lineRule="exact"/>
        <w:ind w:left="600"/>
        <w:jc w:val="both"/>
      </w:pPr>
      <w:r>
        <w:rPr>
          <w:w w:val="115"/>
        </w:rPr>
        <w:t>Penelitian</w:t>
      </w:r>
      <w:r>
        <w:rPr>
          <w:spacing w:val="63"/>
          <w:w w:val="115"/>
        </w:rPr>
        <w:t> </w:t>
      </w:r>
      <w:r>
        <w:rPr>
          <w:w w:val="115"/>
        </w:rPr>
        <w:t>ini  bertujuan untuk</w:t>
      </w:r>
    </w:p>
    <w:p>
      <w:pPr>
        <w:spacing w:line="278" w:lineRule="auto" w:before="38"/>
        <w:ind w:left="240" w:right="4" w:firstLine="0"/>
        <w:jc w:val="both"/>
        <w:rPr>
          <w:sz w:val="22"/>
        </w:rPr>
      </w:pPr>
      <w:r>
        <w:rPr>
          <w:w w:val="115"/>
          <w:sz w:val="22"/>
        </w:rPr>
        <w:t>merancang desain</w:t>
      </w:r>
      <w:r>
        <w:rPr>
          <w:spacing w:val="63"/>
          <w:w w:val="115"/>
          <w:sz w:val="22"/>
        </w:rPr>
        <w:t> </w:t>
      </w:r>
      <w:r>
        <w:rPr>
          <w:w w:val="115"/>
          <w:sz w:val="22"/>
        </w:rPr>
        <w:t>struktur  </w:t>
      </w:r>
      <w:r>
        <w:rPr>
          <w:rFonts w:ascii="Palladio Uralic"/>
          <w:i/>
          <w:w w:val="115"/>
          <w:sz w:val="22"/>
        </w:rPr>
        <w:t>steam boiler </w:t>
      </w:r>
      <w:r>
        <w:rPr>
          <w:w w:val="115"/>
          <w:sz w:val="22"/>
        </w:rPr>
        <w:t>PLTBm skala kecil bahan bakar tongkol jagung yang menggunakan cara pembakaran</w:t>
      </w:r>
      <w:r>
        <w:rPr>
          <w:spacing w:val="63"/>
          <w:w w:val="115"/>
          <w:sz w:val="22"/>
        </w:rPr>
        <w:t> </w:t>
      </w:r>
      <w:r>
        <w:rPr>
          <w:w w:val="115"/>
          <w:sz w:val="22"/>
        </w:rPr>
        <w:t>langsung  menggunakan </w:t>
      </w:r>
      <w:r>
        <w:rPr>
          <w:rFonts w:ascii="Palladio Uralic"/>
          <w:i/>
          <w:w w:val="115"/>
          <w:sz w:val="22"/>
        </w:rPr>
        <w:t>software Autodesk Inventor </w:t>
      </w:r>
      <w:r>
        <w:rPr>
          <w:w w:val="115"/>
          <w:sz w:val="22"/>
        </w:rPr>
        <w:t>2017.</w:t>
      </w:r>
    </w:p>
    <w:p>
      <w:pPr>
        <w:pStyle w:val="Heading1"/>
        <w:spacing w:before="111"/>
      </w:pPr>
      <w:r>
        <w:rPr/>
        <w:t>METODE PENELITIAN</w:t>
      </w:r>
    </w:p>
    <w:p>
      <w:pPr>
        <w:pStyle w:val="BodyText"/>
        <w:tabs>
          <w:tab w:pos="1944" w:val="left" w:leader="none"/>
          <w:tab w:pos="3977" w:val="left" w:leader="none"/>
        </w:tabs>
        <w:spacing w:line="278" w:lineRule="auto" w:before="131"/>
        <w:ind w:left="240" w:right="121" w:firstLine="360"/>
        <w:jc w:val="both"/>
      </w:pPr>
      <w:r>
        <w:rPr>
          <w:w w:val="115"/>
        </w:rPr>
        <w:t>Langkah-Langkah yang dilakukan dalam</w:t>
      </w:r>
      <w:r>
        <w:rPr>
          <w:spacing w:val="63"/>
          <w:w w:val="115"/>
        </w:rPr>
        <w:t> </w:t>
      </w:r>
      <w:r>
        <w:rPr>
          <w:w w:val="115"/>
        </w:rPr>
        <w:t>penelitian ini disusun secara sistematis</w:t>
        <w:tab/>
        <w:t>sebagaimana</w:t>
        <w:tab/>
      </w:r>
      <w:r>
        <w:rPr>
          <w:spacing w:val="-4"/>
          <w:w w:val="115"/>
        </w:rPr>
        <w:t>yang </w:t>
      </w:r>
      <w:r>
        <w:rPr>
          <w:w w:val="115"/>
        </w:rPr>
        <w:t>ditunjukkan pada gambar </w:t>
      </w:r>
      <w:r>
        <w:rPr>
          <w:rFonts w:ascii="Palladio Uralic"/>
          <w:i/>
          <w:w w:val="115"/>
        </w:rPr>
        <w:t>flowchart </w:t>
      </w:r>
      <w:r>
        <w:rPr>
          <w:w w:val="115"/>
        </w:rPr>
        <w:t>penelitian berikut ini</w:t>
      </w:r>
      <w:r>
        <w:rPr>
          <w:spacing w:val="-15"/>
          <w:w w:val="115"/>
        </w:rPr>
        <w:t> </w:t>
      </w:r>
      <w:r>
        <w:rPr>
          <w:w w:val="115"/>
        </w:rPr>
        <w:t>:</w:t>
      </w:r>
    </w:p>
    <w:p>
      <w:pPr>
        <w:pStyle w:val="BodyText"/>
        <w:rPr>
          <w:sz w:val="20"/>
        </w:rPr>
      </w:pPr>
      <w:r>
        <w:rPr/>
        <w:br w:type="column"/>
      </w:r>
      <w:r>
        <w:rPr>
          <w:sz w:val="20"/>
        </w:rPr>
      </w:r>
    </w:p>
    <w:p>
      <w:pPr>
        <w:pStyle w:val="BodyText"/>
        <w:spacing w:before="5"/>
        <w:rPr>
          <w:sz w:val="14"/>
        </w:rPr>
      </w:pPr>
      <w:r>
        <w:rPr/>
        <w:drawing>
          <wp:anchor distT="0" distB="0" distL="0" distR="0" allowOverlap="1" layoutInCell="1" locked="0" behindDoc="0" simplePos="0" relativeHeight="0">
            <wp:simplePos x="0" y="0"/>
            <wp:positionH relativeFrom="page">
              <wp:posOffset>4526171</wp:posOffset>
            </wp:positionH>
            <wp:positionV relativeFrom="paragraph">
              <wp:posOffset>130663</wp:posOffset>
            </wp:positionV>
            <wp:extent cx="1888954" cy="5411152"/>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888954" cy="5411152"/>
                    </a:xfrm>
                    <a:prstGeom prst="rect">
                      <a:avLst/>
                    </a:prstGeom>
                  </pic:spPr>
                </pic:pic>
              </a:graphicData>
            </a:graphic>
          </wp:anchor>
        </w:drawing>
      </w:r>
    </w:p>
    <w:p>
      <w:pPr>
        <w:pStyle w:val="BodyText"/>
        <w:spacing w:before="4"/>
        <w:rPr>
          <w:sz w:val="23"/>
        </w:rPr>
      </w:pPr>
    </w:p>
    <w:p>
      <w:pPr>
        <w:pStyle w:val="BodyText"/>
        <w:spacing w:line="283" w:lineRule="auto" w:before="1"/>
        <w:ind w:left="240" w:right="238" w:firstLine="360"/>
        <w:jc w:val="both"/>
      </w:pPr>
      <w:r>
        <w:rPr>
          <w:w w:val="120"/>
        </w:rPr>
        <w:t>Berikut ini adalah tahapan-tahapan perancangan</w:t>
      </w:r>
      <w:r>
        <w:rPr>
          <w:spacing w:val="-21"/>
          <w:w w:val="120"/>
        </w:rPr>
        <w:t> </w:t>
      </w:r>
      <w:r>
        <w:rPr>
          <w:w w:val="120"/>
        </w:rPr>
        <w:t>desain</w:t>
      </w:r>
      <w:r>
        <w:rPr>
          <w:spacing w:val="-23"/>
          <w:w w:val="120"/>
        </w:rPr>
        <w:t> </w:t>
      </w:r>
      <w:r>
        <w:rPr>
          <w:w w:val="120"/>
        </w:rPr>
        <w:t>struktur</w:t>
      </w:r>
      <w:r>
        <w:rPr>
          <w:spacing w:val="-26"/>
          <w:w w:val="120"/>
        </w:rPr>
        <w:t> </w:t>
      </w:r>
      <w:r>
        <w:rPr>
          <w:w w:val="120"/>
        </w:rPr>
        <w:t>PLTBm</w:t>
      </w:r>
      <w:r>
        <w:rPr>
          <w:spacing w:val="-22"/>
          <w:w w:val="120"/>
        </w:rPr>
        <w:t> </w:t>
      </w:r>
      <w:r>
        <w:rPr>
          <w:w w:val="120"/>
        </w:rPr>
        <w:t>dan pemilihan</w:t>
      </w:r>
      <w:r>
        <w:rPr>
          <w:spacing w:val="-14"/>
          <w:w w:val="120"/>
        </w:rPr>
        <w:t> </w:t>
      </w:r>
      <w:r>
        <w:rPr>
          <w:w w:val="120"/>
        </w:rPr>
        <w:t>material</w:t>
      </w:r>
      <w:r>
        <w:rPr>
          <w:spacing w:val="-15"/>
          <w:w w:val="120"/>
        </w:rPr>
        <w:t> </w:t>
      </w:r>
      <w:r>
        <w:rPr>
          <w:w w:val="120"/>
        </w:rPr>
        <w:t>yang</w:t>
      </w:r>
      <w:r>
        <w:rPr>
          <w:spacing w:val="-15"/>
          <w:w w:val="120"/>
        </w:rPr>
        <w:t> </w:t>
      </w:r>
      <w:r>
        <w:rPr>
          <w:w w:val="120"/>
        </w:rPr>
        <w:t>digunakan</w:t>
      </w:r>
      <w:r>
        <w:rPr>
          <w:spacing w:val="-15"/>
          <w:w w:val="120"/>
        </w:rPr>
        <w:t> </w:t>
      </w:r>
      <w:r>
        <w:rPr>
          <w:w w:val="120"/>
        </w:rPr>
        <w:t>:</w:t>
      </w:r>
    </w:p>
    <w:p>
      <w:pPr>
        <w:pStyle w:val="ListParagraph"/>
        <w:numPr>
          <w:ilvl w:val="0"/>
          <w:numId w:val="1"/>
        </w:numPr>
        <w:tabs>
          <w:tab w:pos="601" w:val="left" w:leader="none"/>
        </w:tabs>
        <w:spacing w:line="256" w:lineRule="exact" w:before="0" w:after="0"/>
        <w:ind w:left="600" w:right="0" w:hanging="285"/>
        <w:jc w:val="left"/>
        <w:rPr>
          <w:sz w:val="22"/>
        </w:rPr>
      </w:pPr>
      <w:r>
        <w:rPr>
          <w:w w:val="120"/>
          <w:sz w:val="22"/>
        </w:rPr>
        <w:t>Tungku</w:t>
      </w:r>
      <w:r>
        <w:rPr>
          <w:spacing w:val="-8"/>
          <w:w w:val="120"/>
          <w:sz w:val="22"/>
        </w:rPr>
        <w:t> </w:t>
      </w:r>
      <w:r>
        <w:rPr>
          <w:w w:val="120"/>
          <w:sz w:val="22"/>
        </w:rPr>
        <w:t>pembakaran</w:t>
      </w:r>
    </w:p>
    <w:p>
      <w:pPr>
        <w:pStyle w:val="BodyText"/>
        <w:spacing w:line="280" w:lineRule="auto" w:before="73"/>
        <w:ind w:left="420" w:right="232" w:firstLine="180"/>
        <w:jc w:val="both"/>
      </w:pPr>
      <w:r>
        <w:rPr>
          <w:w w:val="115"/>
        </w:rPr>
        <w:t>Tungku</w:t>
      </w:r>
      <w:r>
        <w:rPr>
          <w:spacing w:val="63"/>
          <w:w w:val="115"/>
        </w:rPr>
        <w:t> </w:t>
      </w:r>
      <w:r>
        <w:rPr>
          <w:w w:val="115"/>
        </w:rPr>
        <w:t>pembakaran berbentuk persegi panjang, dengan panjang sesuai ukuran panjang </w:t>
      </w:r>
      <w:r>
        <w:rPr>
          <w:rFonts w:ascii="Palladio Uralic"/>
          <w:i/>
          <w:w w:val="115"/>
        </w:rPr>
        <w:t>boiler</w:t>
      </w:r>
      <w:r>
        <w:rPr>
          <w:w w:val="115"/>
        </w:rPr>
        <w:t>. Tinggi tungku</w:t>
      </w:r>
      <w:r>
        <w:rPr>
          <w:spacing w:val="-28"/>
          <w:w w:val="115"/>
        </w:rPr>
        <w:t> </w:t>
      </w:r>
      <w:r>
        <w:rPr>
          <w:w w:val="115"/>
        </w:rPr>
        <w:t>90 cm, lebar tungku 100 cm, dan panjang tungku 180 cm, Tungku pembakaran memiliki</w:t>
      </w:r>
      <w:r>
        <w:rPr>
          <w:spacing w:val="63"/>
          <w:w w:val="115"/>
        </w:rPr>
        <w:t> </w:t>
      </w:r>
      <w:r>
        <w:rPr>
          <w:w w:val="115"/>
        </w:rPr>
        <w:t>beberapa  bagian, yaitu  : dinding tungku, pintu</w:t>
      </w:r>
      <w:r>
        <w:rPr>
          <w:spacing w:val="63"/>
          <w:w w:val="115"/>
        </w:rPr>
        <w:t> </w:t>
      </w:r>
      <w:r>
        <w:rPr>
          <w:w w:val="115"/>
        </w:rPr>
        <w:t>pemasukan udara dan bahan bakar, ruang pembakaran,</w:t>
      </w:r>
      <w:r>
        <w:rPr>
          <w:spacing w:val="63"/>
          <w:w w:val="115"/>
        </w:rPr>
        <w:t> </w:t>
      </w:r>
      <w:r>
        <w:rPr>
          <w:w w:val="115"/>
        </w:rPr>
        <w:t>pintu  pengeluaran  sisa bahan bakar, dan cerobong asap</w:t>
      </w:r>
      <w:r>
        <w:rPr>
          <w:spacing w:val="-20"/>
          <w:w w:val="115"/>
        </w:rPr>
        <w:t> </w:t>
      </w:r>
      <w:r>
        <w:rPr>
          <w:w w:val="115"/>
        </w:rPr>
        <w:t>:</w:t>
      </w:r>
    </w:p>
    <w:p>
      <w:pPr>
        <w:pStyle w:val="ListParagraph"/>
        <w:numPr>
          <w:ilvl w:val="1"/>
          <w:numId w:val="1"/>
        </w:numPr>
        <w:tabs>
          <w:tab w:pos="781" w:val="left" w:leader="none"/>
          <w:tab w:pos="1897" w:val="left" w:leader="none"/>
          <w:tab w:pos="2969" w:val="left" w:leader="none"/>
          <w:tab w:pos="4095" w:val="left" w:leader="none"/>
        </w:tabs>
        <w:spacing w:line="256" w:lineRule="exact" w:before="0" w:after="0"/>
        <w:ind w:left="780" w:right="0" w:hanging="285"/>
        <w:jc w:val="left"/>
        <w:rPr>
          <w:sz w:val="22"/>
        </w:rPr>
      </w:pPr>
      <w:r>
        <w:rPr>
          <w:w w:val="115"/>
          <w:sz w:val="22"/>
        </w:rPr>
        <w:t>Dinding</w:t>
        <w:tab/>
        <w:t>tungku.</w:t>
        <w:tab/>
        <w:t>Material</w:t>
        <w:tab/>
        <w:t>yang</w:t>
      </w:r>
    </w:p>
    <w:p>
      <w:pPr>
        <w:spacing w:after="0" w:line="256" w:lineRule="exact"/>
        <w:jc w:val="left"/>
        <w:rPr>
          <w:sz w:val="22"/>
        </w:rPr>
        <w:sectPr>
          <w:pgSz w:w="11910" w:h="16840"/>
          <w:pgMar w:header="760" w:footer="998" w:top="1400" w:bottom="1180" w:left="1200" w:right="1320"/>
          <w:cols w:num="2" w:equalWidth="0">
            <w:col w:w="4609" w:space="57"/>
            <w:col w:w="4724"/>
          </w:cols>
        </w:sectPr>
      </w:pPr>
    </w:p>
    <w:p>
      <w:pPr>
        <w:pStyle w:val="BodyText"/>
        <w:spacing w:line="280" w:lineRule="auto" w:before="50"/>
        <w:ind w:left="780"/>
        <w:jc w:val="both"/>
      </w:pPr>
      <w:r>
        <w:rPr>
          <w:w w:val="115"/>
        </w:rPr>
        <w:t>dipilih untuk digunakan pada desain</w:t>
      </w:r>
      <w:r>
        <w:rPr>
          <w:spacing w:val="63"/>
          <w:w w:val="115"/>
        </w:rPr>
        <w:t> </w:t>
      </w:r>
      <w:r>
        <w:rPr>
          <w:w w:val="115"/>
        </w:rPr>
        <w:t>dinding</w:t>
      </w:r>
      <w:r>
        <w:rPr>
          <w:spacing w:val="63"/>
          <w:w w:val="115"/>
        </w:rPr>
        <w:t> </w:t>
      </w:r>
      <w:r>
        <w:rPr>
          <w:w w:val="115"/>
        </w:rPr>
        <w:t>tungku adalah  bata merah yang direkatkan dengan adukan semen dan pasir, dimaksudkan agar mampu menahan panas yang relatif tinggi dari hasil pembakaran tongkol jagung yang dibakar dalam tungku pembakaran, serta mampu menahan</w:t>
      </w:r>
      <w:r>
        <w:rPr>
          <w:spacing w:val="63"/>
          <w:w w:val="115"/>
        </w:rPr>
        <w:t> </w:t>
      </w:r>
      <w:r>
        <w:rPr>
          <w:w w:val="115"/>
        </w:rPr>
        <w:t>beban dari boiler yang berada di </w:t>
      </w:r>
      <w:r>
        <w:rPr>
          <w:spacing w:val="-4"/>
          <w:w w:val="115"/>
        </w:rPr>
        <w:t>atas </w:t>
      </w:r>
      <w:r>
        <w:rPr>
          <w:w w:val="115"/>
        </w:rPr>
        <w:t>tungku.</w:t>
      </w:r>
      <w:r>
        <w:rPr>
          <w:spacing w:val="63"/>
          <w:w w:val="115"/>
        </w:rPr>
        <w:t> </w:t>
      </w:r>
      <w:r>
        <w:rPr>
          <w:w w:val="115"/>
        </w:rPr>
        <w:t>Dinding  tungku  memiliki ketebalan 20 cm.</w:t>
      </w:r>
    </w:p>
    <w:p>
      <w:pPr>
        <w:pStyle w:val="ListParagraph"/>
        <w:numPr>
          <w:ilvl w:val="1"/>
          <w:numId w:val="1"/>
        </w:numPr>
        <w:tabs>
          <w:tab w:pos="781" w:val="left" w:leader="none"/>
        </w:tabs>
        <w:spacing w:line="264" w:lineRule="exact" w:before="0" w:after="0"/>
        <w:ind w:left="780" w:right="0" w:hanging="285"/>
        <w:jc w:val="left"/>
        <w:rPr>
          <w:sz w:val="22"/>
        </w:rPr>
      </w:pPr>
      <w:r>
        <w:rPr>
          <w:w w:val="120"/>
          <w:sz w:val="22"/>
        </w:rPr>
        <w:t>Pintu pemasukan udara dan</w:t>
      </w:r>
      <w:r>
        <w:rPr>
          <w:spacing w:val="3"/>
          <w:w w:val="120"/>
          <w:sz w:val="22"/>
        </w:rPr>
        <w:t> </w:t>
      </w:r>
      <w:r>
        <w:rPr>
          <w:w w:val="120"/>
          <w:sz w:val="22"/>
        </w:rPr>
        <w:t>bahan</w:t>
      </w:r>
    </w:p>
    <w:p>
      <w:pPr>
        <w:pStyle w:val="BodyText"/>
        <w:spacing w:line="280" w:lineRule="auto" w:before="40"/>
        <w:ind w:left="780" w:right="3"/>
        <w:jc w:val="both"/>
      </w:pPr>
      <w:r>
        <w:rPr>
          <w:w w:val="115"/>
        </w:rPr>
        <w:t>bakar</w:t>
      </w:r>
      <w:r>
        <w:rPr>
          <w:spacing w:val="63"/>
          <w:w w:val="115"/>
        </w:rPr>
        <w:t> </w:t>
      </w:r>
      <w:r>
        <w:rPr>
          <w:w w:val="115"/>
        </w:rPr>
        <w:t>berbentuk  persegi  panjang, terletak</w:t>
      </w:r>
      <w:r>
        <w:rPr>
          <w:spacing w:val="63"/>
          <w:w w:val="115"/>
        </w:rPr>
        <w:t> </w:t>
      </w:r>
      <w:r>
        <w:rPr>
          <w:w w:val="115"/>
        </w:rPr>
        <w:t>pada sisi  depan  tungku pembakaran. Pintu </w:t>
      </w:r>
      <w:r>
        <w:rPr>
          <w:spacing w:val="63"/>
          <w:w w:val="115"/>
        </w:rPr>
        <w:t> </w:t>
      </w:r>
      <w:r>
        <w:rPr>
          <w:w w:val="115"/>
        </w:rPr>
        <w:t>pemasukan udara</w:t>
      </w:r>
      <w:r>
        <w:rPr>
          <w:spacing w:val="63"/>
          <w:w w:val="115"/>
        </w:rPr>
        <w:t> </w:t>
      </w:r>
      <w:r>
        <w:rPr>
          <w:w w:val="115"/>
        </w:rPr>
        <w:t>dan  bahan  bakar  memiliki ukuran lebar 20 cm dan tinggi 50</w:t>
      </w:r>
      <w:r>
        <w:rPr>
          <w:spacing w:val="-27"/>
          <w:w w:val="115"/>
        </w:rPr>
        <w:t> </w:t>
      </w:r>
      <w:r>
        <w:rPr>
          <w:w w:val="115"/>
        </w:rPr>
        <w:t>cm.</w:t>
      </w:r>
    </w:p>
    <w:p>
      <w:pPr>
        <w:pStyle w:val="ListParagraph"/>
        <w:numPr>
          <w:ilvl w:val="1"/>
          <w:numId w:val="1"/>
        </w:numPr>
        <w:tabs>
          <w:tab w:pos="781" w:val="left" w:leader="none"/>
        </w:tabs>
        <w:spacing w:line="261" w:lineRule="exact" w:before="0" w:after="0"/>
        <w:ind w:left="780" w:right="0" w:hanging="285"/>
        <w:jc w:val="left"/>
        <w:rPr>
          <w:sz w:val="22"/>
        </w:rPr>
      </w:pPr>
      <w:r>
        <w:rPr>
          <w:w w:val="120"/>
          <w:sz w:val="22"/>
        </w:rPr>
        <w:t>Ruang pembakaran memiliki</w:t>
      </w:r>
      <w:r>
        <w:rPr>
          <w:spacing w:val="-50"/>
          <w:w w:val="120"/>
          <w:sz w:val="22"/>
        </w:rPr>
        <w:t> </w:t>
      </w:r>
      <w:r>
        <w:rPr>
          <w:w w:val="120"/>
          <w:sz w:val="22"/>
        </w:rPr>
        <w:t>ukuran</w:t>
      </w:r>
    </w:p>
    <w:p>
      <w:pPr>
        <w:pStyle w:val="BodyText"/>
        <w:spacing w:line="280" w:lineRule="auto" w:before="44"/>
        <w:ind w:left="780" w:right="1"/>
        <w:jc w:val="both"/>
      </w:pPr>
      <w:r>
        <w:rPr>
          <w:w w:val="110"/>
        </w:rPr>
        <w:t>panjang 140 cm, lebar 60 cm, </w:t>
      </w:r>
      <w:r>
        <w:rPr>
          <w:spacing w:val="-5"/>
          <w:w w:val="110"/>
        </w:rPr>
        <w:t>dan </w:t>
      </w:r>
      <w:r>
        <w:rPr>
          <w:w w:val="110"/>
        </w:rPr>
        <w:t>tinggi 60</w:t>
      </w:r>
      <w:r>
        <w:rPr>
          <w:spacing w:val="-18"/>
          <w:w w:val="110"/>
        </w:rPr>
        <w:t> </w:t>
      </w:r>
      <w:r>
        <w:rPr>
          <w:w w:val="110"/>
        </w:rPr>
        <w:t>cm.</w:t>
      </w:r>
    </w:p>
    <w:p>
      <w:pPr>
        <w:pStyle w:val="ListParagraph"/>
        <w:numPr>
          <w:ilvl w:val="1"/>
          <w:numId w:val="1"/>
        </w:numPr>
        <w:tabs>
          <w:tab w:pos="781" w:val="left" w:leader="none"/>
        </w:tabs>
        <w:spacing w:line="280" w:lineRule="auto" w:before="70" w:after="0"/>
        <w:ind w:left="780" w:right="0" w:hanging="284"/>
        <w:jc w:val="both"/>
        <w:rPr>
          <w:sz w:val="22"/>
        </w:rPr>
      </w:pPr>
      <w:r>
        <w:rPr>
          <w:w w:val="115"/>
          <w:sz w:val="22"/>
        </w:rPr>
        <w:t>Pintu pengeluaran sisa bahan bakar berbentuk persegi panjang, terletak pada sisi belakang tungku pembakaran. Pintu pengeluaran sisa bahan bakar memiliki ukuran lebar 30 cm dan tinggi 30</w:t>
      </w:r>
      <w:r>
        <w:rPr>
          <w:spacing w:val="-49"/>
          <w:w w:val="115"/>
          <w:sz w:val="22"/>
        </w:rPr>
        <w:t> </w:t>
      </w:r>
      <w:r>
        <w:rPr>
          <w:w w:val="115"/>
          <w:sz w:val="22"/>
        </w:rPr>
        <w:t>cm.</w:t>
      </w:r>
    </w:p>
    <w:p>
      <w:pPr>
        <w:pStyle w:val="ListParagraph"/>
        <w:numPr>
          <w:ilvl w:val="1"/>
          <w:numId w:val="1"/>
        </w:numPr>
        <w:tabs>
          <w:tab w:pos="781" w:val="left" w:leader="none"/>
        </w:tabs>
        <w:spacing w:line="257" w:lineRule="exact" w:before="0" w:after="0"/>
        <w:ind w:left="780" w:right="0" w:hanging="285"/>
        <w:jc w:val="left"/>
        <w:rPr>
          <w:sz w:val="22"/>
        </w:rPr>
      </w:pPr>
      <w:r>
        <w:rPr>
          <w:w w:val="115"/>
          <w:sz w:val="22"/>
        </w:rPr>
        <w:t>Cerobong </w:t>
      </w:r>
      <w:r>
        <w:rPr>
          <w:spacing w:val="63"/>
          <w:w w:val="115"/>
          <w:sz w:val="22"/>
        </w:rPr>
        <w:t> </w:t>
      </w:r>
      <w:r>
        <w:rPr>
          <w:w w:val="115"/>
          <w:sz w:val="22"/>
        </w:rPr>
        <w:t>asap   berbentuk  </w:t>
      </w:r>
      <w:r>
        <w:rPr>
          <w:spacing w:val="51"/>
          <w:w w:val="115"/>
          <w:sz w:val="22"/>
        </w:rPr>
        <w:t> </w:t>
      </w:r>
      <w:r>
        <w:rPr>
          <w:w w:val="115"/>
          <w:sz w:val="22"/>
        </w:rPr>
        <w:t>persegi</w:t>
      </w:r>
    </w:p>
    <w:p>
      <w:pPr>
        <w:pStyle w:val="BodyText"/>
        <w:spacing w:line="280" w:lineRule="auto" w:before="40"/>
        <w:ind w:left="780" w:right="1"/>
        <w:jc w:val="both"/>
      </w:pPr>
      <w:r>
        <w:rPr>
          <w:w w:val="115"/>
        </w:rPr>
        <w:t>panjang, terletak pada sisi belakang</w:t>
      </w:r>
      <w:r>
        <w:rPr>
          <w:spacing w:val="63"/>
          <w:w w:val="115"/>
        </w:rPr>
        <w:t> </w:t>
      </w:r>
      <w:r>
        <w:rPr>
          <w:w w:val="115"/>
        </w:rPr>
        <w:t>tungku pembakaran. Cerobong </w:t>
      </w:r>
      <w:r>
        <w:rPr>
          <w:spacing w:val="3"/>
          <w:w w:val="115"/>
        </w:rPr>
        <w:t>asap </w:t>
      </w:r>
      <w:r>
        <w:rPr>
          <w:w w:val="115"/>
        </w:rPr>
        <w:t>memiliki ukuran lebar 34 </w:t>
      </w:r>
      <w:r>
        <w:rPr>
          <w:spacing w:val="-3"/>
          <w:w w:val="115"/>
        </w:rPr>
        <w:t>cm, </w:t>
      </w:r>
      <w:r>
        <w:rPr>
          <w:w w:val="115"/>
        </w:rPr>
        <w:t>panjang 34 cm, tebal 5 cm, dan tinggi 225</w:t>
      </w:r>
      <w:r>
        <w:rPr>
          <w:spacing w:val="-15"/>
          <w:w w:val="115"/>
        </w:rPr>
        <w:t> </w:t>
      </w:r>
      <w:r>
        <w:rPr>
          <w:w w:val="115"/>
        </w:rPr>
        <w:t>cm.</w:t>
      </w:r>
    </w:p>
    <w:p>
      <w:pPr>
        <w:pStyle w:val="ListParagraph"/>
        <w:numPr>
          <w:ilvl w:val="0"/>
          <w:numId w:val="1"/>
        </w:numPr>
        <w:tabs>
          <w:tab w:pos="781" w:val="left" w:leader="none"/>
        </w:tabs>
        <w:spacing w:line="269" w:lineRule="exact" w:before="0" w:after="0"/>
        <w:ind w:left="780" w:right="0" w:hanging="281"/>
        <w:jc w:val="left"/>
        <w:rPr>
          <w:rFonts w:ascii="Palladio Uralic"/>
          <w:i/>
          <w:sz w:val="22"/>
        </w:rPr>
      </w:pPr>
      <w:r>
        <w:rPr>
          <w:rFonts w:ascii="Palladio Uralic"/>
          <w:i/>
          <w:w w:val="105"/>
          <w:sz w:val="22"/>
        </w:rPr>
        <w:t>Boiler</w:t>
      </w:r>
    </w:p>
    <w:p>
      <w:pPr>
        <w:pStyle w:val="BodyText"/>
        <w:spacing w:line="276" w:lineRule="auto" w:before="63"/>
        <w:ind w:left="420" w:right="118" w:firstLine="360"/>
        <w:jc w:val="both"/>
      </w:pPr>
      <w:r>
        <w:rPr>
          <w:rFonts w:ascii="Palladio Uralic"/>
          <w:i/>
          <w:w w:val="120"/>
        </w:rPr>
        <w:t>Boiler </w:t>
      </w:r>
      <w:r>
        <w:rPr>
          <w:w w:val="120"/>
        </w:rPr>
        <w:t>berbentuk</w:t>
      </w:r>
      <w:r>
        <w:rPr>
          <w:spacing w:val="66"/>
          <w:w w:val="120"/>
        </w:rPr>
        <w:t> </w:t>
      </w:r>
      <w:r>
        <w:rPr>
          <w:w w:val="120"/>
        </w:rPr>
        <w:t>tabung</w:t>
      </w:r>
      <w:r>
        <w:rPr>
          <w:spacing w:val="66"/>
          <w:w w:val="120"/>
        </w:rPr>
        <w:t> </w:t>
      </w:r>
      <w:r>
        <w:rPr>
          <w:w w:val="120"/>
        </w:rPr>
        <w:t>dengan panjang 180 cm, diameter 60 cm, dan tebal</w:t>
      </w:r>
      <w:r>
        <w:rPr>
          <w:spacing w:val="-24"/>
          <w:w w:val="120"/>
        </w:rPr>
        <w:t> </w:t>
      </w:r>
      <w:r>
        <w:rPr>
          <w:w w:val="120"/>
        </w:rPr>
        <w:t>5</w:t>
      </w:r>
      <w:r>
        <w:rPr>
          <w:spacing w:val="-26"/>
          <w:w w:val="120"/>
        </w:rPr>
        <w:t> </w:t>
      </w:r>
      <w:r>
        <w:rPr>
          <w:w w:val="120"/>
        </w:rPr>
        <w:t>cm,</w:t>
      </w:r>
      <w:r>
        <w:rPr>
          <w:spacing w:val="-25"/>
          <w:w w:val="120"/>
        </w:rPr>
        <w:t> </w:t>
      </w:r>
      <w:r>
        <w:rPr>
          <w:w w:val="120"/>
        </w:rPr>
        <w:t>serta</w:t>
      </w:r>
      <w:r>
        <w:rPr>
          <w:spacing w:val="-23"/>
          <w:w w:val="120"/>
        </w:rPr>
        <w:t> </w:t>
      </w:r>
      <w:r>
        <w:rPr>
          <w:w w:val="120"/>
        </w:rPr>
        <w:t>dapat</w:t>
      </w:r>
      <w:r>
        <w:rPr>
          <w:spacing w:val="-26"/>
          <w:w w:val="120"/>
        </w:rPr>
        <w:t> </w:t>
      </w:r>
      <w:r>
        <w:rPr>
          <w:w w:val="120"/>
        </w:rPr>
        <w:t>menampung</w:t>
      </w:r>
      <w:r>
        <w:rPr>
          <w:spacing w:val="-24"/>
          <w:w w:val="120"/>
        </w:rPr>
        <w:t> </w:t>
      </w:r>
      <w:r>
        <w:rPr>
          <w:w w:val="120"/>
        </w:rPr>
        <w:t>320 liter air. Material yang dipilih untuk digunakan pada desain </w:t>
      </w:r>
      <w:r>
        <w:rPr>
          <w:rFonts w:ascii="Palladio Uralic"/>
          <w:i/>
          <w:w w:val="120"/>
        </w:rPr>
        <w:t>boiler </w:t>
      </w:r>
      <w:r>
        <w:rPr>
          <w:w w:val="120"/>
        </w:rPr>
        <w:t>adalah baja karbon anti karat dan tahan panas (</w:t>
      </w:r>
      <w:r>
        <w:rPr>
          <w:rFonts w:ascii="Palladio Uralic"/>
          <w:i/>
          <w:w w:val="120"/>
        </w:rPr>
        <w:t>stainless steel, austenitik</w:t>
      </w:r>
      <w:r>
        <w:rPr>
          <w:w w:val="120"/>
        </w:rPr>
        <w:t>). Untuk mendapatkan</w:t>
      </w:r>
      <w:r>
        <w:rPr>
          <w:spacing w:val="-11"/>
          <w:w w:val="120"/>
        </w:rPr>
        <w:t> </w:t>
      </w:r>
      <w:r>
        <w:rPr>
          <w:w w:val="120"/>
        </w:rPr>
        <w:t>material</w:t>
      </w:r>
      <w:r>
        <w:rPr>
          <w:spacing w:val="-15"/>
          <w:w w:val="120"/>
        </w:rPr>
        <w:t> </w:t>
      </w:r>
      <w:r>
        <w:rPr>
          <w:w w:val="120"/>
        </w:rPr>
        <w:t>baja</w:t>
      </w:r>
      <w:r>
        <w:rPr>
          <w:spacing w:val="-14"/>
          <w:w w:val="120"/>
        </w:rPr>
        <w:t> </w:t>
      </w:r>
      <w:r>
        <w:rPr>
          <w:w w:val="120"/>
        </w:rPr>
        <w:t>karbon</w:t>
      </w:r>
      <w:r>
        <w:rPr>
          <w:spacing w:val="-13"/>
          <w:w w:val="120"/>
        </w:rPr>
        <w:t> </w:t>
      </w:r>
      <w:r>
        <w:rPr>
          <w:w w:val="120"/>
        </w:rPr>
        <w:t>anti karat dan tahan panas (</w:t>
      </w:r>
      <w:r>
        <w:rPr>
          <w:rFonts w:ascii="Palladio Uralic"/>
          <w:i/>
          <w:w w:val="120"/>
        </w:rPr>
        <w:t>stainless steel, </w:t>
      </w:r>
      <w:r>
        <w:rPr>
          <w:rFonts w:ascii="Palladio Uralic"/>
          <w:i/>
          <w:w w:val="120"/>
        </w:rPr>
        <w:t>austenitik</w:t>
      </w:r>
      <w:r>
        <w:rPr>
          <w:w w:val="120"/>
        </w:rPr>
        <w:t>) dengan spesifikasi seperti pada</w:t>
      </w:r>
      <w:r>
        <w:rPr>
          <w:spacing w:val="66"/>
          <w:w w:val="120"/>
        </w:rPr>
        <w:t> </w:t>
      </w:r>
      <w:r>
        <w:rPr>
          <w:w w:val="120"/>
        </w:rPr>
        <w:t>desain</w:t>
      </w:r>
      <w:r>
        <w:rPr>
          <w:spacing w:val="66"/>
          <w:w w:val="120"/>
        </w:rPr>
        <w:t> </w:t>
      </w:r>
      <w:r>
        <w:rPr>
          <w:w w:val="120"/>
        </w:rPr>
        <w:t>penelitian</w:t>
      </w:r>
      <w:r>
        <w:rPr>
          <w:spacing w:val="66"/>
          <w:w w:val="120"/>
        </w:rPr>
        <w:t> </w:t>
      </w:r>
      <w:r>
        <w:rPr>
          <w:w w:val="120"/>
        </w:rPr>
        <w:t>ini dapat</w:t>
      </w:r>
      <w:r>
        <w:rPr>
          <w:spacing w:val="66"/>
          <w:w w:val="120"/>
        </w:rPr>
        <w:t> </w:t>
      </w:r>
      <w:r>
        <w:rPr>
          <w:w w:val="120"/>
        </w:rPr>
        <w:t>dipesan</w:t>
      </w:r>
      <w:r>
        <w:rPr>
          <w:spacing w:val="-12"/>
          <w:w w:val="120"/>
        </w:rPr>
        <w:t> </w:t>
      </w:r>
      <w:r>
        <w:rPr>
          <w:w w:val="120"/>
        </w:rPr>
        <w:t>pada</w:t>
      </w:r>
      <w:r>
        <w:rPr>
          <w:spacing w:val="-13"/>
          <w:w w:val="120"/>
        </w:rPr>
        <w:t> </w:t>
      </w:r>
      <w:r>
        <w:rPr>
          <w:w w:val="120"/>
        </w:rPr>
        <w:t>perusahaan</w:t>
      </w:r>
      <w:r>
        <w:rPr>
          <w:spacing w:val="-12"/>
          <w:w w:val="120"/>
        </w:rPr>
        <w:t> </w:t>
      </w:r>
      <w:r>
        <w:rPr>
          <w:w w:val="120"/>
        </w:rPr>
        <w:t>pembuat</w:t>
      </w:r>
      <w:r>
        <w:rPr>
          <w:spacing w:val="-16"/>
          <w:w w:val="120"/>
        </w:rPr>
        <w:t> </w:t>
      </w:r>
      <w:r>
        <w:rPr>
          <w:w w:val="120"/>
        </w:rPr>
        <w:t>baja yang ada saat ini, biasanya baja</w:t>
      </w:r>
      <w:r>
        <w:rPr>
          <w:spacing w:val="46"/>
          <w:w w:val="120"/>
        </w:rPr>
        <w:t> </w:t>
      </w:r>
      <w:r>
        <w:rPr>
          <w:w w:val="120"/>
        </w:rPr>
        <w:t>ini</w:t>
      </w:r>
    </w:p>
    <w:p>
      <w:pPr>
        <w:pStyle w:val="BodyText"/>
        <w:spacing w:line="278" w:lineRule="auto" w:before="50"/>
        <w:ind w:left="432" w:right="242"/>
        <w:jc w:val="both"/>
      </w:pPr>
      <w:r>
        <w:rPr/>
        <w:br w:type="column"/>
      </w:r>
      <w:r>
        <w:rPr>
          <w:w w:val="120"/>
        </w:rPr>
        <w:t>dicor. Terdapat beberapa bagian pada </w:t>
      </w:r>
      <w:r>
        <w:rPr>
          <w:rFonts w:ascii="Palladio Uralic"/>
          <w:i/>
          <w:w w:val="120"/>
        </w:rPr>
        <w:t>boiler</w:t>
      </w:r>
      <w:r>
        <w:rPr>
          <w:w w:val="120"/>
        </w:rPr>
        <w:t>, yaitu : saluran pengeluaran</w:t>
      </w:r>
      <w:r>
        <w:rPr>
          <w:spacing w:val="-40"/>
          <w:w w:val="120"/>
        </w:rPr>
        <w:t> </w:t>
      </w:r>
      <w:r>
        <w:rPr>
          <w:w w:val="120"/>
        </w:rPr>
        <w:t>uap, saluran pemasukan air, dan saluran pengeluaran air, dan alat ukur volume air</w:t>
      </w:r>
      <w:r>
        <w:rPr>
          <w:spacing w:val="-10"/>
          <w:w w:val="120"/>
        </w:rPr>
        <w:t> </w:t>
      </w:r>
      <w:r>
        <w:rPr>
          <w:w w:val="120"/>
        </w:rPr>
        <w:t>:</w:t>
      </w:r>
    </w:p>
    <w:p>
      <w:pPr>
        <w:pStyle w:val="ListParagraph"/>
        <w:numPr>
          <w:ilvl w:val="0"/>
          <w:numId w:val="2"/>
        </w:numPr>
        <w:tabs>
          <w:tab w:pos="793" w:val="left" w:leader="none"/>
        </w:tabs>
        <w:spacing w:line="260" w:lineRule="exact" w:before="0" w:after="0"/>
        <w:ind w:left="792" w:right="0" w:hanging="285"/>
        <w:jc w:val="left"/>
        <w:rPr>
          <w:sz w:val="22"/>
        </w:rPr>
      </w:pPr>
      <w:r>
        <w:rPr>
          <w:w w:val="120"/>
          <w:sz w:val="22"/>
        </w:rPr>
        <w:t>Saluran pengeluaran uap</w:t>
      </w:r>
      <w:r>
        <w:rPr>
          <w:spacing w:val="27"/>
          <w:w w:val="120"/>
          <w:sz w:val="22"/>
        </w:rPr>
        <w:t> </w:t>
      </w:r>
      <w:r>
        <w:rPr>
          <w:w w:val="120"/>
          <w:sz w:val="22"/>
        </w:rPr>
        <w:t>berbentuk</w:t>
      </w:r>
    </w:p>
    <w:p>
      <w:pPr>
        <w:pStyle w:val="BodyText"/>
        <w:spacing w:line="280" w:lineRule="auto" w:before="40"/>
        <w:ind w:left="792" w:right="118"/>
        <w:jc w:val="both"/>
      </w:pPr>
      <w:r>
        <w:rPr>
          <w:w w:val="115"/>
        </w:rPr>
        <w:t>lingkaran dengan diameter 7,62 cm, terletak pada bagian atas boiler.</w:t>
      </w:r>
    </w:p>
    <w:p>
      <w:pPr>
        <w:pStyle w:val="ListParagraph"/>
        <w:numPr>
          <w:ilvl w:val="0"/>
          <w:numId w:val="2"/>
        </w:numPr>
        <w:tabs>
          <w:tab w:pos="793" w:val="left" w:leader="none"/>
        </w:tabs>
        <w:spacing w:line="260" w:lineRule="exact" w:before="0" w:after="0"/>
        <w:ind w:left="792" w:right="0" w:hanging="285"/>
        <w:jc w:val="left"/>
        <w:rPr>
          <w:sz w:val="22"/>
        </w:rPr>
      </w:pPr>
      <w:r>
        <w:rPr>
          <w:w w:val="115"/>
          <w:sz w:val="22"/>
        </w:rPr>
        <w:t>Saluran</w:t>
      </w:r>
      <w:r>
        <w:rPr>
          <w:spacing w:val="63"/>
          <w:w w:val="115"/>
          <w:sz w:val="22"/>
        </w:rPr>
        <w:t> </w:t>
      </w:r>
      <w:r>
        <w:rPr>
          <w:w w:val="115"/>
          <w:sz w:val="22"/>
        </w:rPr>
        <w:t>pemasukkan  air</w:t>
      </w:r>
      <w:r>
        <w:rPr>
          <w:spacing w:val="31"/>
          <w:w w:val="115"/>
          <w:sz w:val="22"/>
        </w:rPr>
        <w:t> </w:t>
      </w:r>
      <w:r>
        <w:rPr>
          <w:w w:val="115"/>
          <w:sz w:val="22"/>
        </w:rPr>
        <w:t>berfungsi</w:t>
      </w:r>
    </w:p>
    <w:p>
      <w:pPr>
        <w:pStyle w:val="BodyText"/>
        <w:spacing w:line="276" w:lineRule="auto" w:before="40"/>
        <w:ind w:left="792" w:right="117"/>
        <w:jc w:val="both"/>
        <w:rPr>
          <w:rFonts w:ascii="Palladio Uralic"/>
          <w:i/>
        </w:rPr>
      </w:pPr>
      <w:r>
        <w:rPr>
          <w:w w:val="115"/>
        </w:rPr>
        <w:t>untuk</w:t>
      </w:r>
      <w:r>
        <w:rPr>
          <w:spacing w:val="63"/>
          <w:w w:val="115"/>
        </w:rPr>
        <w:t> </w:t>
      </w:r>
      <w:r>
        <w:rPr>
          <w:w w:val="115"/>
        </w:rPr>
        <w:t>mengisi  air  </w:t>
      </w:r>
      <w:r>
        <w:rPr>
          <w:rFonts w:ascii="Palladio Uralic"/>
          <w:i/>
          <w:w w:val="115"/>
        </w:rPr>
        <w:t>boiler, </w:t>
      </w:r>
      <w:r>
        <w:rPr>
          <w:w w:val="115"/>
        </w:rPr>
        <w:t>saluran pemasukkan air pengisi </w:t>
      </w:r>
      <w:r>
        <w:rPr>
          <w:rFonts w:ascii="Palladio Uralic"/>
          <w:i/>
          <w:w w:val="115"/>
        </w:rPr>
        <w:t>boiler </w:t>
      </w:r>
      <w:r>
        <w:rPr>
          <w:w w:val="115"/>
        </w:rPr>
        <w:t>berbentuk lingkaran dengan</w:t>
      </w:r>
      <w:r>
        <w:rPr>
          <w:spacing w:val="63"/>
          <w:w w:val="115"/>
        </w:rPr>
        <w:t> </w:t>
      </w:r>
      <w:r>
        <w:rPr>
          <w:w w:val="115"/>
        </w:rPr>
        <w:t>diameter 2,54 cm, terlatak pada sisi atas belakang</w:t>
      </w:r>
      <w:r>
        <w:rPr>
          <w:spacing w:val="-8"/>
          <w:w w:val="115"/>
        </w:rPr>
        <w:t> </w:t>
      </w:r>
      <w:r>
        <w:rPr>
          <w:rFonts w:ascii="Palladio Uralic"/>
          <w:i/>
          <w:w w:val="115"/>
        </w:rPr>
        <w:t>boiler.</w:t>
      </w:r>
    </w:p>
    <w:p>
      <w:pPr>
        <w:pStyle w:val="ListParagraph"/>
        <w:numPr>
          <w:ilvl w:val="0"/>
          <w:numId w:val="2"/>
        </w:numPr>
        <w:tabs>
          <w:tab w:pos="793" w:val="left" w:leader="none"/>
        </w:tabs>
        <w:spacing w:line="247" w:lineRule="exact" w:before="0" w:after="0"/>
        <w:ind w:left="792" w:right="0" w:hanging="285"/>
        <w:jc w:val="left"/>
        <w:rPr>
          <w:sz w:val="22"/>
        </w:rPr>
      </w:pPr>
      <w:r>
        <w:rPr>
          <w:w w:val="115"/>
          <w:sz w:val="22"/>
        </w:rPr>
        <w:t>Saluran</w:t>
      </w:r>
      <w:r>
        <w:rPr>
          <w:spacing w:val="63"/>
          <w:w w:val="115"/>
          <w:sz w:val="22"/>
        </w:rPr>
        <w:t> </w:t>
      </w:r>
      <w:r>
        <w:rPr>
          <w:w w:val="115"/>
          <w:sz w:val="22"/>
        </w:rPr>
        <w:t>pengeluaran  air</w:t>
      </w:r>
      <w:r>
        <w:rPr>
          <w:spacing w:val="59"/>
          <w:w w:val="115"/>
          <w:sz w:val="22"/>
        </w:rPr>
        <w:t> </w:t>
      </w:r>
      <w:r>
        <w:rPr>
          <w:w w:val="115"/>
          <w:sz w:val="22"/>
        </w:rPr>
        <w:t>berfungsi</w:t>
      </w:r>
    </w:p>
    <w:p>
      <w:pPr>
        <w:pStyle w:val="BodyText"/>
        <w:spacing w:line="280" w:lineRule="auto" w:before="40"/>
        <w:ind w:left="792" w:right="120"/>
        <w:jc w:val="both"/>
      </w:pPr>
      <w:r>
        <w:rPr>
          <w:w w:val="115"/>
        </w:rPr>
        <w:t>untuk mengeluarkan air ketika</w:t>
      </w:r>
      <w:r>
        <w:rPr>
          <w:spacing w:val="63"/>
          <w:w w:val="115"/>
        </w:rPr>
        <w:t> </w:t>
      </w:r>
      <w:r>
        <w:rPr>
          <w:w w:val="115"/>
        </w:rPr>
        <w:t>melakukan perawatan</w:t>
      </w:r>
      <w:r>
        <w:rPr>
          <w:spacing w:val="63"/>
          <w:w w:val="115"/>
        </w:rPr>
        <w:t> </w:t>
      </w:r>
      <w:r>
        <w:rPr>
          <w:w w:val="115"/>
        </w:rPr>
        <w:t>pada  boiler, saluran</w:t>
      </w:r>
      <w:r>
        <w:rPr>
          <w:spacing w:val="63"/>
          <w:w w:val="115"/>
        </w:rPr>
        <w:t> </w:t>
      </w:r>
      <w:r>
        <w:rPr>
          <w:w w:val="115"/>
        </w:rPr>
        <w:t>pengeluaran  air  berbentuk lingkaran dengan diameter 2,54 cm, terletak disisi belakang boiler.</w:t>
      </w:r>
    </w:p>
    <w:p>
      <w:pPr>
        <w:pStyle w:val="ListParagraph"/>
        <w:numPr>
          <w:ilvl w:val="0"/>
          <w:numId w:val="2"/>
        </w:numPr>
        <w:tabs>
          <w:tab w:pos="793" w:val="left" w:leader="none"/>
        </w:tabs>
        <w:spacing w:line="260" w:lineRule="exact" w:before="0" w:after="0"/>
        <w:ind w:left="792" w:right="0" w:hanging="285"/>
        <w:jc w:val="left"/>
        <w:rPr>
          <w:sz w:val="22"/>
        </w:rPr>
      </w:pPr>
      <w:r>
        <w:rPr>
          <w:w w:val="120"/>
          <w:sz w:val="22"/>
        </w:rPr>
        <w:t>Alat</w:t>
      </w:r>
      <w:r>
        <w:rPr>
          <w:spacing w:val="66"/>
          <w:w w:val="120"/>
          <w:sz w:val="22"/>
        </w:rPr>
        <w:t> </w:t>
      </w:r>
      <w:r>
        <w:rPr>
          <w:w w:val="120"/>
          <w:sz w:val="22"/>
        </w:rPr>
        <w:t>ukur</w:t>
      </w:r>
      <w:r>
        <w:rPr>
          <w:spacing w:val="66"/>
          <w:w w:val="120"/>
          <w:sz w:val="22"/>
        </w:rPr>
        <w:t> </w:t>
      </w:r>
      <w:r>
        <w:rPr>
          <w:w w:val="120"/>
          <w:sz w:val="22"/>
        </w:rPr>
        <w:t>volume</w:t>
      </w:r>
      <w:r>
        <w:rPr>
          <w:spacing w:val="66"/>
          <w:w w:val="120"/>
          <w:sz w:val="22"/>
        </w:rPr>
        <w:t> </w:t>
      </w:r>
      <w:r>
        <w:rPr>
          <w:w w:val="120"/>
          <w:sz w:val="22"/>
        </w:rPr>
        <w:t>air</w:t>
      </w:r>
      <w:r>
        <w:rPr>
          <w:spacing w:val="45"/>
          <w:w w:val="120"/>
          <w:sz w:val="22"/>
        </w:rPr>
        <w:t> </w:t>
      </w:r>
      <w:r>
        <w:rPr>
          <w:w w:val="120"/>
          <w:sz w:val="22"/>
        </w:rPr>
        <w:t>digunakan</w:t>
      </w:r>
    </w:p>
    <w:p>
      <w:pPr>
        <w:pStyle w:val="BodyText"/>
        <w:spacing w:line="278" w:lineRule="auto" w:before="44"/>
        <w:ind w:left="792" w:right="117"/>
        <w:jc w:val="both"/>
        <w:rPr>
          <w:rFonts w:ascii="Palladio Uralic"/>
          <w:i/>
        </w:rPr>
      </w:pPr>
      <w:r>
        <w:rPr>
          <w:w w:val="120"/>
        </w:rPr>
        <w:t>untuk mengetahui volume air dalam </w:t>
      </w:r>
      <w:r>
        <w:rPr>
          <w:rFonts w:ascii="Palladio Uralic"/>
          <w:i/>
          <w:w w:val="120"/>
        </w:rPr>
        <w:t>boiler. </w:t>
      </w:r>
      <w:r>
        <w:rPr>
          <w:w w:val="120"/>
        </w:rPr>
        <w:t>Material yang dipilih untuk digunakan</w:t>
      </w:r>
      <w:r>
        <w:rPr>
          <w:spacing w:val="66"/>
          <w:w w:val="120"/>
        </w:rPr>
        <w:t> </w:t>
      </w:r>
      <w:r>
        <w:rPr>
          <w:w w:val="120"/>
        </w:rPr>
        <w:t>pada desain</w:t>
      </w:r>
      <w:r>
        <w:rPr>
          <w:spacing w:val="66"/>
          <w:w w:val="120"/>
        </w:rPr>
        <w:t> </w:t>
      </w:r>
      <w:r>
        <w:rPr>
          <w:w w:val="120"/>
        </w:rPr>
        <w:t>alat ukur volume air adalah kaca tahan panas, material dapat dibeli dipasaran.</w:t>
      </w:r>
      <w:r>
        <w:rPr>
          <w:spacing w:val="-20"/>
          <w:w w:val="120"/>
        </w:rPr>
        <w:t> </w:t>
      </w:r>
      <w:r>
        <w:rPr>
          <w:w w:val="120"/>
        </w:rPr>
        <w:t>Alat ukur volume</w:t>
      </w:r>
      <w:r>
        <w:rPr>
          <w:spacing w:val="66"/>
          <w:w w:val="120"/>
        </w:rPr>
        <w:t> </w:t>
      </w:r>
      <w:r>
        <w:rPr>
          <w:w w:val="120"/>
        </w:rPr>
        <w:t>air</w:t>
      </w:r>
      <w:r>
        <w:rPr>
          <w:spacing w:val="66"/>
          <w:w w:val="120"/>
        </w:rPr>
        <w:t> </w:t>
      </w:r>
      <w:r>
        <w:rPr>
          <w:rFonts w:ascii="Palladio Uralic"/>
          <w:i/>
          <w:w w:val="120"/>
        </w:rPr>
        <w:t>boiler </w:t>
      </w:r>
      <w:r>
        <w:rPr>
          <w:w w:val="120"/>
        </w:rPr>
        <w:t>memiliki panjang 48 cm dan lebar 6 cm,</w:t>
      </w:r>
      <w:r>
        <w:rPr>
          <w:spacing w:val="66"/>
          <w:w w:val="120"/>
        </w:rPr>
        <w:t> </w:t>
      </w:r>
      <w:r>
        <w:rPr>
          <w:w w:val="120"/>
        </w:rPr>
        <w:t>terletak</w:t>
      </w:r>
      <w:r>
        <w:rPr>
          <w:spacing w:val="-13"/>
          <w:w w:val="120"/>
        </w:rPr>
        <w:t> </w:t>
      </w:r>
      <w:r>
        <w:rPr>
          <w:w w:val="120"/>
        </w:rPr>
        <w:t>pada</w:t>
      </w:r>
      <w:r>
        <w:rPr>
          <w:spacing w:val="-15"/>
          <w:w w:val="120"/>
        </w:rPr>
        <w:t> </w:t>
      </w:r>
      <w:r>
        <w:rPr>
          <w:w w:val="120"/>
        </w:rPr>
        <w:t>sisi</w:t>
      </w:r>
      <w:r>
        <w:rPr>
          <w:spacing w:val="-16"/>
          <w:w w:val="120"/>
        </w:rPr>
        <w:t> </w:t>
      </w:r>
      <w:r>
        <w:rPr>
          <w:w w:val="120"/>
        </w:rPr>
        <w:t>depan</w:t>
      </w:r>
      <w:r>
        <w:rPr>
          <w:spacing w:val="-13"/>
          <w:w w:val="120"/>
        </w:rPr>
        <w:t> </w:t>
      </w:r>
      <w:r>
        <w:rPr>
          <w:rFonts w:ascii="Palladio Uralic"/>
          <w:i/>
          <w:w w:val="120"/>
        </w:rPr>
        <w:t>boiler.</w:t>
      </w:r>
    </w:p>
    <w:p>
      <w:pPr>
        <w:pStyle w:val="ListParagraph"/>
        <w:numPr>
          <w:ilvl w:val="0"/>
          <w:numId w:val="1"/>
        </w:numPr>
        <w:tabs>
          <w:tab w:pos="705" w:val="left" w:leader="none"/>
        </w:tabs>
        <w:spacing w:line="241" w:lineRule="exact" w:before="0" w:after="0"/>
        <w:ind w:left="704" w:right="0" w:hanging="285"/>
        <w:jc w:val="left"/>
        <w:rPr>
          <w:sz w:val="22"/>
        </w:rPr>
      </w:pPr>
      <w:r>
        <w:rPr>
          <w:w w:val="120"/>
          <w:sz w:val="22"/>
        </w:rPr>
        <w:t>Pipa distribusi</w:t>
      </w:r>
      <w:r>
        <w:rPr>
          <w:spacing w:val="-18"/>
          <w:w w:val="120"/>
          <w:sz w:val="22"/>
        </w:rPr>
        <w:t> </w:t>
      </w:r>
      <w:r>
        <w:rPr>
          <w:w w:val="120"/>
          <w:sz w:val="22"/>
        </w:rPr>
        <w:t>uap</w:t>
      </w:r>
    </w:p>
    <w:p>
      <w:pPr>
        <w:pStyle w:val="BodyText"/>
        <w:spacing w:line="278" w:lineRule="auto" w:before="73"/>
        <w:ind w:left="524" w:right="224" w:firstLine="280"/>
        <w:jc w:val="both"/>
      </w:pPr>
      <w:r>
        <w:rPr>
          <w:w w:val="115"/>
        </w:rPr>
        <w:t>Material</w:t>
      </w:r>
      <w:r>
        <w:rPr>
          <w:spacing w:val="63"/>
          <w:w w:val="115"/>
        </w:rPr>
        <w:t> </w:t>
      </w:r>
      <w:r>
        <w:rPr>
          <w:w w:val="115"/>
        </w:rPr>
        <w:t>yang  dipilih untuk digunakan pada desain pipa distribusi</w:t>
      </w:r>
      <w:r>
        <w:rPr>
          <w:spacing w:val="63"/>
          <w:w w:val="115"/>
        </w:rPr>
        <w:t> </w:t>
      </w:r>
      <w:r>
        <w:rPr>
          <w:w w:val="115"/>
        </w:rPr>
        <w:t>uap adalah baja karbon anti karat dan</w:t>
      </w:r>
      <w:r>
        <w:rPr>
          <w:spacing w:val="63"/>
          <w:w w:val="115"/>
        </w:rPr>
        <w:t> </w:t>
      </w:r>
      <w:r>
        <w:rPr>
          <w:w w:val="115"/>
        </w:rPr>
        <w:t>tahan panas (</w:t>
      </w:r>
      <w:r>
        <w:rPr>
          <w:rFonts w:ascii="Palladio Uralic"/>
          <w:i/>
          <w:w w:val="115"/>
        </w:rPr>
        <w:t>stainless steel, austenitik</w:t>
      </w:r>
      <w:r>
        <w:rPr>
          <w:w w:val="115"/>
        </w:rPr>
        <w:t>) dengan ukuran 3 inci/diameter 7,62</w:t>
      </w:r>
      <w:r>
        <w:rPr>
          <w:spacing w:val="63"/>
          <w:w w:val="115"/>
        </w:rPr>
        <w:t> </w:t>
      </w:r>
      <w:r>
        <w:rPr>
          <w:w w:val="115"/>
        </w:rPr>
        <w:t>cm. Memiliki ketebalan 2 cm, serta nosel memiliki ukuran diameter luar 5 cm,</w:t>
      </w:r>
      <w:r>
        <w:rPr>
          <w:spacing w:val="63"/>
          <w:w w:val="115"/>
        </w:rPr>
        <w:t> </w:t>
      </w:r>
      <w:r>
        <w:rPr>
          <w:w w:val="115"/>
        </w:rPr>
        <w:t>diameter  dalam  2,5  cm.  Pipa distribusi uap memiliki panjang 150 </w:t>
      </w:r>
      <w:r>
        <w:rPr>
          <w:spacing w:val="-3"/>
          <w:w w:val="115"/>
        </w:rPr>
        <w:t>cm, </w:t>
      </w:r>
      <w:r>
        <w:rPr>
          <w:w w:val="115"/>
        </w:rPr>
        <w:t>pada</w:t>
      </w:r>
      <w:r>
        <w:rPr>
          <w:spacing w:val="63"/>
          <w:w w:val="115"/>
        </w:rPr>
        <w:t> </w:t>
      </w:r>
      <w:r>
        <w:rPr>
          <w:w w:val="115"/>
        </w:rPr>
        <w:t>sisi ujung dari pipa yang dekat</w:t>
      </w:r>
      <w:r>
        <w:rPr>
          <w:spacing w:val="63"/>
          <w:w w:val="115"/>
        </w:rPr>
        <w:t> </w:t>
      </w:r>
      <w:r>
        <w:rPr>
          <w:w w:val="115"/>
        </w:rPr>
        <w:t>dengan turbin  uap  terdapat ketup atau </w:t>
      </w:r>
      <w:r>
        <w:rPr>
          <w:rFonts w:ascii="Palladio Uralic"/>
          <w:i/>
          <w:w w:val="115"/>
        </w:rPr>
        <w:t>emergency stop valve </w:t>
      </w:r>
      <w:r>
        <w:rPr>
          <w:w w:val="115"/>
        </w:rPr>
        <w:t>yang berfungsi</w:t>
      </w:r>
      <w:r>
        <w:rPr>
          <w:spacing w:val="63"/>
          <w:w w:val="115"/>
        </w:rPr>
        <w:t> </w:t>
      </w:r>
      <w:r>
        <w:rPr>
          <w:w w:val="115"/>
        </w:rPr>
        <w:t>untuk  mengisolasi  turbin dari </w:t>
      </w:r>
      <w:r>
        <w:rPr>
          <w:rFonts w:ascii="Palladio Uralic"/>
          <w:i/>
          <w:w w:val="115"/>
        </w:rPr>
        <w:t>supply </w:t>
      </w:r>
      <w:r>
        <w:rPr>
          <w:w w:val="115"/>
        </w:rPr>
        <w:t>uap pada keadaan darurat. Untuk</w:t>
      </w:r>
      <w:r>
        <w:rPr>
          <w:spacing w:val="63"/>
          <w:w w:val="115"/>
        </w:rPr>
        <w:t> </w:t>
      </w:r>
      <w:r>
        <w:rPr>
          <w:w w:val="115"/>
        </w:rPr>
        <w:t>mendapatkan  material  baja  karbon</w:t>
      </w:r>
      <w:r>
        <w:rPr>
          <w:spacing w:val="63"/>
          <w:w w:val="115"/>
        </w:rPr>
        <w:t> </w:t>
      </w:r>
      <w:r>
        <w:rPr>
          <w:w w:val="115"/>
        </w:rPr>
        <w:t>anti  karat  dan  tahan</w:t>
      </w:r>
      <w:r>
        <w:rPr>
          <w:spacing w:val="2"/>
          <w:w w:val="115"/>
        </w:rPr>
        <w:t> </w:t>
      </w:r>
      <w:r>
        <w:rPr>
          <w:w w:val="115"/>
        </w:rPr>
        <w:t>panas</w:t>
      </w:r>
    </w:p>
    <w:p>
      <w:pPr>
        <w:spacing w:after="0" w:line="278" w:lineRule="auto"/>
        <w:jc w:val="both"/>
        <w:sectPr>
          <w:pgSz w:w="11910" w:h="16840"/>
          <w:pgMar w:header="760" w:footer="998" w:top="1400" w:bottom="1180" w:left="1200" w:right="1320"/>
          <w:cols w:num="2" w:equalWidth="0">
            <w:col w:w="4605" w:space="49"/>
            <w:col w:w="4736"/>
          </w:cols>
        </w:sectPr>
      </w:pPr>
    </w:p>
    <w:p>
      <w:pPr>
        <w:pStyle w:val="BodyText"/>
        <w:spacing w:line="278" w:lineRule="auto" w:before="50"/>
        <w:ind w:left="512"/>
        <w:jc w:val="both"/>
      </w:pPr>
      <w:r>
        <w:rPr>
          <w:w w:val="115"/>
        </w:rPr>
        <w:t>(</w:t>
      </w:r>
      <w:r>
        <w:rPr>
          <w:rFonts w:ascii="Palladio Uralic"/>
          <w:i/>
          <w:w w:val="115"/>
        </w:rPr>
        <w:t>stainless steel, austenitik</w:t>
      </w:r>
      <w:r>
        <w:rPr>
          <w:w w:val="115"/>
        </w:rPr>
        <w:t>) dengan spesifikasi seperti pada desain</w:t>
      </w:r>
      <w:r>
        <w:rPr>
          <w:spacing w:val="63"/>
          <w:w w:val="115"/>
        </w:rPr>
        <w:t> </w:t>
      </w:r>
      <w:r>
        <w:rPr>
          <w:w w:val="115"/>
        </w:rPr>
        <w:t>penelitian ini</w:t>
      </w:r>
      <w:r>
        <w:rPr>
          <w:spacing w:val="63"/>
          <w:w w:val="115"/>
        </w:rPr>
        <w:t> </w:t>
      </w:r>
      <w:r>
        <w:rPr>
          <w:w w:val="115"/>
        </w:rPr>
        <w:t>dapat  dipesan  </w:t>
      </w:r>
      <w:r>
        <w:rPr>
          <w:spacing w:val="-4"/>
          <w:w w:val="115"/>
        </w:rPr>
        <w:t>pada </w:t>
      </w:r>
      <w:r>
        <w:rPr>
          <w:w w:val="115"/>
        </w:rPr>
        <w:t>perusahaan</w:t>
      </w:r>
      <w:r>
        <w:rPr>
          <w:spacing w:val="63"/>
          <w:w w:val="115"/>
        </w:rPr>
        <w:t> </w:t>
      </w:r>
      <w:r>
        <w:rPr>
          <w:w w:val="115"/>
        </w:rPr>
        <w:t>pembuat baja  yang </w:t>
      </w:r>
      <w:r>
        <w:rPr>
          <w:spacing w:val="-4"/>
          <w:w w:val="115"/>
        </w:rPr>
        <w:t>ada </w:t>
      </w:r>
      <w:r>
        <w:rPr>
          <w:w w:val="115"/>
        </w:rPr>
        <w:t>saat ini, biasanya baja ini dicor.</w:t>
      </w:r>
    </w:p>
    <w:p>
      <w:pPr>
        <w:pStyle w:val="ListParagraph"/>
        <w:numPr>
          <w:ilvl w:val="0"/>
          <w:numId w:val="1"/>
        </w:numPr>
        <w:tabs>
          <w:tab w:pos="693" w:val="left" w:leader="none"/>
        </w:tabs>
        <w:spacing w:line="240" w:lineRule="auto" w:before="2" w:after="0"/>
        <w:ind w:left="692" w:right="0" w:hanging="285"/>
        <w:jc w:val="left"/>
        <w:rPr>
          <w:sz w:val="22"/>
        </w:rPr>
      </w:pPr>
      <w:r>
        <w:rPr>
          <w:w w:val="115"/>
          <w:sz w:val="22"/>
        </w:rPr>
        <w:t>Turbin</w:t>
      </w:r>
      <w:r>
        <w:rPr>
          <w:spacing w:val="-1"/>
          <w:w w:val="115"/>
          <w:sz w:val="22"/>
        </w:rPr>
        <w:t> </w:t>
      </w:r>
      <w:r>
        <w:rPr>
          <w:w w:val="115"/>
          <w:sz w:val="22"/>
        </w:rPr>
        <w:t>Uap</w:t>
      </w:r>
    </w:p>
    <w:p>
      <w:pPr>
        <w:pStyle w:val="BodyText"/>
        <w:spacing w:line="280" w:lineRule="auto" w:before="77"/>
        <w:ind w:left="512" w:right="5" w:firstLine="280"/>
        <w:jc w:val="both"/>
      </w:pPr>
      <w:r>
        <w:rPr>
          <w:w w:val="115"/>
        </w:rPr>
        <w:t>Turbin uap yang digunakan</w:t>
      </w:r>
      <w:r>
        <w:rPr>
          <w:spacing w:val="63"/>
          <w:w w:val="115"/>
        </w:rPr>
        <w:t> </w:t>
      </w:r>
      <w:r>
        <w:rPr>
          <w:w w:val="115"/>
        </w:rPr>
        <w:t>pada perancangan desain ini adalah turbin uap jenis impuls. Material yang dipilih untuk digunakan pada desain turbin uap </w:t>
      </w:r>
      <w:r>
        <w:rPr>
          <w:spacing w:val="2"/>
          <w:w w:val="115"/>
        </w:rPr>
        <w:t>adalah </w:t>
      </w:r>
      <w:r>
        <w:rPr>
          <w:w w:val="115"/>
        </w:rPr>
        <w:t>baja karbon anti karat dan tahan panas. Memiliki sudu-sudu berjumlah</w:t>
      </w:r>
      <w:r>
        <w:rPr>
          <w:spacing w:val="63"/>
          <w:w w:val="115"/>
        </w:rPr>
        <w:t> </w:t>
      </w:r>
      <w:r>
        <w:rPr>
          <w:w w:val="115"/>
        </w:rPr>
        <w:t>10,  sudu-sudu  berbentuk setengah lingkaran dengan panjang 8 cm, lebar ujung luar 4 cm, lebar ujung dalam 2 cm, dan memiliki ketebalan 3 mm. Untuk mendapatkan material baja karbon anti karat dan tahan panas (</w:t>
      </w:r>
      <w:r>
        <w:rPr>
          <w:rFonts w:ascii="Palladio Uralic"/>
          <w:i/>
          <w:w w:val="115"/>
        </w:rPr>
        <w:t>stainless steel, austenitik</w:t>
      </w:r>
      <w:r>
        <w:rPr>
          <w:w w:val="115"/>
        </w:rPr>
        <w:t>) dengan spesifikasi</w:t>
      </w:r>
      <w:r>
        <w:rPr>
          <w:spacing w:val="63"/>
          <w:w w:val="115"/>
        </w:rPr>
        <w:t> </w:t>
      </w:r>
      <w:r>
        <w:rPr>
          <w:w w:val="115"/>
        </w:rPr>
        <w:t>seperti  pada desain penelitian ini</w:t>
      </w:r>
      <w:r>
        <w:rPr>
          <w:spacing w:val="63"/>
          <w:w w:val="115"/>
        </w:rPr>
        <w:t> </w:t>
      </w:r>
      <w:r>
        <w:rPr>
          <w:w w:val="115"/>
        </w:rPr>
        <w:t>dapat  dipesan </w:t>
      </w:r>
      <w:r>
        <w:rPr>
          <w:spacing w:val="-3"/>
          <w:w w:val="115"/>
        </w:rPr>
        <w:t>pada </w:t>
      </w:r>
      <w:r>
        <w:rPr>
          <w:w w:val="115"/>
        </w:rPr>
        <w:t>perusahaan</w:t>
      </w:r>
      <w:r>
        <w:rPr>
          <w:spacing w:val="63"/>
          <w:w w:val="115"/>
        </w:rPr>
        <w:t> </w:t>
      </w:r>
      <w:r>
        <w:rPr>
          <w:w w:val="115"/>
        </w:rPr>
        <w:t>pembuat baja yang  ada saat ini, biasanya baja ini dicor. Pada penelitian</w:t>
      </w:r>
      <w:r>
        <w:rPr>
          <w:spacing w:val="63"/>
          <w:w w:val="115"/>
        </w:rPr>
        <w:t> </w:t>
      </w:r>
      <w:r>
        <w:rPr>
          <w:w w:val="115"/>
        </w:rPr>
        <w:t>ini  desain  terbin  pada struktur PLTBm akan diperlihatkan</w:t>
      </w:r>
      <w:r>
        <w:rPr>
          <w:spacing w:val="63"/>
          <w:w w:val="115"/>
        </w:rPr>
        <w:t> </w:t>
      </w:r>
      <w:r>
        <w:rPr>
          <w:w w:val="115"/>
        </w:rPr>
        <w:t>menggunakan setengah </w:t>
      </w:r>
      <w:r>
        <w:rPr>
          <w:rFonts w:ascii="Palladio Uralic"/>
          <w:i/>
          <w:w w:val="115"/>
        </w:rPr>
        <w:t>casing </w:t>
      </w:r>
      <w:r>
        <w:rPr>
          <w:w w:val="115"/>
        </w:rPr>
        <w:t>(penutup) agar turbin kelihatan pada gambar, namun pada pengaplikasian secara riil tirbin akan ditutup seluruhnya menggunakan penutup turbin.</w:t>
      </w:r>
    </w:p>
    <w:p>
      <w:pPr>
        <w:pStyle w:val="ListParagraph"/>
        <w:numPr>
          <w:ilvl w:val="0"/>
          <w:numId w:val="1"/>
        </w:numPr>
        <w:tabs>
          <w:tab w:pos="693" w:val="left" w:leader="none"/>
        </w:tabs>
        <w:spacing w:line="273" w:lineRule="exact" w:before="0" w:after="0"/>
        <w:ind w:left="692" w:right="0" w:hanging="285"/>
        <w:jc w:val="left"/>
        <w:rPr>
          <w:rFonts w:ascii="Palladio Uralic"/>
          <w:i/>
          <w:sz w:val="22"/>
        </w:rPr>
      </w:pPr>
      <w:r>
        <w:rPr>
          <w:rFonts w:ascii="Palladio Uralic"/>
          <w:i/>
          <w:w w:val="105"/>
          <w:sz w:val="22"/>
        </w:rPr>
        <w:t>Generator/Alternator</w:t>
      </w:r>
    </w:p>
    <w:p>
      <w:pPr>
        <w:pStyle w:val="BodyText"/>
        <w:spacing w:line="276" w:lineRule="auto" w:before="59"/>
        <w:ind w:left="512" w:right="5" w:firstLine="280"/>
        <w:jc w:val="both"/>
      </w:pPr>
      <w:r>
        <w:rPr>
          <w:w w:val="115"/>
        </w:rPr>
        <w:t>Penelitian ini</w:t>
      </w:r>
      <w:r>
        <w:rPr>
          <w:spacing w:val="63"/>
          <w:w w:val="115"/>
        </w:rPr>
        <w:t> </w:t>
      </w:r>
      <w:r>
        <w:rPr>
          <w:w w:val="115"/>
        </w:rPr>
        <w:t>hanya  mendesain bentuk fisik </w:t>
      </w:r>
      <w:r>
        <w:rPr>
          <w:rFonts w:ascii="Palladio Uralic"/>
          <w:i/>
          <w:w w:val="115"/>
        </w:rPr>
        <w:t>alternator</w:t>
      </w:r>
      <w:r>
        <w:rPr>
          <w:w w:val="115"/>
        </w:rPr>
        <w:t>, namun ketika akan dilakukan pembangunan PLTBm skala kecil bahan bakar tongkol jagung, </w:t>
      </w:r>
      <w:r>
        <w:rPr>
          <w:rFonts w:ascii="Palladio Uralic"/>
          <w:i/>
          <w:w w:val="115"/>
        </w:rPr>
        <w:t>alternator </w:t>
      </w:r>
      <w:r>
        <w:rPr>
          <w:w w:val="115"/>
        </w:rPr>
        <w:t>dapat dibeli dari</w:t>
      </w:r>
      <w:r>
        <w:rPr>
          <w:spacing w:val="63"/>
          <w:w w:val="115"/>
        </w:rPr>
        <w:t> </w:t>
      </w:r>
      <w:r>
        <w:rPr>
          <w:w w:val="115"/>
        </w:rPr>
        <w:t>hasil produksi oleh perusahaan- perusahaan pembuat </w:t>
      </w:r>
      <w:r>
        <w:rPr>
          <w:rFonts w:ascii="Palladio Uralic"/>
          <w:i/>
          <w:w w:val="115"/>
        </w:rPr>
        <w:t>alternator</w:t>
      </w:r>
      <w:r>
        <w:rPr>
          <w:w w:val="115"/>
        </w:rPr>
        <w:t>, penelitian</w:t>
      </w:r>
      <w:r>
        <w:rPr>
          <w:spacing w:val="63"/>
          <w:w w:val="115"/>
        </w:rPr>
        <w:t> </w:t>
      </w:r>
      <w:r>
        <w:rPr>
          <w:w w:val="115"/>
        </w:rPr>
        <w:t>ini merekomendasikan </w:t>
      </w:r>
      <w:r>
        <w:rPr>
          <w:rFonts w:ascii="Palladio Uralic"/>
          <w:i/>
          <w:w w:val="115"/>
        </w:rPr>
        <w:t>alternator </w:t>
      </w:r>
      <w:r>
        <w:rPr>
          <w:w w:val="115"/>
        </w:rPr>
        <w:t>yang akan digunakan untuk PLTBm</w:t>
      </w:r>
      <w:r>
        <w:rPr>
          <w:spacing w:val="63"/>
          <w:w w:val="115"/>
        </w:rPr>
        <w:t> </w:t>
      </w:r>
      <w:r>
        <w:rPr>
          <w:w w:val="115"/>
        </w:rPr>
        <w:t>skala  kecil bahan bakar tongkol jagung adalah </w:t>
      </w:r>
      <w:r>
        <w:rPr>
          <w:rFonts w:ascii="Palladio Uralic"/>
          <w:i/>
          <w:w w:val="115"/>
        </w:rPr>
        <w:t>alternator </w:t>
      </w:r>
      <w:r>
        <w:rPr>
          <w:w w:val="115"/>
        </w:rPr>
        <w:t>yang memiliki </w:t>
      </w:r>
      <w:r>
        <w:rPr>
          <w:rFonts w:ascii="Palladio Uralic"/>
          <w:i/>
          <w:w w:val="115"/>
        </w:rPr>
        <w:t>output </w:t>
      </w:r>
      <w:r>
        <w:rPr>
          <w:w w:val="115"/>
        </w:rPr>
        <w:t>daya sebesar 50W- 500W, penentuan kapasitas </w:t>
      </w:r>
      <w:r>
        <w:rPr>
          <w:rFonts w:ascii="Palladio Uralic"/>
          <w:i/>
          <w:w w:val="115"/>
        </w:rPr>
        <w:t>alternator </w:t>
      </w:r>
      <w:r>
        <w:rPr>
          <w:w w:val="115"/>
        </w:rPr>
        <w:t>yang akan digunakan</w:t>
      </w:r>
      <w:r>
        <w:rPr>
          <w:spacing w:val="53"/>
          <w:w w:val="115"/>
        </w:rPr>
        <w:t> </w:t>
      </w:r>
      <w:r>
        <w:rPr>
          <w:w w:val="115"/>
        </w:rPr>
        <w:t>disesuaikan</w:t>
      </w:r>
    </w:p>
    <w:p>
      <w:pPr>
        <w:pStyle w:val="BodyText"/>
        <w:tabs>
          <w:tab w:pos="1629" w:val="left" w:leader="none"/>
          <w:tab w:pos="2664" w:val="left" w:leader="none"/>
          <w:tab w:pos="3283" w:val="left" w:leader="none"/>
          <w:tab w:pos="4110" w:val="left" w:leader="none"/>
        </w:tabs>
        <w:spacing w:line="280" w:lineRule="auto" w:before="50"/>
        <w:ind w:left="642" w:right="236"/>
        <w:rPr>
          <w:rFonts w:ascii="Palladio Uralic"/>
          <w:i/>
        </w:rPr>
      </w:pPr>
      <w:r>
        <w:rPr/>
        <w:br w:type="column"/>
      </w:r>
      <w:r>
        <w:rPr>
          <w:w w:val="115"/>
        </w:rPr>
        <w:t>dengan</w:t>
        <w:tab/>
        <w:t>tekanan</w:t>
        <w:tab/>
        <w:t>uap</w:t>
        <w:tab/>
        <w:t>panas</w:t>
        <w:tab/>
      </w:r>
      <w:r>
        <w:rPr>
          <w:spacing w:val="-5"/>
          <w:w w:val="115"/>
        </w:rPr>
        <w:t>yang </w:t>
      </w:r>
      <w:r>
        <w:rPr>
          <w:w w:val="115"/>
        </w:rPr>
        <w:t>dihasilkan dari </w:t>
      </w:r>
      <w:r>
        <w:rPr>
          <w:rFonts w:ascii="Palladio Uralic"/>
          <w:i/>
          <w:w w:val="115"/>
        </w:rPr>
        <w:t>boiler</w:t>
      </w:r>
      <w:r>
        <w:rPr>
          <w:rFonts w:ascii="Palladio Uralic"/>
          <w:i/>
          <w:spacing w:val="-45"/>
          <w:w w:val="115"/>
        </w:rPr>
        <w:t> </w:t>
      </w:r>
      <w:r>
        <w:rPr>
          <w:rFonts w:ascii="Palladio Uralic"/>
          <w:i/>
          <w:w w:val="115"/>
        </w:rPr>
        <w:t>p</w:t>
      </w:r>
    </w:p>
    <w:p>
      <w:pPr>
        <w:pStyle w:val="ListParagraph"/>
        <w:numPr>
          <w:ilvl w:val="0"/>
          <w:numId w:val="1"/>
        </w:numPr>
        <w:tabs>
          <w:tab w:pos="823" w:val="left" w:leader="none"/>
        </w:tabs>
        <w:spacing w:line="250" w:lineRule="exact" w:before="0" w:after="0"/>
        <w:ind w:left="822" w:right="0" w:hanging="285"/>
        <w:jc w:val="left"/>
        <w:rPr>
          <w:sz w:val="22"/>
        </w:rPr>
      </w:pPr>
      <w:r>
        <w:rPr>
          <w:w w:val="115"/>
          <w:sz w:val="22"/>
        </w:rPr>
        <w:t>Kondensor</w:t>
      </w:r>
    </w:p>
    <w:p>
      <w:pPr>
        <w:pStyle w:val="BodyText"/>
        <w:spacing w:line="283" w:lineRule="auto" w:before="72"/>
        <w:ind w:left="642" w:right="238" w:firstLine="280"/>
        <w:jc w:val="both"/>
      </w:pPr>
      <w:r>
        <w:rPr>
          <w:w w:val="120"/>
        </w:rPr>
        <w:t>Penelitian</w:t>
      </w:r>
      <w:r>
        <w:rPr>
          <w:spacing w:val="66"/>
          <w:w w:val="120"/>
        </w:rPr>
        <w:t> </w:t>
      </w:r>
      <w:r>
        <w:rPr>
          <w:w w:val="120"/>
        </w:rPr>
        <w:t>ini</w:t>
      </w:r>
      <w:r>
        <w:rPr>
          <w:spacing w:val="66"/>
          <w:w w:val="120"/>
        </w:rPr>
        <w:t> </w:t>
      </w:r>
      <w:r>
        <w:rPr>
          <w:w w:val="120"/>
        </w:rPr>
        <w:t>hanya</w:t>
      </w:r>
      <w:r>
        <w:rPr>
          <w:spacing w:val="66"/>
          <w:w w:val="120"/>
        </w:rPr>
        <w:t> </w:t>
      </w:r>
      <w:r>
        <w:rPr>
          <w:w w:val="120"/>
        </w:rPr>
        <w:t>mendesain bentuk fisik kondensor, namun</w:t>
      </w:r>
      <w:r>
        <w:rPr>
          <w:spacing w:val="-24"/>
          <w:w w:val="120"/>
        </w:rPr>
        <w:t> </w:t>
      </w:r>
      <w:r>
        <w:rPr>
          <w:w w:val="120"/>
        </w:rPr>
        <w:t>ketika akan</w:t>
      </w:r>
      <w:r>
        <w:rPr>
          <w:spacing w:val="-34"/>
          <w:w w:val="120"/>
        </w:rPr>
        <w:t> </w:t>
      </w:r>
      <w:r>
        <w:rPr>
          <w:w w:val="120"/>
        </w:rPr>
        <w:t>dilakukan</w:t>
      </w:r>
      <w:r>
        <w:rPr>
          <w:spacing w:val="-35"/>
          <w:w w:val="120"/>
        </w:rPr>
        <w:t> </w:t>
      </w:r>
      <w:r>
        <w:rPr>
          <w:w w:val="120"/>
        </w:rPr>
        <w:t>pembangunan</w:t>
      </w:r>
      <w:r>
        <w:rPr>
          <w:spacing w:val="-35"/>
          <w:w w:val="120"/>
        </w:rPr>
        <w:t> </w:t>
      </w:r>
      <w:r>
        <w:rPr>
          <w:w w:val="120"/>
        </w:rPr>
        <w:t>PLTBm skala</w:t>
      </w:r>
      <w:r>
        <w:rPr>
          <w:spacing w:val="66"/>
          <w:w w:val="120"/>
        </w:rPr>
        <w:t> </w:t>
      </w:r>
      <w:r>
        <w:rPr>
          <w:w w:val="120"/>
        </w:rPr>
        <w:t>kecil</w:t>
      </w:r>
      <w:r>
        <w:rPr>
          <w:spacing w:val="66"/>
          <w:w w:val="120"/>
        </w:rPr>
        <w:t> </w:t>
      </w:r>
      <w:r>
        <w:rPr>
          <w:w w:val="120"/>
        </w:rPr>
        <w:t>bahan</w:t>
      </w:r>
      <w:r>
        <w:rPr>
          <w:spacing w:val="66"/>
          <w:w w:val="120"/>
        </w:rPr>
        <w:t> </w:t>
      </w:r>
      <w:r>
        <w:rPr>
          <w:w w:val="120"/>
        </w:rPr>
        <w:t>bakar</w:t>
      </w:r>
      <w:r>
        <w:rPr>
          <w:spacing w:val="66"/>
          <w:w w:val="120"/>
        </w:rPr>
        <w:t> </w:t>
      </w:r>
      <w:r>
        <w:rPr>
          <w:w w:val="120"/>
        </w:rPr>
        <w:t>tongkol jagung, kondensor dapat dibeli dari hasil produksi oleh perusahaan- perusahaan pembuat</w:t>
      </w:r>
      <w:r>
        <w:rPr>
          <w:spacing w:val="-18"/>
          <w:w w:val="120"/>
        </w:rPr>
        <w:t> </w:t>
      </w:r>
      <w:r>
        <w:rPr>
          <w:w w:val="120"/>
        </w:rPr>
        <w:t>kondensor</w:t>
      </w:r>
    </w:p>
    <w:p>
      <w:pPr>
        <w:pStyle w:val="ListParagraph"/>
        <w:numPr>
          <w:ilvl w:val="0"/>
          <w:numId w:val="1"/>
        </w:numPr>
        <w:tabs>
          <w:tab w:pos="823" w:val="left" w:leader="none"/>
        </w:tabs>
        <w:spacing w:line="254" w:lineRule="exact" w:before="0" w:after="0"/>
        <w:ind w:left="822" w:right="0" w:hanging="285"/>
        <w:jc w:val="left"/>
        <w:rPr>
          <w:sz w:val="22"/>
        </w:rPr>
      </w:pPr>
      <w:r>
        <w:rPr>
          <w:w w:val="115"/>
          <w:sz w:val="22"/>
        </w:rPr>
        <w:t>Mesin Pompa</w:t>
      </w:r>
      <w:r>
        <w:rPr>
          <w:spacing w:val="5"/>
          <w:w w:val="115"/>
          <w:sz w:val="22"/>
        </w:rPr>
        <w:t> </w:t>
      </w:r>
      <w:r>
        <w:rPr>
          <w:w w:val="115"/>
          <w:sz w:val="22"/>
        </w:rPr>
        <w:t>Air</w:t>
      </w:r>
    </w:p>
    <w:p>
      <w:pPr>
        <w:pStyle w:val="BodyText"/>
        <w:tabs>
          <w:tab w:pos="3704" w:val="left" w:leader="none"/>
        </w:tabs>
        <w:spacing w:line="280" w:lineRule="auto" w:before="77"/>
        <w:ind w:left="642" w:right="234" w:firstLine="280"/>
        <w:jc w:val="both"/>
      </w:pPr>
      <w:r>
        <w:rPr>
          <w:w w:val="120"/>
        </w:rPr>
        <w:t>Penelitian</w:t>
      </w:r>
      <w:r>
        <w:rPr>
          <w:spacing w:val="66"/>
          <w:w w:val="120"/>
        </w:rPr>
        <w:t> </w:t>
      </w:r>
      <w:r>
        <w:rPr>
          <w:w w:val="120"/>
        </w:rPr>
        <w:t>ini</w:t>
      </w:r>
      <w:r>
        <w:rPr>
          <w:spacing w:val="66"/>
          <w:w w:val="120"/>
        </w:rPr>
        <w:t> </w:t>
      </w:r>
      <w:r>
        <w:rPr>
          <w:w w:val="120"/>
        </w:rPr>
        <w:t>hanya</w:t>
      </w:r>
      <w:r>
        <w:rPr>
          <w:spacing w:val="66"/>
          <w:w w:val="120"/>
        </w:rPr>
        <w:t> </w:t>
      </w:r>
      <w:r>
        <w:rPr>
          <w:w w:val="120"/>
        </w:rPr>
        <w:t>mendesain bentuk </w:t>
      </w:r>
      <w:r>
        <w:rPr>
          <w:spacing w:val="-3"/>
          <w:w w:val="120"/>
        </w:rPr>
        <w:t>fisik </w:t>
      </w:r>
      <w:r>
        <w:rPr>
          <w:w w:val="120"/>
        </w:rPr>
        <w:t>mesin pompa air, namun ketika </w:t>
      </w:r>
      <w:r>
        <w:rPr>
          <w:spacing w:val="2"/>
          <w:w w:val="120"/>
        </w:rPr>
        <w:t>akan </w:t>
      </w:r>
      <w:r>
        <w:rPr>
          <w:w w:val="120"/>
        </w:rPr>
        <w:t>dilakukan pembangunan PLTBm</w:t>
      </w:r>
      <w:r>
        <w:rPr>
          <w:spacing w:val="66"/>
          <w:w w:val="120"/>
        </w:rPr>
        <w:t> </w:t>
      </w:r>
      <w:r>
        <w:rPr>
          <w:w w:val="120"/>
        </w:rPr>
        <w:t>skala</w:t>
      </w:r>
      <w:r>
        <w:rPr>
          <w:spacing w:val="66"/>
          <w:w w:val="120"/>
        </w:rPr>
        <w:t> </w:t>
      </w:r>
      <w:r>
        <w:rPr>
          <w:w w:val="120"/>
        </w:rPr>
        <w:t>kecil</w:t>
      </w:r>
      <w:r>
        <w:rPr>
          <w:spacing w:val="66"/>
          <w:w w:val="120"/>
        </w:rPr>
        <w:t> </w:t>
      </w:r>
      <w:r>
        <w:rPr>
          <w:w w:val="120"/>
        </w:rPr>
        <w:t>bahan</w:t>
      </w:r>
      <w:r>
        <w:rPr>
          <w:spacing w:val="66"/>
          <w:w w:val="120"/>
        </w:rPr>
        <w:t> </w:t>
      </w:r>
      <w:r>
        <w:rPr>
          <w:w w:val="120"/>
        </w:rPr>
        <w:t>bakar tongkol jagung mesin pomp air dapat dibeli dari hasil produksi oleh perusahaan-perusahaan</w:t>
        <w:tab/>
      </w:r>
      <w:r>
        <w:rPr>
          <w:w w:val="115"/>
        </w:rPr>
        <w:t>pembuat </w:t>
      </w:r>
      <w:r>
        <w:rPr>
          <w:w w:val="120"/>
        </w:rPr>
        <w:t>mesin pompa</w:t>
      </w:r>
      <w:r>
        <w:rPr>
          <w:spacing w:val="-17"/>
          <w:w w:val="120"/>
        </w:rPr>
        <w:t> </w:t>
      </w:r>
      <w:r>
        <w:rPr>
          <w:w w:val="120"/>
        </w:rPr>
        <w:t>air.</w:t>
      </w:r>
    </w:p>
    <w:p>
      <w:pPr>
        <w:pStyle w:val="BodyText"/>
        <w:tabs>
          <w:tab w:pos="1845" w:val="left" w:leader="none"/>
          <w:tab w:pos="3320" w:val="left" w:leader="none"/>
        </w:tabs>
        <w:spacing w:line="276" w:lineRule="auto" w:before="161"/>
        <w:ind w:left="370" w:right="233" w:firstLine="360"/>
        <w:jc w:val="both"/>
      </w:pPr>
      <w:r>
        <w:rPr>
          <w:w w:val="115"/>
        </w:rPr>
        <w:t>Setelah perancangan desain struktur PLTBm dilakukan, maka langkah selanjutnya adalah pengujian atau simulasi menggunakan Metode Analisis Elemen Hingga</w:t>
      </w:r>
      <w:r>
        <w:rPr>
          <w:rFonts w:ascii="Palladio Uralic"/>
          <w:i/>
          <w:w w:val="115"/>
        </w:rPr>
        <w:t>. </w:t>
      </w:r>
      <w:r>
        <w:rPr>
          <w:w w:val="115"/>
        </w:rPr>
        <w:t>Metode Analisis Elemen </w:t>
      </w:r>
      <w:r>
        <w:rPr>
          <w:w w:val="110"/>
        </w:rPr>
        <w:t>Hingga/</w:t>
      </w:r>
      <w:r>
        <w:rPr>
          <w:rFonts w:ascii="Palladio Uralic"/>
          <w:i/>
          <w:w w:val="110"/>
        </w:rPr>
        <w:t>Finite Element Method </w:t>
      </w:r>
      <w:r>
        <w:rPr>
          <w:w w:val="110"/>
        </w:rPr>
        <w:t>(FEM) atau </w:t>
      </w:r>
      <w:r>
        <w:rPr>
          <w:w w:val="115"/>
        </w:rPr>
        <w:t>biasanya disebut </w:t>
      </w:r>
      <w:r>
        <w:rPr>
          <w:rFonts w:ascii="Palladio Uralic"/>
          <w:i/>
          <w:w w:val="115"/>
        </w:rPr>
        <w:t>Finite Element Analysis </w:t>
      </w:r>
      <w:r>
        <w:rPr>
          <w:w w:val="115"/>
        </w:rPr>
        <w:t>(FEA) merupakan metode yang umum digunakan</w:t>
      </w:r>
      <w:r>
        <w:rPr>
          <w:spacing w:val="63"/>
          <w:w w:val="115"/>
        </w:rPr>
        <w:t> </w:t>
      </w:r>
      <w:r>
        <w:rPr>
          <w:w w:val="115"/>
        </w:rPr>
        <w:t>pada  </w:t>
      </w:r>
      <w:r>
        <w:rPr>
          <w:rFonts w:ascii="Palladio Uralic"/>
          <w:i/>
          <w:w w:val="115"/>
        </w:rPr>
        <w:t>software </w:t>
      </w:r>
      <w:r>
        <w:rPr>
          <w:w w:val="115"/>
        </w:rPr>
        <w:t>analisis struktur. Analisis Elemen Hingga adalah teknik</w:t>
      </w:r>
      <w:r>
        <w:rPr>
          <w:spacing w:val="63"/>
          <w:w w:val="115"/>
        </w:rPr>
        <w:t> </w:t>
      </w:r>
      <w:r>
        <w:rPr>
          <w:w w:val="115"/>
        </w:rPr>
        <w:t>numerik  matematis  untuk menghitung kekuatan dan perilaku</w:t>
      </w:r>
      <w:r>
        <w:rPr>
          <w:spacing w:val="63"/>
          <w:w w:val="115"/>
        </w:rPr>
        <w:t> </w:t>
      </w:r>
      <w:r>
        <w:rPr>
          <w:w w:val="115"/>
        </w:rPr>
        <w:t>struktur komponen teknik dengan membagi obyek menjadi bentuk jala-jala (</w:t>
      </w:r>
      <w:r>
        <w:rPr>
          <w:rFonts w:ascii="Palladio Uralic"/>
          <w:i/>
          <w:w w:val="115"/>
        </w:rPr>
        <w:t>mesh</w:t>
      </w:r>
      <w:r>
        <w:rPr>
          <w:w w:val="115"/>
        </w:rPr>
        <w:t>)</w:t>
      </w:r>
      <w:r>
        <w:rPr>
          <w:spacing w:val="63"/>
          <w:w w:val="115"/>
        </w:rPr>
        <w:t> </w:t>
      </w:r>
      <w:r>
        <w:rPr>
          <w:w w:val="115"/>
        </w:rPr>
        <w:t>(Lasenta,  A,  N,  W.  </w:t>
      </w:r>
      <w:r>
        <w:rPr>
          <w:spacing w:val="2"/>
          <w:w w:val="115"/>
        </w:rPr>
        <w:t>2019). </w:t>
      </w:r>
      <w:r>
        <w:rPr>
          <w:w w:val="115"/>
        </w:rPr>
        <w:t>Penelitian ini melakukan simulasi menggunakan salah satu software </w:t>
      </w:r>
      <w:r>
        <w:rPr>
          <w:rFonts w:ascii="Palladio Uralic"/>
          <w:i/>
          <w:w w:val="115"/>
        </w:rPr>
        <w:t>Computer</w:t>
      </w:r>
      <w:r>
        <w:rPr>
          <w:rFonts w:ascii="Palladio Uralic"/>
          <w:i/>
          <w:spacing w:val="-23"/>
          <w:w w:val="115"/>
        </w:rPr>
        <w:t> </w:t>
      </w:r>
      <w:r>
        <w:rPr>
          <w:rFonts w:ascii="Palladio Uralic"/>
          <w:i/>
          <w:w w:val="115"/>
        </w:rPr>
        <w:t>Aided</w:t>
      </w:r>
      <w:r>
        <w:rPr>
          <w:rFonts w:ascii="Palladio Uralic"/>
          <w:i/>
          <w:spacing w:val="-23"/>
          <w:w w:val="115"/>
        </w:rPr>
        <w:t> </w:t>
      </w:r>
      <w:r>
        <w:rPr>
          <w:rFonts w:ascii="Palladio Uralic"/>
          <w:i/>
          <w:w w:val="115"/>
        </w:rPr>
        <w:t>Engineering</w:t>
      </w:r>
      <w:r>
        <w:rPr>
          <w:rFonts w:ascii="Palladio Uralic"/>
          <w:i/>
          <w:spacing w:val="-22"/>
          <w:w w:val="115"/>
        </w:rPr>
        <w:t> </w:t>
      </w:r>
      <w:r>
        <w:rPr>
          <w:w w:val="115"/>
        </w:rPr>
        <w:t>(CAE)</w:t>
      </w:r>
      <w:r>
        <w:rPr>
          <w:spacing w:val="-19"/>
          <w:w w:val="115"/>
        </w:rPr>
        <w:t> </w:t>
      </w:r>
      <w:r>
        <w:rPr>
          <w:w w:val="115"/>
        </w:rPr>
        <w:t>yaitu </w:t>
      </w:r>
      <w:r>
        <w:rPr>
          <w:rFonts w:ascii="Palladio Uralic"/>
          <w:i/>
          <w:w w:val="115"/>
        </w:rPr>
        <w:t>Finite Element Analysis </w:t>
      </w:r>
      <w:r>
        <w:rPr>
          <w:w w:val="115"/>
        </w:rPr>
        <w:t>(FEA), simulasi menggunakan FEA dilakukan untuk menganalisis rancangan desain struktur PLTBm</w:t>
        <w:tab/>
        <w:t>dengan</w:t>
        <w:tab/>
        <w:t>memberikan pembebanan</w:t>
      </w:r>
      <w:r>
        <w:rPr>
          <w:spacing w:val="63"/>
          <w:w w:val="115"/>
        </w:rPr>
        <w:t> </w:t>
      </w:r>
      <w:r>
        <w:rPr>
          <w:rFonts w:ascii="Palladio Uralic"/>
          <w:i/>
          <w:w w:val="115"/>
        </w:rPr>
        <w:t>maximum </w:t>
      </w:r>
      <w:r>
        <w:rPr>
          <w:w w:val="115"/>
        </w:rPr>
        <w:t>pada  struktur PLTBm</w:t>
      </w:r>
      <w:r>
        <w:rPr>
          <w:spacing w:val="63"/>
          <w:w w:val="115"/>
        </w:rPr>
        <w:t> </w:t>
      </w:r>
      <w:r>
        <w:rPr>
          <w:w w:val="115"/>
        </w:rPr>
        <w:t>yang  telah  didesain,  dimana </w:t>
      </w:r>
      <w:r>
        <w:rPr>
          <w:w w:val="110"/>
        </w:rPr>
        <w:t>diketahui</w:t>
      </w:r>
      <w:r>
        <w:rPr>
          <w:spacing w:val="-5"/>
          <w:w w:val="110"/>
        </w:rPr>
        <w:t> </w:t>
      </w:r>
      <w:r>
        <w:rPr>
          <w:w w:val="110"/>
        </w:rPr>
        <w:t>tekanan</w:t>
      </w:r>
      <w:r>
        <w:rPr>
          <w:spacing w:val="-9"/>
          <w:w w:val="110"/>
        </w:rPr>
        <w:t> </w:t>
      </w:r>
      <w:r>
        <w:rPr>
          <w:rFonts w:ascii="Palladio Uralic"/>
          <w:i/>
          <w:w w:val="110"/>
        </w:rPr>
        <w:t>maximum</w:t>
      </w:r>
      <w:r>
        <w:rPr>
          <w:rFonts w:ascii="Palladio Uralic"/>
          <w:i/>
          <w:spacing w:val="-19"/>
          <w:w w:val="110"/>
        </w:rPr>
        <w:t> </w:t>
      </w:r>
      <w:r>
        <w:rPr>
          <w:rFonts w:ascii="Palladio Uralic"/>
          <w:i/>
          <w:w w:val="110"/>
        </w:rPr>
        <w:t>steam</w:t>
      </w:r>
      <w:r>
        <w:rPr>
          <w:rFonts w:ascii="Palladio Uralic"/>
          <w:i/>
          <w:spacing w:val="-16"/>
          <w:w w:val="110"/>
        </w:rPr>
        <w:t> </w:t>
      </w:r>
      <w:r>
        <w:rPr>
          <w:rFonts w:ascii="Palladio Uralic"/>
          <w:i/>
          <w:w w:val="110"/>
        </w:rPr>
        <w:t>pressure </w:t>
      </w:r>
      <w:r>
        <w:rPr>
          <w:w w:val="115"/>
        </w:rPr>
        <w:t>tanpa proses lebih lanjut</w:t>
      </w:r>
      <w:r>
        <w:rPr>
          <w:spacing w:val="32"/>
          <w:w w:val="115"/>
        </w:rPr>
        <w:t> </w:t>
      </w:r>
      <w:r>
        <w:rPr>
          <w:w w:val="115"/>
        </w:rPr>
        <w:t>adalah</w:t>
      </w:r>
    </w:p>
    <w:p>
      <w:pPr>
        <w:pStyle w:val="BodyText"/>
        <w:spacing w:line="350" w:lineRule="exact"/>
        <w:ind w:left="370"/>
      </w:pPr>
      <w:r>
        <w:rPr>
          <w:w w:val="105"/>
        </w:rPr>
        <w:t>179,88</w:t>
      </w:r>
      <w:r>
        <w:rPr>
          <w:rFonts w:ascii="WenQuanYi Micro Hei" w:hAnsi="WenQuanYi Micro Hei"/>
          <w:w w:val="105"/>
        </w:rPr>
        <w:t>℃</w:t>
      </w:r>
      <w:r>
        <w:rPr>
          <w:w w:val="105"/>
        </w:rPr>
        <w:t>/1MPa</w:t>
      </w:r>
    </w:p>
    <w:p>
      <w:pPr>
        <w:spacing w:after="0" w:line="350" w:lineRule="exact"/>
        <w:sectPr>
          <w:pgSz w:w="11910" w:h="16840"/>
          <w:pgMar w:header="760" w:footer="998" w:top="1400" w:bottom="1180" w:left="1200" w:right="1320"/>
          <w:cols w:num="2" w:equalWidth="0">
            <w:col w:w="4496" w:space="40"/>
            <w:col w:w="4854"/>
          </w:cols>
        </w:sectPr>
      </w:pPr>
    </w:p>
    <w:p>
      <w:pPr>
        <w:pStyle w:val="BodyText"/>
        <w:spacing w:line="278" w:lineRule="auto" w:before="50"/>
        <w:ind w:left="240" w:right="42"/>
        <w:jc w:val="both"/>
      </w:pPr>
      <w:r>
        <w:rPr>
          <w:w w:val="105"/>
        </w:rPr>
        <w:t>(https://</w:t>
      </w:r>
      <w:hyperlink r:id="rId11">
        <w:r>
          <w:rPr>
            <w:w w:val="105"/>
            <w:u w:val="single"/>
          </w:rPr>
          <w:t>www.ohoi.edu/</w:t>
        </w:r>
        <w:r>
          <w:rPr>
            <w:rFonts w:ascii="Palladio Uralic"/>
            <w:i/>
            <w:w w:val="105"/>
            <w:u w:val="single"/>
          </w:rPr>
          <w:t>mechanical/thermo/pr</w:t>
        </w:r>
      </w:hyperlink>
      <w:r>
        <w:rPr>
          <w:rFonts w:ascii="Palladio Uralic"/>
          <w:i/>
          <w:w w:val="105"/>
        </w:rPr>
        <w:t> </w:t>
      </w:r>
      <w:hyperlink r:id="rId11">
        <w:r>
          <w:rPr>
            <w:rFonts w:ascii="Palladio Uralic"/>
            <w:i/>
            <w:w w:val="105"/>
            <w:u w:val="single"/>
          </w:rPr>
          <w:t>operty_tables</w:t>
        </w:r>
        <w:r>
          <w:rPr>
            <w:w w:val="105"/>
            <w:u w:val="single"/>
          </w:rPr>
          <w:t>/</w:t>
        </w:r>
        <w:r>
          <w:rPr>
            <w:w w:val="105"/>
          </w:rPr>
          <w:t>.</w:t>
        </w:r>
      </w:hyperlink>
      <w:r>
        <w:rPr>
          <w:w w:val="105"/>
        </w:rPr>
        <w:t>2020).Pembebanan </w:t>
      </w:r>
      <w:r>
        <w:rPr>
          <w:rFonts w:ascii="Palladio Uralic"/>
          <w:i/>
          <w:w w:val="105"/>
        </w:rPr>
        <w:t>maximum </w:t>
      </w:r>
      <w:r>
        <w:rPr>
          <w:w w:val="115"/>
        </w:rPr>
        <w:t>digunakan untuk mengetahui kekuatan dari struktur PLTBm jika terjadi </w:t>
      </w:r>
      <w:r>
        <w:rPr>
          <w:spacing w:val="63"/>
          <w:w w:val="115"/>
        </w:rPr>
        <w:t> </w:t>
      </w:r>
      <w:r>
        <w:rPr>
          <w:w w:val="115"/>
        </w:rPr>
        <w:t>keadaan</w:t>
      </w:r>
      <w:r>
        <w:rPr>
          <w:spacing w:val="63"/>
          <w:w w:val="115"/>
        </w:rPr>
        <w:t> </w:t>
      </w:r>
      <w:r>
        <w:rPr>
          <w:w w:val="115"/>
        </w:rPr>
        <w:t>melebihi  penggunaan  normal seperti situasi</w:t>
      </w:r>
      <w:r>
        <w:rPr>
          <w:spacing w:val="63"/>
          <w:w w:val="115"/>
        </w:rPr>
        <w:t> </w:t>
      </w:r>
      <w:r>
        <w:rPr>
          <w:w w:val="115"/>
        </w:rPr>
        <w:t>darurat  dan  beban  tak terduga.</w:t>
      </w:r>
    </w:p>
    <w:p>
      <w:pPr>
        <w:spacing w:line="276" w:lineRule="auto" w:before="144"/>
        <w:ind w:left="240" w:right="38" w:firstLine="360"/>
        <w:jc w:val="both"/>
        <w:rPr>
          <w:sz w:val="22"/>
        </w:rPr>
      </w:pPr>
      <w:r>
        <w:rPr>
          <w:w w:val="115"/>
          <w:sz w:val="22"/>
        </w:rPr>
        <w:t>Simulasi</w:t>
      </w:r>
      <w:r>
        <w:rPr>
          <w:spacing w:val="63"/>
          <w:w w:val="115"/>
          <w:sz w:val="22"/>
        </w:rPr>
        <w:t> </w:t>
      </w:r>
      <w:r>
        <w:rPr>
          <w:w w:val="115"/>
          <w:sz w:val="22"/>
        </w:rPr>
        <w:t>ini  dilakukan  untuk mengetahui perubahan bentuk/posisi (</w:t>
      </w:r>
      <w:r>
        <w:rPr>
          <w:rFonts w:ascii="Palladio Uralic"/>
          <w:i/>
          <w:w w:val="115"/>
          <w:sz w:val="22"/>
        </w:rPr>
        <w:t>displacement</w:t>
      </w:r>
      <w:r>
        <w:rPr>
          <w:w w:val="115"/>
          <w:sz w:val="22"/>
        </w:rPr>
        <w:t>) dan faktor keamanan (</w:t>
      </w:r>
      <w:r>
        <w:rPr>
          <w:rFonts w:ascii="Palladio Uralic"/>
          <w:i/>
          <w:w w:val="115"/>
          <w:sz w:val="22"/>
        </w:rPr>
        <w:t>safety factor</w:t>
      </w:r>
      <w:r>
        <w:rPr>
          <w:w w:val="115"/>
          <w:sz w:val="22"/>
        </w:rPr>
        <w:t>) dari</w:t>
      </w:r>
      <w:r>
        <w:rPr>
          <w:spacing w:val="63"/>
          <w:w w:val="115"/>
          <w:sz w:val="22"/>
        </w:rPr>
        <w:t> </w:t>
      </w:r>
      <w:r>
        <w:rPr>
          <w:w w:val="115"/>
          <w:sz w:val="22"/>
        </w:rPr>
        <w:t>struktur PLTBm terhadap</w:t>
      </w:r>
      <w:r>
        <w:rPr>
          <w:spacing w:val="63"/>
          <w:w w:val="115"/>
          <w:sz w:val="22"/>
        </w:rPr>
        <w:t> </w:t>
      </w:r>
      <w:r>
        <w:rPr>
          <w:w w:val="115"/>
          <w:sz w:val="22"/>
        </w:rPr>
        <w:t>pembebanan  yang  diberikan. Nilai</w:t>
      </w:r>
      <w:r>
        <w:rPr>
          <w:spacing w:val="-36"/>
          <w:w w:val="115"/>
          <w:sz w:val="22"/>
        </w:rPr>
        <w:t> </w:t>
      </w:r>
      <w:r>
        <w:rPr>
          <w:rFonts w:ascii="Palladio Uralic"/>
          <w:i/>
          <w:w w:val="115"/>
          <w:sz w:val="22"/>
        </w:rPr>
        <w:t>safety</w:t>
      </w:r>
      <w:r>
        <w:rPr>
          <w:rFonts w:ascii="Palladio Uralic"/>
          <w:i/>
          <w:spacing w:val="-38"/>
          <w:w w:val="115"/>
          <w:sz w:val="22"/>
        </w:rPr>
        <w:t> </w:t>
      </w:r>
      <w:r>
        <w:rPr>
          <w:rFonts w:ascii="Palladio Uralic"/>
          <w:i/>
          <w:w w:val="115"/>
          <w:sz w:val="22"/>
        </w:rPr>
        <w:t>faktor</w:t>
      </w:r>
      <w:r>
        <w:rPr>
          <w:rFonts w:ascii="Palladio Uralic"/>
          <w:i/>
          <w:spacing w:val="-46"/>
          <w:w w:val="115"/>
          <w:sz w:val="22"/>
        </w:rPr>
        <w:t> </w:t>
      </w:r>
      <w:r>
        <w:rPr>
          <w:w w:val="115"/>
          <w:sz w:val="22"/>
        </w:rPr>
        <w:t>paling</w:t>
      </w:r>
      <w:r>
        <w:rPr>
          <w:spacing w:val="-43"/>
          <w:w w:val="115"/>
          <w:sz w:val="22"/>
        </w:rPr>
        <w:t> </w:t>
      </w:r>
      <w:r>
        <w:rPr>
          <w:rFonts w:ascii="Palladio Uralic"/>
          <w:i/>
          <w:w w:val="115"/>
          <w:sz w:val="22"/>
        </w:rPr>
        <w:t>minimum</w:t>
      </w:r>
      <w:r>
        <w:rPr>
          <w:rFonts w:ascii="Palladio Uralic"/>
          <w:i/>
          <w:spacing w:val="-45"/>
          <w:w w:val="115"/>
          <w:sz w:val="22"/>
        </w:rPr>
        <w:t> </w:t>
      </w:r>
      <w:r>
        <w:rPr>
          <w:w w:val="115"/>
          <w:sz w:val="22"/>
        </w:rPr>
        <w:t>adalah</w:t>
      </w:r>
      <w:r>
        <w:rPr>
          <w:spacing w:val="-44"/>
          <w:w w:val="115"/>
          <w:sz w:val="22"/>
        </w:rPr>
        <w:t> </w:t>
      </w:r>
      <w:r>
        <w:rPr>
          <w:w w:val="115"/>
          <w:sz w:val="22"/>
        </w:rPr>
        <w:t>1 ul sedangkan nilai </w:t>
      </w:r>
      <w:r>
        <w:rPr>
          <w:rFonts w:ascii="Palladio Uralic"/>
          <w:i/>
          <w:w w:val="115"/>
          <w:sz w:val="22"/>
        </w:rPr>
        <w:t>displacement </w:t>
      </w:r>
      <w:r>
        <w:rPr>
          <w:w w:val="115"/>
          <w:sz w:val="22"/>
        </w:rPr>
        <w:t>paling besar adalah 0,3 mm (Pramono R, P, G.</w:t>
      </w:r>
      <w:r>
        <w:rPr>
          <w:spacing w:val="63"/>
          <w:w w:val="115"/>
          <w:sz w:val="22"/>
        </w:rPr>
        <w:t> </w:t>
      </w:r>
      <w:r>
        <w:rPr>
          <w:w w:val="115"/>
          <w:sz w:val="22"/>
        </w:rPr>
        <w:t>2012).</w:t>
      </w:r>
      <w:r>
        <w:rPr>
          <w:spacing w:val="63"/>
          <w:w w:val="115"/>
          <w:sz w:val="22"/>
        </w:rPr>
        <w:t> </w:t>
      </w:r>
      <w:r>
        <w:rPr>
          <w:w w:val="115"/>
          <w:sz w:val="22"/>
        </w:rPr>
        <w:t>Standar  keamanan  atau  </w:t>
      </w:r>
      <w:r>
        <w:rPr>
          <w:rFonts w:ascii="Palladio Uralic"/>
          <w:i/>
          <w:w w:val="115"/>
          <w:sz w:val="22"/>
        </w:rPr>
        <w:t>safety </w:t>
      </w:r>
      <w:r>
        <w:rPr>
          <w:rFonts w:ascii="Palladio Uralic"/>
          <w:i/>
          <w:w w:val="115"/>
          <w:sz w:val="22"/>
        </w:rPr>
        <w:t>factor </w:t>
      </w:r>
      <w:r>
        <w:rPr>
          <w:w w:val="115"/>
          <w:sz w:val="22"/>
        </w:rPr>
        <w:t>yang digunakan pada penelitian ini adalah standar </w:t>
      </w:r>
      <w:r>
        <w:rPr>
          <w:rFonts w:ascii="Palladio Uralic"/>
          <w:i/>
          <w:w w:val="115"/>
          <w:sz w:val="22"/>
        </w:rPr>
        <w:t>Underwriters Laboratories </w:t>
      </w:r>
      <w:r>
        <w:rPr>
          <w:w w:val="115"/>
          <w:sz w:val="22"/>
        </w:rPr>
        <w:t>(UL), </w:t>
      </w:r>
      <w:r>
        <w:rPr>
          <w:rFonts w:ascii="Palladio Uralic"/>
          <w:i/>
          <w:w w:val="115"/>
          <w:sz w:val="22"/>
        </w:rPr>
        <w:t>Underwriters Laboratories </w:t>
      </w:r>
      <w:r>
        <w:rPr>
          <w:w w:val="115"/>
          <w:sz w:val="22"/>
        </w:rPr>
        <w:t>adalah perusahaan</w:t>
      </w:r>
      <w:r>
        <w:rPr>
          <w:spacing w:val="63"/>
          <w:w w:val="115"/>
          <w:sz w:val="22"/>
        </w:rPr>
        <w:t> </w:t>
      </w:r>
      <w:r>
        <w:rPr>
          <w:w w:val="115"/>
          <w:sz w:val="22"/>
        </w:rPr>
        <w:t>sertifikasi  keselamatan global yang</w:t>
      </w:r>
      <w:r>
        <w:rPr>
          <w:spacing w:val="63"/>
          <w:w w:val="115"/>
          <w:sz w:val="22"/>
        </w:rPr>
        <w:t> </w:t>
      </w:r>
      <w:r>
        <w:rPr>
          <w:w w:val="115"/>
          <w:sz w:val="22"/>
        </w:rPr>
        <w:t>berkantor pusat di Northbrook,</w:t>
      </w:r>
      <w:r>
        <w:rPr>
          <w:spacing w:val="63"/>
          <w:w w:val="115"/>
          <w:sz w:val="22"/>
        </w:rPr>
        <w:t> </w:t>
      </w:r>
      <w:r>
        <w:rPr>
          <w:w w:val="115"/>
          <w:sz w:val="22"/>
        </w:rPr>
        <w:t>Illinois,  USA. Memiliki kantor di 46 negara. Penggunaan standar ul</w:t>
      </w:r>
      <w:r>
        <w:rPr>
          <w:spacing w:val="-35"/>
          <w:w w:val="115"/>
          <w:sz w:val="22"/>
        </w:rPr>
        <w:t> </w:t>
      </w:r>
      <w:r>
        <w:rPr>
          <w:w w:val="115"/>
          <w:sz w:val="22"/>
        </w:rPr>
        <w:t>dikarenakan</w:t>
      </w:r>
      <w:r>
        <w:rPr>
          <w:spacing w:val="-32"/>
          <w:w w:val="115"/>
          <w:sz w:val="22"/>
        </w:rPr>
        <w:t> </w:t>
      </w:r>
      <w:r>
        <w:rPr>
          <w:rFonts w:ascii="Palladio Uralic"/>
          <w:i/>
          <w:w w:val="115"/>
          <w:sz w:val="22"/>
        </w:rPr>
        <w:t>software</w:t>
      </w:r>
      <w:r>
        <w:rPr>
          <w:rFonts w:ascii="Palladio Uralic"/>
          <w:i/>
          <w:spacing w:val="-37"/>
          <w:w w:val="115"/>
          <w:sz w:val="22"/>
        </w:rPr>
        <w:t> </w:t>
      </w:r>
      <w:r>
        <w:rPr>
          <w:rFonts w:ascii="Palladio Uralic"/>
          <w:i/>
          <w:w w:val="115"/>
          <w:sz w:val="22"/>
        </w:rPr>
        <w:t>Autodesk</w:t>
      </w:r>
      <w:r>
        <w:rPr>
          <w:rFonts w:ascii="Palladio Uralic"/>
          <w:i/>
          <w:spacing w:val="-38"/>
          <w:w w:val="115"/>
          <w:sz w:val="22"/>
        </w:rPr>
        <w:t> </w:t>
      </w:r>
      <w:r>
        <w:rPr>
          <w:rFonts w:ascii="Palladio Uralic"/>
          <w:i/>
          <w:w w:val="115"/>
          <w:sz w:val="22"/>
        </w:rPr>
        <w:t>Inventor </w:t>
      </w:r>
      <w:r>
        <w:rPr>
          <w:w w:val="115"/>
          <w:sz w:val="22"/>
        </w:rPr>
        <w:t>2017 merupakan produk dari</w:t>
      </w:r>
      <w:r>
        <w:rPr>
          <w:spacing w:val="-38"/>
          <w:w w:val="115"/>
          <w:sz w:val="22"/>
        </w:rPr>
        <w:t> </w:t>
      </w:r>
      <w:r>
        <w:rPr>
          <w:w w:val="115"/>
          <w:sz w:val="22"/>
        </w:rPr>
        <w:t>USA.</w:t>
      </w:r>
    </w:p>
    <w:p>
      <w:pPr>
        <w:pStyle w:val="BodyText"/>
      </w:pPr>
    </w:p>
    <w:p>
      <w:pPr>
        <w:pStyle w:val="Heading1"/>
        <w:spacing w:before="170"/>
      </w:pPr>
      <w:r>
        <w:rPr>
          <w:w w:val="105"/>
        </w:rPr>
        <w:t>HASIL DAN PEMBAHASAN</w:t>
      </w:r>
    </w:p>
    <w:p>
      <w:pPr>
        <w:pStyle w:val="BodyText"/>
        <w:spacing w:line="278" w:lineRule="auto" w:before="131"/>
        <w:ind w:left="240" w:right="38" w:firstLine="312"/>
        <w:jc w:val="both"/>
      </w:pPr>
      <w:r>
        <w:rPr>
          <w:w w:val="115"/>
        </w:rPr>
        <w:t>Hasil</w:t>
      </w:r>
      <w:r>
        <w:rPr>
          <w:spacing w:val="63"/>
          <w:w w:val="115"/>
        </w:rPr>
        <w:t> </w:t>
      </w:r>
      <w:r>
        <w:rPr>
          <w:w w:val="115"/>
        </w:rPr>
        <w:t>perancangan desain  struktur </w:t>
      </w:r>
      <w:r>
        <w:rPr>
          <w:rFonts w:ascii="Palladio Uralic"/>
          <w:i/>
          <w:w w:val="115"/>
        </w:rPr>
        <w:t>steam boiler </w:t>
      </w:r>
      <w:r>
        <w:rPr>
          <w:w w:val="115"/>
        </w:rPr>
        <w:t>PLTBm skala kecil bahan bakar tongkol jagung dengan cara pembakaran langsung dapat dilihat pada </w:t>
      </w:r>
      <w:r>
        <w:rPr>
          <w:b/>
          <w:w w:val="115"/>
        </w:rPr>
        <w:t>Gambar 2</w:t>
      </w:r>
      <w:r>
        <w:rPr>
          <w:w w:val="115"/>
        </w:rPr>
        <w:t>.</w:t>
      </w:r>
    </w:p>
    <w:p>
      <w:pPr>
        <w:spacing w:line="273" w:lineRule="auto" w:before="4"/>
        <w:ind w:left="240" w:right="41" w:firstLine="312"/>
        <w:jc w:val="both"/>
        <w:rPr>
          <w:sz w:val="22"/>
        </w:rPr>
      </w:pPr>
      <w:r>
        <w:rPr>
          <w:w w:val="110"/>
          <w:sz w:val="22"/>
        </w:rPr>
        <w:t>Hasil simulasi CAE yang telah dilakukan menggunakan </w:t>
      </w:r>
      <w:r>
        <w:rPr>
          <w:rFonts w:ascii="Palladio Uralic"/>
          <w:i/>
          <w:w w:val="110"/>
          <w:sz w:val="22"/>
        </w:rPr>
        <w:t>Finite Element </w:t>
      </w:r>
      <w:r>
        <w:rPr>
          <w:rFonts w:ascii="Palladio Uralic"/>
          <w:i/>
          <w:w w:val="110"/>
          <w:sz w:val="22"/>
        </w:rPr>
        <w:t>Analysis </w:t>
      </w:r>
      <w:r>
        <w:rPr>
          <w:w w:val="110"/>
          <w:sz w:val="22"/>
        </w:rPr>
        <w:t>(FEA) dapat dilihat  pada  </w:t>
      </w:r>
      <w:r>
        <w:rPr>
          <w:b/>
          <w:w w:val="110"/>
          <w:sz w:val="22"/>
        </w:rPr>
        <w:t>Tabel 1 </w:t>
      </w:r>
      <w:r>
        <w:rPr>
          <w:w w:val="110"/>
          <w:sz w:val="22"/>
        </w:rPr>
        <w:t>berikut ini</w:t>
      </w:r>
      <w:r>
        <w:rPr>
          <w:spacing w:val="-8"/>
          <w:w w:val="110"/>
          <w:sz w:val="22"/>
        </w:rPr>
        <w:t> </w:t>
      </w:r>
      <w:r>
        <w:rPr>
          <w:w w:val="110"/>
          <w:sz w:val="22"/>
        </w:rPr>
        <w:t>:</w:t>
      </w:r>
    </w:p>
    <w:p>
      <w:pPr>
        <w:spacing w:before="4"/>
        <w:ind w:left="240" w:right="0" w:firstLine="0"/>
        <w:jc w:val="both"/>
        <w:rPr>
          <w:sz w:val="20"/>
        </w:rPr>
      </w:pPr>
      <w:r>
        <w:rPr>
          <w:b/>
          <w:w w:val="110"/>
          <w:sz w:val="20"/>
        </w:rPr>
        <w:t>Tabel 1. </w:t>
      </w:r>
      <w:r>
        <w:rPr>
          <w:w w:val="110"/>
          <w:sz w:val="20"/>
        </w:rPr>
        <w:t>Hasil Simulasi CAE-FEA</w:t>
      </w:r>
    </w:p>
    <w:tbl>
      <w:tblPr>
        <w:tblW w:w="0" w:type="auto"/>
        <w:jc w:val="left"/>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7"/>
        <w:gridCol w:w="1205"/>
        <w:gridCol w:w="1441"/>
      </w:tblGrid>
      <w:tr>
        <w:trPr>
          <w:trHeight w:val="297" w:hRule="atLeast"/>
        </w:trPr>
        <w:tc>
          <w:tcPr>
            <w:tcW w:w="1497" w:type="dxa"/>
          </w:tcPr>
          <w:p>
            <w:pPr>
              <w:pStyle w:val="TableParagraph"/>
              <w:spacing w:line="265" w:lineRule="exact"/>
              <w:ind w:left="115"/>
              <w:rPr>
                <w:rFonts w:ascii="TeXGyrePagella"/>
                <w:b/>
                <w:i/>
                <w:sz w:val="20"/>
              </w:rPr>
            </w:pPr>
            <w:r>
              <w:rPr>
                <w:rFonts w:ascii="TeXGyrePagella"/>
                <w:b/>
                <w:i/>
                <w:w w:val="105"/>
                <w:sz w:val="20"/>
              </w:rPr>
              <w:t>Name</w:t>
            </w:r>
          </w:p>
        </w:tc>
        <w:tc>
          <w:tcPr>
            <w:tcW w:w="1205" w:type="dxa"/>
          </w:tcPr>
          <w:p>
            <w:pPr>
              <w:pStyle w:val="TableParagraph"/>
              <w:spacing w:line="265" w:lineRule="exact"/>
              <w:rPr>
                <w:rFonts w:ascii="TeXGyrePagella"/>
                <w:b/>
                <w:i/>
                <w:sz w:val="20"/>
              </w:rPr>
            </w:pPr>
            <w:r>
              <w:rPr>
                <w:rFonts w:ascii="TeXGyrePagella"/>
                <w:b/>
                <w:i/>
                <w:w w:val="105"/>
                <w:sz w:val="20"/>
              </w:rPr>
              <w:t>Minimum</w:t>
            </w:r>
          </w:p>
        </w:tc>
        <w:tc>
          <w:tcPr>
            <w:tcW w:w="1441" w:type="dxa"/>
          </w:tcPr>
          <w:p>
            <w:pPr>
              <w:pStyle w:val="TableParagraph"/>
              <w:spacing w:line="265" w:lineRule="exact"/>
              <w:rPr>
                <w:rFonts w:ascii="TeXGyrePagella"/>
                <w:b/>
                <w:i/>
                <w:sz w:val="20"/>
              </w:rPr>
            </w:pPr>
            <w:r>
              <w:rPr>
                <w:rFonts w:ascii="TeXGyrePagella"/>
                <w:b/>
                <w:i/>
                <w:w w:val="105"/>
                <w:sz w:val="20"/>
              </w:rPr>
              <w:t>Maximum</w:t>
            </w:r>
          </w:p>
        </w:tc>
      </w:tr>
      <w:tr>
        <w:trPr>
          <w:trHeight w:val="302" w:hRule="atLeast"/>
        </w:trPr>
        <w:tc>
          <w:tcPr>
            <w:tcW w:w="1497" w:type="dxa"/>
          </w:tcPr>
          <w:p>
            <w:pPr>
              <w:pStyle w:val="TableParagraph"/>
              <w:spacing w:before="25"/>
              <w:ind w:left="115"/>
              <w:rPr>
                <w:rFonts w:ascii="Palladio Uralic"/>
                <w:i/>
                <w:sz w:val="20"/>
              </w:rPr>
            </w:pPr>
            <w:r>
              <w:rPr>
                <w:rFonts w:ascii="Palladio Uralic"/>
                <w:i/>
                <w:w w:val="105"/>
                <w:sz w:val="20"/>
              </w:rPr>
              <w:t>Displacement</w:t>
            </w:r>
          </w:p>
        </w:tc>
        <w:tc>
          <w:tcPr>
            <w:tcW w:w="1205" w:type="dxa"/>
          </w:tcPr>
          <w:p>
            <w:pPr>
              <w:pStyle w:val="TableParagraph"/>
              <w:spacing w:before="20"/>
              <w:rPr>
                <w:sz w:val="20"/>
              </w:rPr>
            </w:pPr>
            <w:r>
              <w:rPr>
                <w:w w:val="115"/>
                <w:sz w:val="20"/>
              </w:rPr>
              <w:t>0 mm</w:t>
            </w:r>
          </w:p>
        </w:tc>
        <w:tc>
          <w:tcPr>
            <w:tcW w:w="1441" w:type="dxa"/>
          </w:tcPr>
          <w:p>
            <w:pPr>
              <w:pStyle w:val="TableParagraph"/>
              <w:spacing w:before="20"/>
              <w:rPr>
                <w:sz w:val="20"/>
              </w:rPr>
            </w:pPr>
            <w:r>
              <w:rPr>
                <w:w w:val="110"/>
                <w:sz w:val="20"/>
              </w:rPr>
              <w:t>0,01299 mm</w:t>
            </w:r>
          </w:p>
        </w:tc>
      </w:tr>
      <w:tr>
        <w:trPr>
          <w:trHeight w:val="297" w:hRule="atLeast"/>
        </w:trPr>
        <w:tc>
          <w:tcPr>
            <w:tcW w:w="1497" w:type="dxa"/>
          </w:tcPr>
          <w:p>
            <w:pPr>
              <w:pStyle w:val="TableParagraph"/>
              <w:spacing w:before="21"/>
              <w:ind w:left="115"/>
              <w:rPr>
                <w:rFonts w:ascii="Palladio Uralic"/>
                <w:i/>
                <w:sz w:val="20"/>
              </w:rPr>
            </w:pPr>
            <w:r>
              <w:rPr>
                <w:rFonts w:ascii="Palladio Uralic"/>
                <w:i/>
                <w:w w:val="105"/>
                <w:sz w:val="20"/>
              </w:rPr>
              <w:t>Safety Factor</w:t>
            </w:r>
          </w:p>
        </w:tc>
        <w:tc>
          <w:tcPr>
            <w:tcW w:w="1205" w:type="dxa"/>
          </w:tcPr>
          <w:p>
            <w:pPr>
              <w:pStyle w:val="TableParagraph"/>
              <w:spacing w:before="16"/>
              <w:rPr>
                <w:sz w:val="20"/>
              </w:rPr>
            </w:pPr>
            <w:r>
              <w:rPr>
                <w:w w:val="110"/>
                <w:sz w:val="20"/>
              </w:rPr>
              <w:t>1,2635 ul</w:t>
            </w:r>
          </w:p>
        </w:tc>
        <w:tc>
          <w:tcPr>
            <w:tcW w:w="1441" w:type="dxa"/>
          </w:tcPr>
          <w:p>
            <w:pPr>
              <w:pStyle w:val="TableParagraph"/>
              <w:spacing w:before="16"/>
              <w:rPr>
                <w:sz w:val="20"/>
              </w:rPr>
            </w:pPr>
            <w:r>
              <w:rPr>
                <w:w w:val="115"/>
                <w:sz w:val="20"/>
              </w:rPr>
              <w:t>15 ul</w:t>
            </w:r>
          </w:p>
        </w:tc>
      </w:tr>
    </w:tbl>
    <w:p>
      <w:pPr>
        <w:pStyle w:val="BodyText"/>
        <w:rPr>
          <w:sz w:val="20"/>
        </w:rPr>
      </w:pPr>
      <w:r>
        <w:rPr/>
        <w:br w:type="column"/>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151"/>
        <w:ind w:left="352" w:right="244" w:firstLine="0"/>
        <w:jc w:val="center"/>
        <w:rPr>
          <w:sz w:val="20"/>
        </w:rPr>
      </w:pPr>
      <w:r>
        <w:rPr>
          <w:b/>
          <w:w w:val="115"/>
          <w:sz w:val="20"/>
        </w:rPr>
        <w:t>Gambar 2. </w:t>
      </w:r>
      <w:r>
        <w:rPr>
          <w:w w:val="115"/>
          <w:sz w:val="20"/>
        </w:rPr>
        <w:t>Tampak Atas dari Depan Desain</w:t>
      </w:r>
    </w:p>
    <w:p>
      <w:pPr>
        <w:spacing w:before="70"/>
        <w:ind w:left="347" w:right="244" w:firstLine="0"/>
        <w:jc w:val="center"/>
        <w:rPr>
          <w:sz w:val="20"/>
        </w:rPr>
      </w:pPr>
      <w:r>
        <w:rPr/>
        <w:drawing>
          <wp:anchor distT="0" distB="0" distL="0" distR="0" allowOverlap="1" layoutInCell="1" locked="0" behindDoc="1" simplePos="0" relativeHeight="487458816">
            <wp:simplePos x="0" y="0"/>
            <wp:positionH relativeFrom="page">
              <wp:posOffset>4068445</wp:posOffset>
            </wp:positionH>
            <wp:positionV relativeFrom="paragraph">
              <wp:posOffset>-2387524</wp:posOffset>
            </wp:positionV>
            <wp:extent cx="2486025" cy="2282189"/>
            <wp:effectExtent l="0" t="0" r="0" b="0"/>
            <wp:wrapNone/>
            <wp:docPr id="3" name="image2.jpeg"/>
            <wp:cNvGraphicFramePr>
              <a:graphicFrameLocks noChangeAspect="1"/>
            </wp:cNvGraphicFramePr>
            <a:graphic>
              <a:graphicData uri="http://schemas.openxmlformats.org/drawingml/2006/picture">
                <pic:pic>
                  <pic:nvPicPr>
                    <pic:cNvPr id="4" name="image2.jpeg"/>
                    <pic:cNvPicPr/>
                  </pic:nvPicPr>
                  <pic:blipFill>
                    <a:blip r:embed="rId12" cstate="print"/>
                    <a:stretch>
                      <a:fillRect/>
                    </a:stretch>
                  </pic:blipFill>
                  <pic:spPr>
                    <a:xfrm>
                      <a:off x="0" y="0"/>
                      <a:ext cx="2486025" cy="2282189"/>
                    </a:xfrm>
                    <a:prstGeom prst="rect">
                      <a:avLst/>
                    </a:prstGeom>
                  </pic:spPr>
                </pic:pic>
              </a:graphicData>
            </a:graphic>
          </wp:anchor>
        </w:drawing>
      </w:r>
      <w:r>
        <w:rPr>
          <w:rFonts w:ascii="Palladio Uralic"/>
          <w:i/>
          <w:w w:val="110"/>
          <w:sz w:val="20"/>
        </w:rPr>
        <w:t>Steam Boiler </w:t>
      </w:r>
      <w:r>
        <w:rPr>
          <w:w w:val="110"/>
          <w:sz w:val="20"/>
        </w:rPr>
        <w:t>PLTBm Tongkol Jagung</w:t>
      </w:r>
    </w:p>
    <w:p>
      <w:pPr>
        <w:pStyle w:val="BodyText"/>
        <w:rPr>
          <w:sz w:val="20"/>
        </w:rPr>
      </w:pPr>
    </w:p>
    <w:p>
      <w:pPr>
        <w:pStyle w:val="BodyText"/>
        <w:rPr>
          <w:sz w:val="20"/>
        </w:rPr>
      </w:pPr>
    </w:p>
    <w:p>
      <w:pPr>
        <w:pStyle w:val="BodyText"/>
        <w:rPr>
          <w:sz w:val="20"/>
        </w:rPr>
      </w:pPr>
    </w:p>
    <w:p>
      <w:pPr>
        <w:pStyle w:val="BodyText"/>
        <w:spacing w:before="8"/>
      </w:pPr>
      <w:r>
        <w:rPr/>
        <w:drawing>
          <wp:anchor distT="0" distB="0" distL="0" distR="0" allowOverlap="1" layoutInCell="1" locked="0" behindDoc="0" simplePos="0" relativeHeight="1">
            <wp:simplePos x="0" y="0"/>
            <wp:positionH relativeFrom="page">
              <wp:posOffset>3856354</wp:posOffset>
            </wp:positionH>
            <wp:positionV relativeFrom="paragraph">
              <wp:posOffset>190701</wp:posOffset>
            </wp:positionV>
            <wp:extent cx="2700469" cy="2093214"/>
            <wp:effectExtent l="0" t="0" r="0" b="0"/>
            <wp:wrapTopAndBottom/>
            <wp:docPr id="5" name="image3.jpeg"/>
            <wp:cNvGraphicFramePr>
              <a:graphicFrameLocks noChangeAspect="1"/>
            </wp:cNvGraphicFramePr>
            <a:graphic>
              <a:graphicData uri="http://schemas.openxmlformats.org/drawingml/2006/picture">
                <pic:pic>
                  <pic:nvPicPr>
                    <pic:cNvPr id="6" name="image3.jpeg"/>
                    <pic:cNvPicPr/>
                  </pic:nvPicPr>
                  <pic:blipFill>
                    <a:blip r:embed="rId13" cstate="print"/>
                    <a:stretch>
                      <a:fillRect/>
                    </a:stretch>
                  </pic:blipFill>
                  <pic:spPr>
                    <a:xfrm>
                      <a:off x="0" y="0"/>
                      <a:ext cx="2700469" cy="2093214"/>
                    </a:xfrm>
                    <a:prstGeom prst="rect">
                      <a:avLst/>
                    </a:prstGeom>
                  </pic:spPr>
                </pic:pic>
              </a:graphicData>
            </a:graphic>
          </wp:anchor>
        </w:drawing>
      </w:r>
    </w:p>
    <w:p>
      <w:pPr>
        <w:pStyle w:val="BodyText"/>
        <w:rPr>
          <w:sz w:val="20"/>
        </w:rPr>
      </w:pPr>
    </w:p>
    <w:p>
      <w:pPr>
        <w:pStyle w:val="BodyText"/>
        <w:spacing w:before="1"/>
        <w:rPr>
          <w:sz w:val="20"/>
        </w:rPr>
      </w:pPr>
    </w:p>
    <w:p>
      <w:pPr>
        <w:tabs>
          <w:tab w:pos="2135" w:val="left" w:leader="none"/>
          <w:tab w:pos="2813" w:val="left" w:leader="none"/>
          <w:tab w:pos="4246" w:val="left" w:leader="none"/>
        </w:tabs>
        <w:spacing w:line="309" w:lineRule="auto" w:before="0"/>
        <w:ind w:left="629" w:right="121" w:hanging="356"/>
        <w:jc w:val="left"/>
        <w:rPr>
          <w:sz w:val="22"/>
        </w:rPr>
      </w:pPr>
      <w:r>
        <w:rPr>
          <w:b/>
          <w:w w:val="110"/>
          <w:sz w:val="20"/>
        </w:rPr>
        <w:t>Gambar 3. </w:t>
      </w:r>
      <w:r>
        <w:rPr>
          <w:w w:val="110"/>
          <w:sz w:val="20"/>
        </w:rPr>
        <w:t>Tampak Atas dari Belakang Desain </w:t>
      </w:r>
      <w:r>
        <w:rPr>
          <w:rFonts w:ascii="Palladio Uralic"/>
          <w:i/>
          <w:w w:val="110"/>
          <w:sz w:val="20"/>
        </w:rPr>
        <w:t>Steam Boiler </w:t>
      </w:r>
      <w:r>
        <w:rPr>
          <w:w w:val="110"/>
          <w:sz w:val="20"/>
        </w:rPr>
        <w:t>PLTBm Tongkol Jagung </w:t>
      </w:r>
      <w:r>
        <w:rPr>
          <w:w w:val="110"/>
          <w:sz w:val="22"/>
        </w:rPr>
        <w:t>Berdasarkan</w:t>
        <w:tab/>
        <w:t>nilai</w:t>
        <w:tab/>
      </w:r>
      <w:r>
        <w:rPr>
          <w:rFonts w:ascii="Palladio Uralic"/>
          <w:i/>
          <w:w w:val="110"/>
          <w:sz w:val="22"/>
        </w:rPr>
        <w:t>displacement</w:t>
        <w:tab/>
      </w:r>
      <w:r>
        <w:rPr>
          <w:spacing w:val="-7"/>
          <w:w w:val="110"/>
          <w:sz w:val="22"/>
        </w:rPr>
        <w:t>dan</w:t>
      </w:r>
    </w:p>
    <w:p>
      <w:pPr>
        <w:spacing w:line="224" w:lineRule="exact" w:before="0"/>
        <w:ind w:left="273" w:right="0" w:firstLine="0"/>
        <w:jc w:val="both"/>
        <w:rPr>
          <w:sz w:val="22"/>
        </w:rPr>
      </w:pPr>
      <w:r>
        <w:rPr>
          <w:w w:val="115"/>
          <w:sz w:val="22"/>
        </w:rPr>
        <w:t>nilai </w:t>
      </w:r>
      <w:r>
        <w:rPr>
          <w:rFonts w:ascii="Palladio Uralic"/>
          <w:i/>
          <w:w w:val="115"/>
          <w:sz w:val="22"/>
        </w:rPr>
        <w:t>safety factor </w:t>
      </w:r>
      <w:r>
        <w:rPr>
          <w:w w:val="115"/>
          <w:sz w:val="22"/>
        </w:rPr>
        <w:t>yang diperoleh dari</w:t>
      </w:r>
      <w:r>
        <w:rPr>
          <w:spacing w:val="26"/>
          <w:w w:val="115"/>
          <w:sz w:val="22"/>
        </w:rPr>
        <w:t> </w:t>
      </w:r>
      <w:r>
        <w:rPr>
          <w:w w:val="115"/>
          <w:sz w:val="22"/>
        </w:rPr>
        <w:t>hasil</w:t>
      </w:r>
    </w:p>
    <w:p>
      <w:pPr>
        <w:pStyle w:val="BodyText"/>
        <w:spacing w:line="278" w:lineRule="auto" w:before="31"/>
        <w:ind w:left="273" w:right="116"/>
        <w:jc w:val="both"/>
        <w:rPr>
          <w:rFonts w:ascii="Palladio Uralic" w:hAnsi="Palladio Uralic"/>
          <w:i/>
        </w:rPr>
      </w:pPr>
      <w:r>
        <w:rPr>
          <w:w w:val="115"/>
        </w:rPr>
        <w:t>simulasi </w:t>
      </w:r>
      <w:r>
        <w:rPr>
          <w:spacing w:val="2"/>
          <w:w w:val="115"/>
        </w:rPr>
        <w:t>FEA </w:t>
      </w:r>
      <w:r>
        <w:rPr>
          <w:w w:val="115"/>
        </w:rPr>
        <w:t>yang</w:t>
      </w:r>
      <w:r>
        <w:rPr>
          <w:spacing w:val="63"/>
          <w:w w:val="115"/>
        </w:rPr>
        <w:t> </w:t>
      </w:r>
      <w:r>
        <w:rPr>
          <w:w w:val="115"/>
        </w:rPr>
        <w:t>telah dilakukan, perancangan desain struktur PLTBm skala kecil bahan bakar tongkol jagung pada penelitian ini dapat</w:t>
      </w:r>
      <w:r>
        <w:rPr>
          <w:spacing w:val="63"/>
          <w:w w:val="115"/>
        </w:rPr>
        <w:t> </w:t>
      </w:r>
      <w:r>
        <w:rPr>
          <w:w w:val="115"/>
        </w:rPr>
        <w:t>dikatakan sudah memenuhi batas keamanan desain suatu struktur,</w:t>
      </w:r>
      <w:r>
        <w:rPr>
          <w:spacing w:val="63"/>
          <w:w w:val="115"/>
        </w:rPr>
        <w:t> </w:t>
      </w:r>
      <w:r>
        <w:rPr>
          <w:w w:val="115"/>
        </w:rPr>
        <w:t>dimana  nilai  batas  keamanan </w:t>
      </w:r>
      <w:r>
        <w:rPr>
          <w:rFonts w:ascii="Palladio Uralic" w:hAnsi="Palladio Uralic"/>
          <w:i/>
          <w:w w:val="115"/>
        </w:rPr>
        <w:t>minimum </w:t>
      </w:r>
      <w:r>
        <w:rPr>
          <w:w w:val="115"/>
        </w:rPr>
        <w:t>untuk</w:t>
      </w:r>
      <w:r>
        <w:rPr>
          <w:spacing w:val="63"/>
          <w:w w:val="115"/>
        </w:rPr>
        <w:t> </w:t>
      </w:r>
      <w:r>
        <w:rPr>
          <w:w w:val="115"/>
        </w:rPr>
        <w:t>desain  suatu  struktur adalah 1 ul. Selain itu pembebanan yang diberikan adalah nilai </w:t>
      </w:r>
      <w:r>
        <w:rPr>
          <w:rFonts w:ascii="Palladio Uralic" w:hAnsi="Palladio Uralic"/>
          <w:i/>
          <w:w w:val="115"/>
        </w:rPr>
        <w:t>maximum </w:t>
      </w:r>
      <w:r>
        <w:rPr>
          <w:w w:val="115"/>
        </w:rPr>
        <w:t>untuk</w:t>
      </w:r>
      <w:r>
        <w:rPr>
          <w:spacing w:val="63"/>
          <w:w w:val="115"/>
        </w:rPr>
        <w:t> </w:t>
      </w:r>
      <w:r>
        <w:rPr>
          <w:rFonts w:ascii="Palladio Uralic" w:hAnsi="Palladio Uralic"/>
          <w:i/>
          <w:w w:val="115"/>
        </w:rPr>
        <w:t>steam</w:t>
      </w:r>
      <w:r>
        <w:rPr>
          <w:rFonts w:ascii="Palladio Uralic" w:hAnsi="Palladio Uralic"/>
          <w:i/>
          <w:spacing w:val="-27"/>
          <w:w w:val="115"/>
        </w:rPr>
        <w:t> </w:t>
      </w:r>
      <w:r>
        <w:rPr>
          <w:rFonts w:ascii="Palladio Uralic" w:hAnsi="Palladio Uralic"/>
          <w:i/>
          <w:w w:val="115"/>
        </w:rPr>
        <w:t>pressure</w:t>
      </w:r>
      <w:r>
        <w:rPr>
          <w:rFonts w:ascii="Palladio Uralic" w:hAnsi="Palladio Uralic"/>
          <w:i/>
          <w:spacing w:val="-24"/>
          <w:w w:val="115"/>
        </w:rPr>
        <w:t> </w:t>
      </w:r>
      <w:r>
        <w:rPr>
          <w:w w:val="115"/>
        </w:rPr>
        <w:t>yaitu</w:t>
      </w:r>
      <w:r>
        <w:rPr>
          <w:spacing w:val="-19"/>
          <w:w w:val="115"/>
        </w:rPr>
        <w:t> </w:t>
      </w:r>
      <w:r>
        <w:rPr>
          <w:w w:val="115"/>
        </w:rPr>
        <w:t>179,88°C,</w:t>
      </w:r>
      <w:r>
        <w:rPr>
          <w:spacing w:val="-21"/>
          <w:w w:val="115"/>
        </w:rPr>
        <w:t> </w:t>
      </w:r>
      <w:r>
        <w:rPr>
          <w:w w:val="115"/>
        </w:rPr>
        <w:t>namun</w:t>
      </w:r>
      <w:r>
        <w:rPr>
          <w:spacing w:val="-19"/>
          <w:w w:val="115"/>
        </w:rPr>
        <w:t> </w:t>
      </w:r>
      <w:r>
        <w:rPr>
          <w:w w:val="115"/>
        </w:rPr>
        <w:t>pada pengoperasian  secara  riil  </w:t>
      </w:r>
      <w:r>
        <w:rPr>
          <w:rFonts w:ascii="Palladio Uralic" w:hAnsi="Palladio Uralic"/>
          <w:i/>
          <w:w w:val="115"/>
        </w:rPr>
        <w:t>steam </w:t>
      </w:r>
      <w:r>
        <w:rPr>
          <w:rFonts w:ascii="Palladio Uralic" w:hAnsi="Palladio Uralic"/>
          <w:i/>
          <w:spacing w:val="4"/>
          <w:w w:val="115"/>
        </w:rPr>
        <w:t> </w:t>
      </w:r>
      <w:r>
        <w:rPr>
          <w:rFonts w:ascii="Palladio Uralic" w:hAnsi="Palladio Uralic"/>
          <w:i/>
          <w:w w:val="115"/>
        </w:rPr>
        <w:t>pressure</w:t>
      </w:r>
    </w:p>
    <w:p>
      <w:pPr>
        <w:spacing w:after="0" w:line="278" w:lineRule="auto"/>
        <w:jc w:val="both"/>
        <w:rPr>
          <w:rFonts w:ascii="Palladio Uralic" w:hAnsi="Palladio Uralic"/>
        </w:rPr>
        <w:sectPr>
          <w:pgSz w:w="11910" w:h="16840"/>
          <w:pgMar w:header="760" w:footer="998" w:top="1400" w:bottom="1180" w:left="1200" w:right="1320"/>
          <w:cols w:num="2" w:equalWidth="0">
            <w:col w:w="4533" w:space="100"/>
            <w:col w:w="4757"/>
          </w:cols>
        </w:sectPr>
      </w:pPr>
    </w:p>
    <w:p>
      <w:pPr>
        <w:pStyle w:val="BodyText"/>
        <w:spacing w:line="280" w:lineRule="auto" w:before="50"/>
        <w:ind w:left="240" w:right="38"/>
        <w:jc w:val="both"/>
      </w:pPr>
      <w:r>
        <w:rPr>
          <w:w w:val="120"/>
        </w:rPr>
        <w:t>diperkirakan</w:t>
      </w:r>
      <w:r>
        <w:rPr>
          <w:spacing w:val="66"/>
          <w:w w:val="120"/>
        </w:rPr>
        <w:t> </w:t>
      </w:r>
      <w:r>
        <w:rPr>
          <w:w w:val="120"/>
        </w:rPr>
        <w:t>tidak</w:t>
      </w:r>
      <w:r>
        <w:rPr>
          <w:spacing w:val="66"/>
          <w:w w:val="120"/>
        </w:rPr>
        <w:t> </w:t>
      </w:r>
      <w:r>
        <w:rPr>
          <w:w w:val="120"/>
        </w:rPr>
        <w:t>sampai</w:t>
      </w:r>
      <w:r>
        <w:rPr>
          <w:spacing w:val="66"/>
          <w:w w:val="120"/>
        </w:rPr>
        <w:t> </w:t>
      </w:r>
      <w:r>
        <w:rPr>
          <w:w w:val="120"/>
        </w:rPr>
        <w:t>pada temperatur 179,88°C. Berikut ini gambar hasil simulasi yang telah dilakukan;</w:t>
      </w:r>
    </w:p>
    <w:p>
      <w:pPr>
        <w:pStyle w:val="BodyText"/>
        <w:spacing w:before="7"/>
        <w:rPr>
          <w:sz w:val="14"/>
        </w:rPr>
      </w:pPr>
      <w:r>
        <w:rPr/>
        <w:drawing>
          <wp:anchor distT="0" distB="0" distL="0" distR="0" allowOverlap="1" layoutInCell="1" locked="0" behindDoc="0" simplePos="0" relativeHeight="3">
            <wp:simplePos x="0" y="0"/>
            <wp:positionH relativeFrom="page">
              <wp:posOffset>836294</wp:posOffset>
            </wp:positionH>
            <wp:positionV relativeFrom="paragraph">
              <wp:posOffset>131489</wp:posOffset>
            </wp:positionV>
            <wp:extent cx="2685164" cy="2232183"/>
            <wp:effectExtent l="0" t="0" r="0" b="0"/>
            <wp:wrapTopAndBottom/>
            <wp:docPr id="7" name="image4.jpeg"/>
            <wp:cNvGraphicFramePr>
              <a:graphicFrameLocks noChangeAspect="1"/>
            </wp:cNvGraphicFramePr>
            <a:graphic>
              <a:graphicData uri="http://schemas.openxmlformats.org/drawingml/2006/picture">
                <pic:pic>
                  <pic:nvPicPr>
                    <pic:cNvPr id="8" name="image4.jpeg"/>
                    <pic:cNvPicPr/>
                  </pic:nvPicPr>
                  <pic:blipFill>
                    <a:blip r:embed="rId14" cstate="print"/>
                    <a:stretch>
                      <a:fillRect/>
                    </a:stretch>
                  </pic:blipFill>
                  <pic:spPr>
                    <a:xfrm>
                      <a:off x="0" y="0"/>
                      <a:ext cx="2685164" cy="2232183"/>
                    </a:xfrm>
                    <a:prstGeom prst="rect">
                      <a:avLst/>
                    </a:prstGeom>
                  </pic:spPr>
                </pic:pic>
              </a:graphicData>
            </a:graphic>
          </wp:anchor>
        </w:drawing>
      </w:r>
    </w:p>
    <w:p>
      <w:pPr>
        <w:pStyle w:val="BodyText"/>
        <w:spacing w:before="3"/>
      </w:pPr>
    </w:p>
    <w:p>
      <w:pPr>
        <w:spacing w:before="0"/>
        <w:ind w:left="600" w:right="0" w:firstLine="0"/>
        <w:jc w:val="left"/>
        <w:rPr>
          <w:rFonts w:ascii="Palladio Uralic"/>
          <w:i/>
          <w:sz w:val="20"/>
        </w:rPr>
      </w:pPr>
      <w:r>
        <w:rPr>
          <w:b/>
          <w:w w:val="105"/>
          <w:sz w:val="20"/>
        </w:rPr>
        <w:t>Gambar 4. </w:t>
      </w:r>
      <w:r>
        <w:rPr>
          <w:w w:val="105"/>
          <w:sz w:val="20"/>
        </w:rPr>
        <w:t>Hasil Simulasi </w:t>
      </w:r>
      <w:r>
        <w:rPr>
          <w:rFonts w:ascii="Palladio Uralic"/>
          <w:i/>
          <w:w w:val="105"/>
          <w:sz w:val="20"/>
        </w:rPr>
        <w:t>Displacement</w:t>
      </w:r>
    </w:p>
    <w:p>
      <w:pPr>
        <w:pStyle w:val="BodyText"/>
        <w:spacing w:before="1"/>
        <w:rPr>
          <w:rFonts w:ascii="Palladio Uralic"/>
          <w:i/>
          <w:sz w:val="23"/>
        </w:rPr>
      </w:pPr>
    </w:p>
    <w:p>
      <w:pPr>
        <w:pStyle w:val="BodyText"/>
        <w:spacing w:line="278" w:lineRule="auto"/>
        <w:ind w:left="240" w:right="150" w:firstLine="360"/>
        <w:jc w:val="both"/>
      </w:pPr>
      <w:r>
        <w:rPr>
          <w:w w:val="115"/>
        </w:rPr>
        <w:t>Gambar 4 merupakan gambar hasil simulasi</w:t>
      </w:r>
      <w:r>
        <w:rPr>
          <w:spacing w:val="63"/>
          <w:w w:val="115"/>
        </w:rPr>
        <w:t> </w:t>
      </w:r>
      <w:r>
        <w:rPr>
          <w:spacing w:val="2"/>
          <w:w w:val="115"/>
        </w:rPr>
        <w:t>FEA </w:t>
      </w:r>
      <w:r>
        <w:rPr>
          <w:w w:val="115"/>
        </w:rPr>
        <w:t>yang  telah dilakukan untuk pengujian </w:t>
      </w:r>
      <w:r>
        <w:rPr>
          <w:rFonts w:ascii="Palladio Uralic" w:hAnsi="Palladio Uralic"/>
          <w:i/>
          <w:w w:val="115"/>
        </w:rPr>
        <w:t>diplacemment </w:t>
      </w:r>
      <w:r>
        <w:rPr>
          <w:w w:val="115"/>
        </w:rPr>
        <w:t>atau perubahan bentuk pada struktur PLTBm. Warna biru tua-biru muda pada gambar menandakan</w:t>
      </w:r>
      <w:r>
        <w:rPr>
          <w:spacing w:val="63"/>
          <w:w w:val="115"/>
        </w:rPr>
        <w:t> </w:t>
      </w:r>
      <w:r>
        <w:rPr>
          <w:w w:val="115"/>
        </w:rPr>
        <w:t>bagian-bagian struktur PLTBm</w:t>
      </w:r>
      <w:r>
        <w:rPr>
          <w:spacing w:val="63"/>
          <w:w w:val="115"/>
        </w:rPr>
        <w:t> </w:t>
      </w:r>
      <w:r>
        <w:rPr>
          <w:w w:val="115"/>
        </w:rPr>
        <w:t>yang  tidak  mengalami  </w:t>
      </w:r>
      <w:r>
        <w:rPr>
          <w:rFonts w:ascii="Palladio Uralic" w:hAnsi="Palladio Uralic"/>
          <w:i/>
          <w:w w:val="115"/>
        </w:rPr>
        <w:t>displacement, </w:t>
      </w:r>
      <w:r>
        <w:rPr>
          <w:w w:val="115"/>
        </w:rPr>
        <w:t>warna</w:t>
      </w:r>
      <w:r>
        <w:rPr>
          <w:spacing w:val="63"/>
          <w:w w:val="115"/>
        </w:rPr>
        <w:t> </w:t>
      </w:r>
      <w:r>
        <w:rPr>
          <w:w w:val="115"/>
        </w:rPr>
        <w:t>biru  muda-hijau menandakan</w:t>
      </w:r>
      <w:r>
        <w:rPr>
          <w:spacing w:val="63"/>
          <w:w w:val="115"/>
        </w:rPr>
        <w:t> </w:t>
      </w:r>
      <w:r>
        <w:rPr>
          <w:w w:val="115"/>
        </w:rPr>
        <w:t>bagian-bagian  struktur yang</w:t>
      </w:r>
      <w:r>
        <w:rPr>
          <w:spacing w:val="63"/>
          <w:w w:val="115"/>
        </w:rPr>
        <w:t> </w:t>
      </w:r>
      <w:r>
        <w:rPr>
          <w:w w:val="115"/>
        </w:rPr>
        <w:t>mengalami  </w:t>
      </w:r>
      <w:r>
        <w:rPr>
          <w:rFonts w:ascii="Palladio Uralic" w:hAnsi="Palladio Uralic"/>
          <w:i/>
          <w:w w:val="115"/>
        </w:rPr>
        <w:t>displacement </w:t>
      </w:r>
      <w:r>
        <w:rPr>
          <w:w w:val="115"/>
        </w:rPr>
        <w:t>sedang, dan</w:t>
      </w:r>
      <w:r>
        <w:rPr>
          <w:spacing w:val="63"/>
          <w:w w:val="115"/>
        </w:rPr>
        <w:t> </w:t>
      </w:r>
      <w:r>
        <w:rPr>
          <w:w w:val="115"/>
        </w:rPr>
        <w:t>warna  hijau–  kuning-orenye menandakan</w:t>
      </w:r>
      <w:r>
        <w:rPr>
          <w:spacing w:val="63"/>
          <w:w w:val="115"/>
        </w:rPr>
        <w:t> </w:t>
      </w:r>
      <w:r>
        <w:rPr>
          <w:w w:val="115"/>
        </w:rPr>
        <w:t>bagian-bagian struktur PLTBm yang mengalami </w:t>
      </w:r>
      <w:r>
        <w:rPr>
          <w:rFonts w:ascii="Palladio Uralic" w:hAnsi="Palladio Uralic"/>
          <w:i/>
          <w:w w:val="115"/>
        </w:rPr>
        <w:t>displacement </w:t>
      </w:r>
      <w:r>
        <w:rPr>
          <w:w w:val="115"/>
        </w:rPr>
        <w:t>paling</w:t>
      </w:r>
      <w:r>
        <w:rPr>
          <w:spacing w:val="-7"/>
          <w:w w:val="115"/>
        </w:rPr>
        <w:t> </w:t>
      </w:r>
      <w:r>
        <w:rPr>
          <w:w w:val="115"/>
        </w:rPr>
        <w:t>besar.</w:t>
      </w:r>
    </w:p>
    <w:p>
      <w:pPr>
        <w:pStyle w:val="BodyText"/>
        <w:spacing w:before="10"/>
        <w:rPr>
          <w:sz w:val="13"/>
        </w:rPr>
      </w:pPr>
      <w:r>
        <w:rPr/>
        <w:drawing>
          <wp:anchor distT="0" distB="0" distL="0" distR="0" allowOverlap="1" layoutInCell="1" locked="0" behindDoc="0" simplePos="0" relativeHeight="4">
            <wp:simplePos x="0" y="0"/>
            <wp:positionH relativeFrom="page">
              <wp:posOffset>857250</wp:posOffset>
            </wp:positionH>
            <wp:positionV relativeFrom="paragraph">
              <wp:posOffset>126102</wp:posOffset>
            </wp:positionV>
            <wp:extent cx="2632611" cy="2284571"/>
            <wp:effectExtent l="0" t="0" r="0" b="0"/>
            <wp:wrapTopAndBottom/>
            <wp:docPr id="9" name="image5.jpeg"/>
            <wp:cNvGraphicFramePr>
              <a:graphicFrameLocks noChangeAspect="1"/>
            </wp:cNvGraphicFramePr>
            <a:graphic>
              <a:graphicData uri="http://schemas.openxmlformats.org/drawingml/2006/picture">
                <pic:pic>
                  <pic:nvPicPr>
                    <pic:cNvPr id="10" name="image5.jpeg"/>
                    <pic:cNvPicPr/>
                  </pic:nvPicPr>
                  <pic:blipFill>
                    <a:blip r:embed="rId15" cstate="print"/>
                    <a:stretch>
                      <a:fillRect/>
                    </a:stretch>
                  </pic:blipFill>
                  <pic:spPr>
                    <a:xfrm>
                      <a:off x="0" y="0"/>
                      <a:ext cx="2632611" cy="2284571"/>
                    </a:xfrm>
                    <a:prstGeom prst="rect">
                      <a:avLst/>
                    </a:prstGeom>
                  </pic:spPr>
                </pic:pic>
              </a:graphicData>
            </a:graphic>
          </wp:anchor>
        </w:drawing>
      </w:r>
    </w:p>
    <w:p>
      <w:pPr>
        <w:spacing w:before="0"/>
        <w:ind w:left="620" w:right="0" w:firstLine="0"/>
        <w:jc w:val="left"/>
        <w:rPr>
          <w:rFonts w:ascii="Palladio Uralic"/>
          <w:i/>
          <w:sz w:val="20"/>
        </w:rPr>
      </w:pPr>
      <w:r>
        <w:rPr>
          <w:b/>
          <w:w w:val="110"/>
          <w:sz w:val="20"/>
        </w:rPr>
        <w:t>Gambar 5. </w:t>
      </w:r>
      <w:r>
        <w:rPr>
          <w:w w:val="110"/>
          <w:sz w:val="20"/>
        </w:rPr>
        <w:t>Hasil Simulasi </w:t>
      </w:r>
      <w:r>
        <w:rPr>
          <w:rFonts w:ascii="Palladio Uralic"/>
          <w:i/>
          <w:w w:val="110"/>
          <w:sz w:val="20"/>
        </w:rPr>
        <w:t>Safety Factor</w:t>
      </w:r>
    </w:p>
    <w:p>
      <w:pPr>
        <w:pStyle w:val="BodyText"/>
        <w:spacing w:line="278" w:lineRule="auto" w:before="50"/>
        <w:ind w:left="116" w:right="228" w:firstLine="416"/>
        <w:jc w:val="both"/>
        <w:rPr>
          <w:rFonts w:ascii="Palladio Uralic"/>
          <w:i/>
        </w:rPr>
      </w:pPr>
      <w:r>
        <w:rPr/>
        <w:br w:type="column"/>
      </w:r>
      <w:r>
        <w:rPr>
          <w:w w:val="115"/>
        </w:rPr>
        <w:t>Gambar 5 merupakan gambar hasil simulasi FEA yang</w:t>
      </w:r>
      <w:r>
        <w:rPr>
          <w:spacing w:val="63"/>
          <w:w w:val="115"/>
        </w:rPr>
        <w:t> </w:t>
      </w:r>
      <w:r>
        <w:rPr>
          <w:w w:val="115"/>
        </w:rPr>
        <w:t>telah dilakukan untuk</w:t>
      </w:r>
      <w:r>
        <w:rPr>
          <w:spacing w:val="63"/>
          <w:w w:val="115"/>
        </w:rPr>
        <w:t> </w:t>
      </w:r>
      <w:r>
        <w:rPr>
          <w:w w:val="115"/>
        </w:rPr>
        <w:t>pengujian  </w:t>
      </w:r>
      <w:r>
        <w:rPr>
          <w:rFonts w:ascii="Palladio Uralic"/>
          <w:i/>
          <w:w w:val="115"/>
        </w:rPr>
        <w:t>safety factor </w:t>
      </w:r>
      <w:r>
        <w:rPr>
          <w:w w:val="115"/>
        </w:rPr>
        <w:t>struktur PLTBm yang telah didesain, dari Gambar 5 dapat diketahui bahwa untuk seluruh bagian-bagian pada</w:t>
      </w:r>
      <w:r>
        <w:rPr>
          <w:spacing w:val="63"/>
          <w:w w:val="115"/>
        </w:rPr>
        <w:t> </w:t>
      </w:r>
      <w:r>
        <w:rPr>
          <w:w w:val="115"/>
        </w:rPr>
        <w:t>struktur PLTBm dapat dikatakan</w:t>
      </w:r>
      <w:r>
        <w:rPr>
          <w:spacing w:val="63"/>
          <w:w w:val="115"/>
        </w:rPr>
        <w:t> </w:t>
      </w:r>
      <w:r>
        <w:rPr>
          <w:w w:val="115"/>
        </w:rPr>
        <w:t>telah memenuhi batas aman</w:t>
      </w:r>
      <w:r>
        <w:rPr>
          <w:spacing w:val="63"/>
          <w:w w:val="115"/>
        </w:rPr>
        <w:t> </w:t>
      </w:r>
      <w:r>
        <w:rPr>
          <w:w w:val="115"/>
        </w:rPr>
        <w:t>karena keseluruhan gambar berwarna biru tua. Namun demikian nilai </w:t>
      </w:r>
      <w:r>
        <w:rPr>
          <w:rFonts w:ascii="Palladio Uralic"/>
          <w:i/>
          <w:w w:val="115"/>
        </w:rPr>
        <w:t>displacement </w:t>
      </w:r>
      <w:r>
        <w:rPr>
          <w:w w:val="115"/>
        </w:rPr>
        <w:t>dapat mempengaruhi nilai </w:t>
      </w:r>
      <w:r>
        <w:rPr>
          <w:rFonts w:ascii="Palladio Uralic"/>
          <w:i/>
          <w:w w:val="115"/>
        </w:rPr>
        <w:t>safety factor </w:t>
      </w:r>
      <w:r>
        <w:rPr>
          <w:w w:val="115"/>
        </w:rPr>
        <w:t>pada bagian-bagian struktur PLTBm, diketahui bahwa bagian-bagian Gambar 5</w:t>
      </w:r>
      <w:r>
        <w:rPr>
          <w:spacing w:val="63"/>
          <w:w w:val="115"/>
        </w:rPr>
        <w:t> </w:t>
      </w:r>
      <w:r>
        <w:rPr>
          <w:w w:val="115"/>
        </w:rPr>
        <w:t>yang berwarna biru  tua merupakan bagian-bagian struktur PLTBm yang memiliki nilai </w:t>
      </w:r>
      <w:r>
        <w:rPr>
          <w:rFonts w:ascii="Palladio Uralic"/>
          <w:i/>
          <w:w w:val="115"/>
        </w:rPr>
        <w:t>safety factor </w:t>
      </w:r>
      <w:r>
        <w:rPr>
          <w:rFonts w:ascii="Palladio Uralic"/>
          <w:i/>
          <w:w w:val="115"/>
        </w:rPr>
        <w:t>maximum</w:t>
      </w:r>
      <w:r>
        <w:rPr>
          <w:w w:val="115"/>
        </w:rPr>
        <w:t>, sedangkan</w:t>
      </w:r>
      <w:r>
        <w:rPr>
          <w:spacing w:val="63"/>
          <w:w w:val="115"/>
        </w:rPr>
        <w:t> </w:t>
      </w:r>
      <w:r>
        <w:rPr>
          <w:w w:val="115"/>
        </w:rPr>
        <w:t>bagian  gambar yang berwarna oranye merupakan bagian-bagian</w:t>
      </w:r>
      <w:r>
        <w:rPr>
          <w:spacing w:val="63"/>
          <w:w w:val="115"/>
        </w:rPr>
        <w:t> </w:t>
      </w:r>
      <w:r>
        <w:rPr>
          <w:w w:val="115"/>
        </w:rPr>
        <w:t>struktur PLTBm yang memiliki</w:t>
      </w:r>
      <w:r>
        <w:rPr>
          <w:spacing w:val="-21"/>
          <w:w w:val="115"/>
        </w:rPr>
        <w:t> </w:t>
      </w:r>
      <w:r>
        <w:rPr>
          <w:w w:val="115"/>
        </w:rPr>
        <w:t>nilai</w:t>
      </w:r>
      <w:r>
        <w:rPr>
          <w:spacing w:val="-18"/>
          <w:w w:val="115"/>
        </w:rPr>
        <w:t> </w:t>
      </w:r>
      <w:r>
        <w:rPr>
          <w:rFonts w:ascii="Palladio Uralic"/>
          <w:i/>
          <w:w w:val="115"/>
        </w:rPr>
        <w:t>safety</w:t>
      </w:r>
      <w:r>
        <w:rPr>
          <w:rFonts w:ascii="Palladio Uralic"/>
          <w:i/>
          <w:spacing w:val="-19"/>
          <w:w w:val="115"/>
        </w:rPr>
        <w:t> </w:t>
      </w:r>
      <w:r>
        <w:rPr>
          <w:rFonts w:ascii="Palladio Uralic"/>
          <w:i/>
          <w:w w:val="115"/>
        </w:rPr>
        <w:t>factor</w:t>
      </w:r>
      <w:r>
        <w:rPr>
          <w:rFonts w:ascii="Palladio Uralic"/>
          <w:i/>
          <w:spacing w:val="-27"/>
          <w:w w:val="115"/>
        </w:rPr>
        <w:t> </w:t>
      </w:r>
      <w:r>
        <w:rPr>
          <w:rFonts w:ascii="Palladio Uralic"/>
          <w:i/>
          <w:w w:val="115"/>
        </w:rPr>
        <w:t>minimum.</w:t>
      </w:r>
    </w:p>
    <w:p>
      <w:pPr>
        <w:pStyle w:val="BodyText"/>
        <w:tabs>
          <w:tab w:pos="1711" w:val="left" w:leader="none"/>
          <w:tab w:pos="2837" w:val="left" w:leader="none"/>
        </w:tabs>
        <w:spacing w:line="278" w:lineRule="auto"/>
        <w:ind w:left="116" w:right="234" w:firstLine="360"/>
        <w:jc w:val="both"/>
        <w:rPr>
          <w:rFonts w:ascii="Palladio Uralic"/>
          <w:i/>
        </w:rPr>
      </w:pPr>
      <w:r>
        <w:rPr>
          <w:w w:val="115"/>
        </w:rPr>
        <w:t>Berdasarkan hasil simulasi </w:t>
      </w:r>
      <w:r>
        <w:rPr>
          <w:rFonts w:ascii="Palladio Uralic"/>
          <w:i/>
          <w:w w:val="115"/>
        </w:rPr>
        <w:t>Computer </w:t>
      </w:r>
      <w:r>
        <w:rPr>
          <w:rFonts w:ascii="Palladio Uralic"/>
          <w:i/>
          <w:w w:val="115"/>
        </w:rPr>
        <w:t>Aided Engineering </w:t>
      </w:r>
      <w:r>
        <w:rPr>
          <w:w w:val="115"/>
        </w:rPr>
        <w:t>(CAE) menggunakan </w:t>
      </w:r>
      <w:r>
        <w:rPr>
          <w:rFonts w:ascii="Palladio Uralic"/>
          <w:i/>
          <w:w w:val="115"/>
        </w:rPr>
        <w:t>Finite</w:t>
      </w:r>
      <w:r>
        <w:rPr>
          <w:rFonts w:ascii="Palladio Uralic"/>
          <w:i/>
          <w:spacing w:val="-15"/>
          <w:w w:val="115"/>
        </w:rPr>
        <w:t> </w:t>
      </w:r>
      <w:r>
        <w:rPr>
          <w:rFonts w:ascii="Palladio Uralic"/>
          <w:i/>
          <w:w w:val="115"/>
        </w:rPr>
        <w:t>Element</w:t>
      </w:r>
      <w:r>
        <w:rPr>
          <w:rFonts w:ascii="Palladio Uralic"/>
          <w:i/>
          <w:spacing w:val="-14"/>
          <w:w w:val="115"/>
        </w:rPr>
        <w:t> </w:t>
      </w:r>
      <w:r>
        <w:rPr>
          <w:rFonts w:ascii="Palladio Uralic"/>
          <w:i/>
          <w:w w:val="115"/>
        </w:rPr>
        <w:t>Analysis</w:t>
      </w:r>
      <w:r>
        <w:rPr>
          <w:rFonts w:ascii="Palladio Uralic"/>
          <w:i/>
          <w:spacing w:val="-13"/>
          <w:w w:val="115"/>
        </w:rPr>
        <w:t> </w:t>
      </w:r>
      <w:r>
        <w:rPr>
          <w:w w:val="115"/>
        </w:rPr>
        <w:t>(FEA)</w:t>
      </w:r>
      <w:r>
        <w:rPr>
          <w:spacing w:val="-8"/>
          <w:w w:val="115"/>
        </w:rPr>
        <w:t> </w:t>
      </w:r>
      <w:r>
        <w:rPr>
          <w:w w:val="115"/>
        </w:rPr>
        <w:t>yang</w:t>
      </w:r>
      <w:r>
        <w:rPr>
          <w:spacing w:val="-8"/>
          <w:w w:val="115"/>
        </w:rPr>
        <w:t> </w:t>
      </w:r>
      <w:r>
        <w:rPr>
          <w:w w:val="115"/>
        </w:rPr>
        <w:t>telah dilakukan, perancangan desain PLTBm skala kecil bahan bakar tongkol jagung yang telah didesain pada penelitian ini dapat dikatakan telah memenuhi syarat sebagai acuan untuk membangun</w:t>
      </w:r>
      <w:r>
        <w:rPr>
          <w:spacing w:val="63"/>
          <w:w w:val="115"/>
        </w:rPr>
        <w:t> </w:t>
      </w:r>
      <w:r>
        <w:rPr>
          <w:w w:val="115"/>
        </w:rPr>
        <w:t>PLTBm berdasarkan nilai </w:t>
      </w:r>
      <w:r>
        <w:rPr>
          <w:rFonts w:ascii="Palladio Uralic"/>
          <w:i/>
          <w:w w:val="115"/>
        </w:rPr>
        <w:t>safety factor </w:t>
      </w:r>
      <w:r>
        <w:rPr>
          <w:w w:val="115"/>
        </w:rPr>
        <w:t>yang</w:t>
      </w:r>
      <w:r>
        <w:rPr>
          <w:spacing w:val="63"/>
          <w:w w:val="115"/>
        </w:rPr>
        <w:t> </w:t>
      </w:r>
      <w:r>
        <w:rPr>
          <w:w w:val="115"/>
        </w:rPr>
        <w:t>didapat,  namun  demikian pada rancangan desain struktur PLTBm skala</w:t>
      </w:r>
      <w:r>
        <w:rPr>
          <w:spacing w:val="63"/>
          <w:w w:val="115"/>
        </w:rPr>
        <w:t> </w:t>
      </w:r>
      <w:r>
        <w:rPr>
          <w:w w:val="115"/>
        </w:rPr>
        <w:t>kecil bahan bakar tongkol jagung pada penelitian</w:t>
        <w:tab/>
        <w:t>perlu</w:t>
        <w:tab/>
        <w:t>menambahkan penyangga</w:t>
      </w:r>
      <w:r>
        <w:rPr>
          <w:spacing w:val="63"/>
          <w:w w:val="115"/>
        </w:rPr>
        <w:t> </w:t>
      </w:r>
      <w:r>
        <w:rPr>
          <w:w w:val="115"/>
        </w:rPr>
        <w:t>pipa  distribusi  uap  untuk miningkatkan nilai </w:t>
      </w:r>
      <w:r>
        <w:rPr>
          <w:rFonts w:ascii="Palladio Uralic"/>
          <w:i/>
          <w:w w:val="115"/>
        </w:rPr>
        <w:t>safety</w:t>
      </w:r>
      <w:r>
        <w:rPr>
          <w:rFonts w:ascii="Palladio Uralic"/>
          <w:i/>
          <w:spacing w:val="-22"/>
          <w:w w:val="115"/>
        </w:rPr>
        <w:t> </w:t>
      </w:r>
      <w:r>
        <w:rPr>
          <w:rFonts w:ascii="Palladio Uralic"/>
          <w:i/>
          <w:w w:val="115"/>
        </w:rPr>
        <w:t>factor</w:t>
      </w:r>
    </w:p>
    <w:p>
      <w:pPr>
        <w:pStyle w:val="BodyText"/>
        <w:spacing w:before="11"/>
        <w:rPr>
          <w:rFonts w:ascii="Palladio Uralic"/>
          <w:i/>
          <w:sz w:val="32"/>
        </w:rPr>
      </w:pPr>
    </w:p>
    <w:p>
      <w:pPr>
        <w:pStyle w:val="Heading1"/>
        <w:ind w:left="116"/>
        <w:jc w:val="left"/>
      </w:pPr>
      <w:r>
        <w:rPr>
          <w:w w:val="105"/>
        </w:rPr>
        <w:t>KESIMPULAN</w:t>
      </w:r>
    </w:p>
    <w:p>
      <w:pPr>
        <w:pStyle w:val="BodyText"/>
        <w:spacing w:line="280" w:lineRule="auto" w:before="84"/>
        <w:ind w:left="116" w:right="118" w:firstLine="360"/>
        <w:jc w:val="both"/>
      </w:pPr>
      <w:r>
        <w:rPr>
          <w:w w:val="120"/>
        </w:rPr>
        <w:t>Adapun kesimpulan yang dapat disimpulkan</w:t>
      </w:r>
      <w:r>
        <w:rPr>
          <w:spacing w:val="-19"/>
          <w:w w:val="120"/>
        </w:rPr>
        <w:t> </w:t>
      </w:r>
      <w:r>
        <w:rPr>
          <w:w w:val="120"/>
        </w:rPr>
        <w:t>dari</w:t>
      </w:r>
      <w:r>
        <w:rPr>
          <w:spacing w:val="-19"/>
          <w:w w:val="120"/>
        </w:rPr>
        <w:t> </w:t>
      </w:r>
      <w:r>
        <w:rPr>
          <w:w w:val="120"/>
        </w:rPr>
        <w:t>penelitan</w:t>
      </w:r>
      <w:r>
        <w:rPr>
          <w:spacing w:val="-19"/>
          <w:w w:val="120"/>
        </w:rPr>
        <w:t> </w:t>
      </w:r>
      <w:r>
        <w:rPr>
          <w:w w:val="120"/>
        </w:rPr>
        <w:t>ini,</w:t>
      </w:r>
      <w:r>
        <w:rPr>
          <w:spacing w:val="-18"/>
          <w:w w:val="120"/>
        </w:rPr>
        <w:t> </w:t>
      </w:r>
      <w:r>
        <w:rPr>
          <w:w w:val="120"/>
        </w:rPr>
        <w:t>yaitu</w:t>
      </w:r>
      <w:r>
        <w:rPr>
          <w:spacing w:val="-19"/>
          <w:w w:val="120"/>
        </w:rPr>
        <w:t> </w:t>
      </w:r>
      <w:r>
        <w:rPr>
          <w:w w:val="120"/>
        </w:rPr>
        <w:t>Hasil rancangan desain struktur steam boiler PLTBm skala kecil bahan bakar tongkol jagung</w:t>
      </w:r>
      <w:r>
        <w:rPr>
          <w:spacing w:val="-21"/>
          <w:w w:val="120"/>
        </w:rPr>
        <w:t> </w:t>
      </w:r>
      <w:r>
        <w:rPr>
          <w:w w:val="120"/>
        </w:rPr>
        <w:t>dengan</w:t>
      </w:r>
      <w:r>
        <w:rPr>
          <w:spacing w:val="-20"/>
          <w:w w:val="120"/>
        </w:rPr>
        <w:t> </w:t>
      </w:r>
      <w:r>
        <w:rPr>
          <w:w w:val="120"/>
        </w:rPr>
        <w:t>cara</w:t>
      </w:r>
      <w:r>
        <w:rPr>
          <w:spacing w:val="-20"/>
          <w:w w:val="120"/>
        </w:rPr>
        <w:t> </w:t>
      </w:r>
      <w:r>
        <w:rPr>
          <w:w w:val="120"/>
        </w:rPr>
        <w:t>pembakaran</w:t>
      </w:r>
      <w:r>
        <w:rPr>
          <w:spacing w:val="-20"/>
          <w:w w:val="120"/>
        </w:rPr>
        <w:t> </w:t>
      </w:r>
      <w:r>
        <w:rPr>
          <w:w w:val="120"/>
        </w:rPr>
        <w:t>langsung </w:t>
      </w:r>
      <w:r>
        <w:rPr>
          <w:w w:val="115"/>
        </w:rPr>
        <w:t>menggunakan software </w:t>
      </w:r>
      <w:r>
        <w:rPr>
          <w:rFonts w:ascii="Palladio Uralic"/>
          <w:i/>
          <w:w w:val="115"/>
        </w:rPr>
        <w:t>Autodesk Inventor </w:t>
      </w:r>
      <w:r>
        <w:rPr>
          <w:w w:val="120"/>
        </w:rPr>
        <w:t>2017 pada penelitian ini dimaksudkan sebagai salah satu acuan untuk pembangunan PLTBm bahan bakar tongkol jagung dalam skala kecil</w:t>
      </w:r>
      <w:r>
        <w:rPr>
          <w:spacing w:val="28"/>
          <w:w w:val="120"/>
        </w:rPr>
        <w:t> </w:t>
      </w:r>
      <w:r>
        <w:rPr>
          <w:w w:val="120"/>
        </w:rPr>
        <w:t>dengan</w:t>
      </w:r>
    </w:p>
    <w:p>
      <w:pPr>
        <w:spacing w:after="0" w:line="280" w:lineRule="auto"/>
        <w:jc w:val="both"/>
        <w:sectPr>
          <w:pgSz w:w="11910" w:h="16840"/>
          <w:pgMar w:header="760" w:footer="998" w:top="1400" w:bottom="1180" w:left="1200" w:right="1320"/>
          <w:cols w:num="2" w:equalWidth="0">
            <w:col w:w="4644" w:space="145"/>
            <w:col w:w="4601"/>
          </w:cols>
        </w:sectPr>
      </w:pPr>
    </w:p>
    <w:p>
      <w:pPr>
        <w:pStyle w:val="BodyText"/>
        <w:spacing w:before="50"/>
        <w:ind w:left="240"/>
        <w:jc w:val="both"/>
      </w:pPr>
      <w:r>
        <w:rPr>
          <w:w w:val="115"/>
        </w:rPr>
        <w:t>cara pembakaran langsung.</w:t>
      </w:r>
    </w:p>
    <w:p>
      <w:pPr>
        <w:pStyle w:val="BodyText"/>
        <w:spacing w:line="276" w:lineRule="auto" w:before="75"/>
        <w:ind w:left="240" w:right="2" w:firstLine="360"/>
        <w:jc w:val="both"/>
      </w:pPr>
      <w:r>
        <w:rPr>
          <w:w w:val="115"/>
        </w:rPr>
        <w:t>Hasil simulasi CAE-FEA menunjukan bahwa perancangan desain struktur PLTBm bahan bakar tongkol jagung yang telah didesain pada penelitian ini sudah memenuhi</w:t>
      </w:r>
      <w:r>
        <w:rPr>
          <w:spacing w:val="63"/>
          <w:w w:val="115"/>
        </w:rPr>
        <w:t> </w:t>
      </w:r>
      <w:r>
        <w:rPr>
          <w:w w:val="115"/>
        </w:rPr>
        <w:t>batas aman,  dapat dikatakan masih</w:t>
      </w:r>
      <w:r>
        <w:rPr>
          <w:spacing w:val="63"/>
          <w:w w:val="115"/>
        </w:rPr>
        <w:t> </w:t>
      </w:r>
      <w:r>
        <w:rPr>
          <w:w w:val="115"/>
        </w:rPr>
        <w:t>aman  karena  nilai  pembebanan yang</w:t>
      </w:r>
      <w:r>
        <w:rPr>
          <w:spacing w:val="63"/>
          <w:w w:val="115"/>
        </w:rPr>
        <w:t> </w:t>
      </w:r>
      <w:r>
        <w:rPr>
          <w:w w:val="115"/>
        </w:rPr>
        <w:t>diberikan  adalah  nilai  </w:t>
      </w:r>
      <w:r>
        <w:rPr>
          <w:rFonts w:ascii="Palladio Uralic" w:hAnsi="Palladio Uralic"/>
          <w:i/>
          <w:w w:val="115"/>
        </w:rPr>
        <w:t>maximum </w:t>
      </w:r>
      <w:r>
        <w:rPr>
          <w:w w:val="115"/>
        </w:rPr>
        <w:t>untuk </w:t>
      </w:r>
      <w:r>
        <w:rPr>
          <w:rFonts w:ascii="Palladio Uralic" w:hAnsi="Palladio Uralic"/>
          <w:i/>
          <w:w w:val="115"/>
        </w:rPr>
        <w:t>steam pressure </w:t>
      </w:r>
      <w:r>
        <w:rPr>
          <w:w w:val="115"/>
        </w:rPr>
        <w:t>dengan temperatur 179,88°C. dimana bagian-bagian struktur PLTBm</w:t>
      </w:r>
      <w:r>
        <w:rPr>
          <w:spacing w:val="63"/>
          <w:w w:val="115"/>
        </w:rPr>
        <w:t> </w:t>
      </w:r>
      <w:r>
        <w:rPr>
          <w:w w:val="115"/>
        </w:rPr>
        <w:t>yang  mengalami  </w:t>
      </w:r>
      <w:r>
        <w:rPr>
          <w:rFonts w:ascii="Palladio Uralic" w:hAnsi="Palladio Uralic"/>
          <w:i/>
          <w:w w:val="115"/>
        </w:rPr>
        <w:t>displacement </w:t>
      </w:r>
      <w:r>
        <w:rPr>
          <w:w w:val="115"/>
        </w:rPr>
        <w:t>paling </w:t>
      </w:r>
      <w:r>
        <w:rPr>
          <w:rFonts w:ascii="Palladio Uralic" w:hAnsi="Palladio Uralic"/>
          <w:i/>
          <w:w w:val="115"/>
        </w:rPr>
        <w:t>maximum </w:t>
      </w:r>
      <w:r>
        <w:rPr>
          <w:w w:val="115"/>
        </w:rPr>
        <w:t>sebesar 0,01299 mm,</w:t>
      </w:r>
      <w:r>
        <w:rPr>
          <w:spacing w:val="-24"/>
          <w:w w:val="115"/>
        </w:rPr>
        <w:t> </w:t>
      </w:r>
      <w:r>
        <w:rPr>
          <w:w w:val="115"/>
        </w:rPr>
        <w:t>dan bagian-</w:t>
      </w:r>
      <w:r>
        <w:rPr>
          <w:spacing w:val="63"/>
          <w:w w:val="115"/>
        </w:rPr>
        <w:t> </w:t>
      </w:r>
      <w:r>
        <w:rPr>
          <w:w w:val="115"/>
        </w:rPr>
        <w:t>bagian  struktur  PLTBm  yang memiliki</w:t>
      </w:r>
      <w:r>
        <w:rPr>
          <w:spacing w:val="-27"/>
          <w:w w:val="115"/>
        </w:rPr>
        <w:t> </w:t>
      </w:r>
      <w:r>
        <w:rPr>
          <w:w w:val="115"/>
        </w:rPr>
        <w:t>nilai</w:t>
      </w:r>
      <w:r>
        <w:rPr>
          <w:spacing w:val="-25"/>
          <w:w w:val="115"/>
        </w:rPr>
        <w:t> </w:t>
      </w:r>
      <w:r>
        <w:rPr>
          <w:rFonts w:ascii="Palladio Uralic" w:hAnsi="Palladio Uralic"/>
          <w:i/>
          <w:w w:val="115"/>
        </w:rPr>
        <w:t>safety</w:t>
      </w:r>
      <w:r>
        <w:rPr>
          <w:rFonts w:ascii="Palladio Uralic" w:hAnsi="Palladio Uralic"/>
          <w:i/>
          <w:spacing w:val="-31"/>
          <w:w w:val="115"/>
        </w:rPr>
        <w:t> </w:t>
      </w:r>
      <w:r>
        <w:rPr>
          <w:rFonts w:ascii="Palladio Uralic" w:hAnsi="Palladio Uralic"/>
          <w:i/>
          <w:w w:val="115"/>
        </w:rPr>
        <w:t>factor</w:t>
      </w:r>
      <w:r>
        <w:rPr>
          <w:rFonts w:ascii="Palladio Uralic" w:hAnsi="Palladio Uralic"/>
          <w:i/>
          <w:spacing w:val="-30"/>
          <w:w w:val="115"/>
        </w:rPr>
        <w:t> </w:t>
      </w:r>
      <w:r>
        <w:rPr>
          <w:w w:val="115"/>
        </w:rPr>
        <w:t>paling</w:t>
      </w:r>
      <w:r>
        <w:rPr>
          <w:spacing w:val="-26"/>
          <w:w w:val="115"/>
        </w:rPr>
        <w:t> </w:t>
      </w:r>
      <w:r>
        <w:rPr>
          <w:rFonts w:ascii="Palladio Uralic" w:hAnsi="Palladio Uralic"/>
          <w:i/>
          <w:w w:val="115"/>
        </w:rPr>
        <w:t>minimum </w:t>
      </w:r>
      <w:r>
        <w:rPr>
          <w:w w:val="115"/>
        </w:rPr>
        <w:t>sebesar 1,2635</w:t>
      </w:r>
      <w:r>
        <w:rPr>
          <w:spacing w:val="-16"/>
          <w:w w:val="115"/>
        </w:rPr>
        <w:t> </w:t>
      </w:r>
      <w:r>
        <w:rPr>
          <w:w w:val="115"/>
        </w:rPr>
        <w:t>ul.</w:t>
      </w:r>
    </w:p>
    <w:p>
      <w:pPr>
        <w:pStyle w:val="BodyText"/>
        <w:spacing w:before="4"/>
        <w:rPr>
          <w:sz w:val="27"/>
        </w:rPr>
      </w:pPr>
    </w:p>
    <w:p>
      <w:pPr>
        <w:pStyle w:val="Heading1"/>
      </w:pPr>
      <w:r>
        <w:rPr>
          <w:w w:val="105"/>
        </w:rPr>
        <w:t>UCAPAN TERIMAKASIH</w:t>
      </w:r>
    </w:p>
    <w:p>
      <w:pPr>
        <w:pStyle w:val="BodyText"/>
        <w:spacing w:line="283" w:lineRule="auto" w:before="43"/>
        <w:ind w:left="240" w:firstLine="360"/>
        <w:jc w:val="both"/>
      </w:pPr>
      <w:r>
        <w:rPr>
          <w:w w:val="110"/>
        </w:rPr>
        <w:t>Ucapan terimakasih kami sampaikan kepada Kementerian Riset dan Teknologi atas pendanaan penuh  yang  diberikan dalam penelitian INSINAS tahun 2019-2021 ini, dan tidak lupa pula saya ucapkan terimakasih kepada semua pihak yang telah mem bantu dalam penerbitan jurnal</w:t>
      </w:r>
      <w:r>
        <w:rPr>
          <w:spacing w:val="2"/>
          <w:w w:val="110"/>
        </w:rPr>
        <w:t> </w:t>
      </w:r>
      <w:r>
        <w:rPr>
          <w:w w:val="110"/>
        </w:rPr>
        <w:t>ini.</w:t>
      </w:r>
    </w:p>
    <w:p>
      <w:pPr>
        <w:pStyle w:val="BodyText"/>
        <w:spacing w:before="11"/>
        <w:rPr>
          <w:sz w:val="24"/>
        </w:rPr>
      </w:pPr>
    </w:p>
    <w:p>
      <w:pPr>
        <w:pStyle w:val="Heading1"/>
      </w:pPr>
      <w:r>
        <w:rPr>
          <w:w w:val="105"/>
        </w:rPr>
        <w:t>DAFTAR PUSTAKA</w:t>
      </w:r>
    </w:p>
    <w:p>
      <w:pPr>
        <w:pStyle w:val="BodyText"/>
        <w:spacing w:line="283" w:lineRule="auto" w:before="43"/>
        <w:ind w:left="668" w:right="2" w:hanging="428"/>
        <w:jc w:val="both"/>
      </w:pPr>
      <w:r>
        <w:rPr>
          <w:w w:val="115"/>
        </w:rPr>
        <w:t>Aprijoko, P.</w:t>
      </w:r>
      <w:r>
        <w:rPr>
          <w:spacing w:val="63"/>
          <w:w w:val="115"/>
        </w:rPr>
        <w:t> </w:t>
      </w:r>
      <w:r>
        <w:rPr>
          <w:w w:val="115"/>
        </w:rPr>
        <w:t>(2010).  “Aplikasi Metode Elemen Hingga (MEH) pada Struktur Rib Bodi Angkutan Publik”. Jurusan Teknik     Mesin,     Fakultas  </w:t>
      </w:r>
      <w:r>
        <w:rPr>
          <w:spacing w:val="48"/>
          <w:w w:val="115"/>
        </w:rPr>
        <w:t> </w:t>
      </w:r>
      <w:r>
        <w:rPr>
          <w:w w:val="115"/>
        </w:rPr>
        <w:t>Teknik,</w:t>
      </w:r>
    </w:p>
    <w:p>
      <w:pPr>
        <w:pStyle w:val="BodyText"/>
        <w:spacing w:line="280" w:lineRule="auto"/>
        <w:ind w:left="240" w:right="8" w:firstLine="428"/>
      </w:pPr>
      <w:r>
        <w:rPr>
          <w:w w:val="115"/>
        </w:rPr>
        <w:t>Sebelas Maret. Surakarta https://distanbun.ntbprov.go.id.  </w:t>
      </w:r>
      <w:r>
        <w:rPr>
          <w:spacing w:val="61"/>
          <w:w w:val="115"/>
        </w:rPr>
        <w:t> </w:t>
      </w:r>
      <w:r>
        <w:rPr>
          <w:w w:val="115"/>
        </w:rPr>
        <w:t>Diaksees</w:t>
      </w:r>
    </w:p>
    <w:p>
      <w:pPr>
        <w:pStyle w:val="BodyText"/>
        <w:spacing w:line="280" w:lineRule="auto" w:before="3"/>
        <w:ind w:left="240" w:right="700" w:firstLine="428"/>
      </w:pPr>
      <w:r>
        <w:rPr>
          <w:w w:val="115"/>
        </w:rPr>
        <w:t>pada tanggal 15 Agustus 2020 </w:t>
      </w:r>
      <w:hyperlink r:id="rId9">
        <w:r>
          <w:rPr>
            <w:w w:val="115"/>
          </w:rPr>
          <w:t>https://serupa.id/pengertian-desain.</w:t>
        </w:r>
      </w:hyperlink>
    </w:p>
    <w:p>
      <w:pPr>
        <w:spacing w:line="276" w:lineRule="auto" w:before="4"/>
        <w:ind w:left="240" w:right="5" w:firstLine="428"/>
        <w:jc w:val="right"/>
        <w:rPr>
          <w:sz w:val="22"/>
        </w:rPr>
      </w:pPr>
      <w:r>
        <w:rPr>
          <w:w w:val="115"/>
          <w:sz w:val="22"/>
        </w:rPr>
        <w:t>Diakses pada tanggal</w:t>
      </w:r>
      <w:r>
        <w:rPr>
          <w:spacing w:val="-20"/>
          <w:w w:val="115"/>
          <w:sz w:val="22"/>
        </w:rPr>
        <w:t> </w:t>
      </w:r>
      <w:r>
        <w:rPr>
          <w:w w:val="115"/>
          <w:sz w:val="22"/>
        </w:rPr>
        <w:t>15</w:t>
      </w:r>
      <w:r>
        <w:rPr>
          <w:spacing w:val="-7"/>
          <w:w w:val="115"/>
          <w:sz w:val="22"/>
        </w:rPr>
        <w:t> </w:t>
      </w:r>
      <w:r>
        <w:rPr>
          <w:spacing w:val="2"/>
          <w:w w:val="115"/>
          <w:sz w:val="22"/>
        </w:rPr>
        <w:t>Agustus2020</w:t>
      </w:r>
      <w:r>
        <w:rPr>
          <w:w w:val="104"/>
          <w:sz w:val="22"/>
        </w:rPr>
        <w:t> </w:t>
      </w:r>
      <w:r>
        <w:rPr>
          <w:spacing w:val="-1"/>
          <w:w w:val="105"/>
          <w:sz w:val="22"/>
        </w:rPr>
        <w:t>https://</w:t>
      </w:r>
      <w:hyperlink r:id="rId16">
        <w:r>
          <w:rPr>
            <w:spacing w:val="-1"/>
            <w:w w:val="105"/>
            <w:sz w:val="22"/>
          </w:rPr>
          <w:t>www.ohoi.edu/</w:t>
        </w:r>
        <w:r>
          <w:rPr>
            <w:rFonts w:ascii="Palladio Uralic"/>
            <w:i/>
            <w:spacing w:val="-1"/>
            <w:w w:val="105"/>
            <w:sz w:val="22"/>
          </w:rPr>
          <w:t>mechanical/thermo/pro</w:t>
        </w:r>
      </w:hyperlink>
      <w:r>
        <w:rPr>
          <w:rFonts w:ascii="Palladio Uralic"/>
          <w:i/>
          <w:spacing w:val="-1"/>
          <w:w w:val="105"/>
          <w:sz w:val="22"/>
        </w:rPr>
        <w:t> </w:t>
      </w:r>
      <w:hyperlink r:id="rId16">
        <w:r>
          <w:rPr>
            <w:rFonts w:ascii="Palladio Uralic"/>
            <w:i/>
            <w:w w:val="110"/>
            <w:sz w:val="22"/>
          </w:rPr>
          <w:t>perty_tables</w:t>
        </w:r>
        <w:r>
          <w:rPr>
            <w:w w:val="110"/>
            <w:sz w:val="22"/>
          </w:rPr>
          <w:t>/H20/H20_</w:t>
        </w:r>
      </w:hyperlink>
      <w:r>
        <w:rPr>
          <w:spacing w:val="20"/>
          <w:w w:val="110"/>
          <w:sz w:val="22"/>
        </w:rPr>
        <w:t> </w:t>
      </w:r>
      <w:r>
        <w:rPr>
          <w:w w:val="110"/>
          <w:sz w:val="22"/>
        </w:rPr>
        <w:t>TempSat2.html.</w:t>
      </w:r>
    </w:p>
    <w:p>
      <w:pPr>
        <w:pStyle w:val="BodyText"/>
        <w:tabs>
          <w:tab w:pos="1515" w:val="left" w:leader="none"/>
          <w:tab w:pos="3189" w:val="left" w:leader="none"/>
        </w:tabs>
        <w:spacing w:line="280" w:lineRule="auto"/>
        <w:ind w:left="240" w:right="4" w:firstLine="428"/>
        <w:jc w:val="right"/>
      </w:pPr>
      <w:r>
        <w:rPr>
          <w:w w:val="115"/>
        </w:rPr>
        <w:t>Diakses pada tanggal 15</w:t>
      </w:r>
      <w:r>
        <w:rPr>
          <w:spacing w:val="-24"/>
          <w:w w:val="115"/>
        </w:rPr>
        <w:t> </w:t>
      </w:r>
      <w:r>
        <w:rPr>
          <w:w w:val="115"/>
        </w:rPr>
        <w:t>Agustus</w:t>
      </w:r>
      <w:r>
        <w:rPr>
          <w:spacing w:val="-24"/>
          <w:w w:val="115"/>
        </w:rPr>
        <w:t> </w:t>
      </w:r>
      <w:r>
        <w:rPr>
          <w:spacing w:val="2"/>
          <w:w w:val="115"/>
        </w:rPr>
        <w:t>2020</w:t>
      </w:r>
      <w:r>
        <w:rPr>
          <w:w w:val="104"/>
        </w:rPr>
        <w:t> </w:t>
      </w:r>
      <w:r>
        <w:rPr>
          <w:w w:val="115"/>
        </w:rPr>
        <w:t>Jaya, Ahamad. </w:t>
      </w:r>
      <w:r>
        <w:rPr>
          <w:spacing w:val="2"/>
          <w:w w:val="115"/>
        </w:rPr>
        <w:t>(2018).</w:t>
      </w:r>
      <w:r>
        <w:rPr>
          <w:spacing w:val="-33"/>
          <w:w w:val="115"/>
        </w:rPr>
        <w:t> </w:t>
      </w:r>
      <w:r>
        <w:rPr>
          <w:w w:val="115"/>
        </w:rPr>
        <w:t>“Studi</w:t>
      </w:r>
      <w:r>
        <w:rPr>
          <w:spacing w:val="-16"/>
          <w:w w:val="115"/>
        </w:rPr>
        <w:t> </w:t>
      </w:r>
      <w:r>
        <w:rPr>
          <w:w w:val="115"/>
        </w:rPr>
        <w:t>Pemanfaatan</w:t>
      </w:r>
      <w:r>
        <w:rPr>
          <w:w w:val="121"/>
        </w:rPr>
        <w:t> </w:t>
      </w:r>
      <w:r>
        <w:rPr>
          <w:w w:val="115"/>
        </w:rPr>
        <w:t>Tongkol Jagung </w:t>
      </w:r>
      <w:r>
        <w:rPr>
          <w:spacing w:val="2"/>
          <w:w w:val="115"/>
        </w:rPr>
        <w:t>(</w:t>
      </w:r>
      <w:r>
        <w:rPr>
          <w:rFonts w:ascii="Palladio Uralic" w:hAnsi="Palladio Uralic"/>
          <w:i/>
          <w:spacing w:val="2"/>
          <w:w w:val="115"/>
        </w:rPr>
        <w:t>Zea</w:t>
      </w:r>
      <w:r>
        <w:rPr>
          <w:rFonts w:ascii="Palladio Uralic" w:hAnsi="Palladio Uralic"/>
          <w:i/>
          <w:spacing w:val="-10"/>
          <w:w w:val="115"/>
        </w:rPr>
        <w:t> </w:t>
      </w:r>
      <w:r>
        <w:rPr>
          <w:rFonts w:ascii="Palladio Uralic" w:hAnsi="Palladio Uralic"/>
          <w:i/>
          <w:w w:val="115"/>
        </w:rPr>
        <w:t>Mays</w:t>
      </w:r>
      <w:r>
        <w:rPr>
          <w:w w:val="115"/>
        </w:rPr>
        <w:t>)</w:t>
      </w:r>
      <w:r>
        <w:rPr>
          <w:spacing w:val="43"/>
          <w:w w:val="115"/>
        </w:rPr>
        <w:t> </w:t>
      </w:r>
      <w:r>
        <w:rPr>
          <w:w w:val="115"/>
        </w:rPr>
        <w:t>Sebagai</w:t>
      </w:r>
      <w:r>
        <w:rPr>
          <w:w w:val="109"/>
        </w:rPr>
        <w:t> </w:t>
      </w:r>
      <w:r>
        <w:rPr>
          <w:w w:val="115"/>
        </w:rPr>
        <w:t>Bahan</w:t>
      </w:r>
      <w:r>
        <w:rPr>
          <w:spacing w:val="63"/>
          <w:w w:val="115"/>
        </w:rPr>
        <w:t> </w:t>
      </w:r>
      <w:r>
        <w:rPr>
          <w:w w:val="115"/>
        </w:rPr>
        <w:t>Bakar</w:t>
      </w:r>
      <w:r>
        <w:rPr>
          <w:spacing w:val="4"/>
          <w:w w:val="115"/>
        </w:rPr>
        <w:t> </w:t>
      </w:r>
      <w:r>
        <w:rPr>
          <w:w w:val="115"/>
        </w:rPr>
        <w:t>Alternatif</w:t>
      </w:r>
      <w:r>
        <w:rPr>
          <w:spacing w:val="31"/>
          <w:w w:val="115"/>
        </w:rPr>
        <w:t> </w:t>
      </w:r>
      <w:r>
        <w:rPr>
          <w:w w:val="115"/>
        </w:rPr>
        <w:t>Pembangkit</w:t>
      </w:r>
      <w:r>
        <w:rPr>
          <w:w w:val="122"/>
        </w:rPr>
        <w:t> </w:t>
      </w:r>
      <w:r>
        <w:rPr>
          <w:w w:val="115"/>
        </w:rPr>
        <w:t>Listrik Tenaga Biomassa</w:t>
      </w:r>
      <w:r>
        <w:rPr>
          <w:spacing w:val="59"/>
          <w:w w:val="115"/>
        </w:rPr>
        <w:t> </w:t>
      </w:r>
      <w:r>
        <w:rPr>
          <w:w w:val="115"/>
        </w:rPr>
        <w:t>(PLTBm)</w:t>
      </w:r>
      <w:r>
        <w:rPr>
          <w:spacing w:val="23"/>
          <w:w w:val="115"/>
        </w:rPr>
        <w:t> </w:t>
      </w:r>
      <w:r>
        <w:rPr>
          <w:w w:val="115"/>
        </w:rPr>
        <w:t>di</w:t>
      </w:r>
      <w:r>
        <w:rPr>
          <w:w w:val="120"/>
        </w:rPr>
        <w:t> </w:t>
      </w:r>
      <w:r>
        <w:rPr>
          <w:w w:val="115"/>
        </w:rPr>
        <w:t>Pulau Sumbawa”.</w:t>
      </w:r>
      <w:r>
        <w:rPr>
          <w:spacing w:val="37"/>
          <w:w w:val="115"/>
        </w:rPr>
        <w:t> </w:t>
      </w:r>
      <w:r>
        <w:rPr>
          <w:w w:val="115"/>
        </w:rPr>
        <w:t>Program</w:t>
      </w:r>
      <w:r>
        <w:rPr>
          <w:spacing w:val="48"/>
          <w:w w:val="115"/>
        </w:rPr>
        <w:t> </w:t>
      </w:r>
      <w:r>
        <w:rPr>
          <w:w w:val="115"/>
        </w:rPr>
        <w:t>Magister,</w:t>
      </w:r>
      <w:r>
        <w:rPr>
          <w:w w:val="104"/>
        </w:rPr>
        <w:t> </w:t>
      </w:r>
      <w:r>
        <w:rPr>
          <w:w w:val="115"/>
        </w:rPr>
        <w:t>Program Studi Tekni</w:t>
      </w:r>
      <w:r>
        <w:rPr>
          <w:spacing w:val="3"/>
          <w:w w:val="115"/>
        </w:rPr>
        <w:t> </w:t>
      </w:r>
      <w:r>
        <w:rPr>
          <w:w w:val="115"/>
        </w:rPr>
        <w:t>Elektro,</w:t>
      </w:r>
      <w:r>
        <w:rPr>
          <w:spacing w:val="1"/>
          <w:w w:val="115"/>
        </w:rPr>
        <w:t> </w:t>
      </w:r>
      <w:r>
        <w:rPr>
          <w:w w:val="115"/>
        </w:rPr>
        <w:t>Fakultas</w:t>
      </w:r>
      <w:r>
        <w:rPr>
          <w:w w:val="113"/>
        </w:rPr>
        <w:t> </w:t>
      </w:r>
      <w:r>
        <w:rPr>
          <w:w w:val="115"/>
        </w:rPr>
        <w:t>Teknik,</w:t>
        <w:tab/>
        <w:t>Universitas</w:t>
        <w:tab/>
        <w:t>Udayana.</w:t>
      </w:r>
    </w:p>
    <w:p>
      <w:pPr>
        <w:pStyle w:val="BodyText"/>
        <w:spacing w:line="252" w:lineRule="exact"/>
        <w:ind w:left="668"/>
      </w:pPr>
      <w:r>
        <w:rPr>
          <w:w w:val="120"/>
        </w:rPr>
        <w:t>Denpasar</w:t>
      </w:r>
    </w:p>
    <w:p>
      <w:pPr>
        <w:pStyle w:val="BodyText"/>
        <w:spacing w:line="276" w:lineRule="auto" w:before="45"/>
        <w:ind w:left="668" w:right="122" w:hanging="428"/>
        <w:jc w:val="both"/>
      </w:pPr>
      <w:r>
        <w:rPr/>
        <w:br w:type="column"/>
      </w:r>
      <w:r>
        <w:rPr>
          <w:w w:val="110"/>
        </w:rPr>
        <w:t>Kementerian ESDM. </w:t>
      </w:r>
      <w:r>
        <w:rPr>
          <w:rFonts w:ascii="Palladio Uralic" w:hAnsi="Palladio Uralic"/>
          <w:i/>
          <w:w w:val="110"/>
        </w:rPr>
        <w:t>Blueprint</w:t>
      </w:r>
      <w:r>
        <w:rPr>
          <w:w w:val="110"/>
        </w:rPr>
        <w:t>. (2005) “Pengelolaan Energi Nasional 2005- 2025”. Jakarta</w:t>
      </w:r>
    </w:p>
    <w:p>
      <w:pPr>
        <w:spacing w:line="273" w:lineRule="auto" w:before="11"/>
        <w:ind w:left="668" w:right="117" w:hanging="428"/>
        <w:jc w:val="both"/>
        <w:rPr>
          <w:sz w:val="22"/>
        </w:rPr>
      </w:pPr>
      <w:r>
        <w:rPr>
          <w:w w:val="110"/>
          <w:sz w:val="22"/>
        </w:rPr>
        <w:t>Lasenta. A, N, W. (2018). “Merancang Komponen Roket 3D dengan </w:t>
      </w:r>
      <w:r>
        <w:rPr>
          <w:rFonts w:ascii="Palladio Uralic" w:hAnsi="Palladio Uralic"/>
          <w:i/>
          <w:w w:val="110"/>
          <w:sz w:val="22"/>
        </w:rPr>
        <w:t>Autodesk </w:t>
      </w:r>
      <w:r>
        <w:rPr>
          <w:rFonts w:ascii="Palladio Uralic" w:hAnsi="Palladio Uralic"/>
          <w:i/>
          <w:w w:val="110"/>
          <w:sz w:val="22"/>
        </w:rPr>
        <w:t>Inventor Professional </w:t>
      </w:r>
      <w:r>
        <w:rPr>
          <w:w w:val="110"/>
          <w:sz w:val="22"/>
        </w:rPr>
        <w:t>2017”. Penerbit buku Katta. Solo</w:t>
      </w:r>
    </w:p>
    <w:p>
      <w:pPr>
        <w:pStyle w:val="BodyText"/>
        <w:spacing w:line="283" w:lineRule="auto" w:before="9"/>
        <w:ind w:left="668" w:right="119" w:hanging="428"/>
        <w:jc w:val="both"/>
      </w:pPr>
      <w:r>
        <w:rPr>
          <w:w w:val="115"/>
        </w:rPr>
        <w:t>Lasenta. A, N,</w:t>
      </w:r>
      <w:r>
        <w:rPr>
          <w:spacing w:val="63"/>
          <w:w w:val="115"/>
        </w:rPr>
        <w:t> </w:t>
      </w:r>
      <w:r>
        <w:rPr>
          <w:w w:val="115"/>
        </w:rPr>
        <w:t>W.  (2019). “Desain dan  Analisis Tegangan Alat Pengangkat Roket Kapasitas 10 Ton</w:t>
      </w:r>
      <w:r>
        <w:rPr>
          <w:spacing w:val="-32"/>
          <w:w w:val="115"/>
        </w:rPr>
        <w:t> </w:t>
      </w:r>
      <w:r>
        <w:rPr>
          <w:w w:val="115"/>
        </w:rPr>
        <w:t>Menggunakan Metode</w:t>
      </w:r>
      <w:r>
        <w:rPr>
          <w:spacing w:val="63"/>
          <w:w w:val="115"/>
        </w:rPr>
        <w:t> </w:t>
      </w:r>
      <w:r>
        <w:rPr>
          <w:w w:val="115"/>
        </w:rPr>
        <w:t>Elemen Hingga”.  Lembaga Penerbangan dan Antariksa Nasional (LAPAN)</w:t>
      </w:r>
    </w:p>
    <w:p>
      <w:pPr>
        <w:spacing w:line="271" w:lineRule="auto" w:before="0"/>
        <w:ind w:left="668" w:right="115" w:hanging="428"/>
        <w:jc w:val="both"/>
        <w:rPr>
          <w:sz w:val="22"/>
        </w:rPr>
      </w:pPr>
      <w:r>
        <w:rPr>
          <w:w w:val="105"/>
          <w:sz w:val="22"/>
        </w:rPr>
        <w:t>Pinem, Mhd. Daud,.(2010). </w:t>
      </w:r>
      <w:r>
        <w:rPr>
          <w:rFonts w:ascii="Palladio Uralic"/>
          <w:i/>
          <w:w w:val="105"/>
          <w:sz w:val="22"/>
        </w:rPr>
        <w:t>Analisis Struktur </w:t>
      </w:r>
      <w:r>
        <w:rPr>
          <w:rFonts w:ascii="Palladio Uralic"/>
          <w:i/>
          <w:w w:val="105"/>
          <w:sz w:val="22"/>
        </w:rPr>
        <w:t>dengan Metode Elemen Hingga (Finite Element Method).</w:t>
      </w:r>
      <w:r>
        <w:rPr>
          <w:w w:val="105"/>
          <w:sz w:val="22"/>
        </w:rPr>
        <w:t>, Bandung: Rekayasa Sains.</w:t>
      </w:r>
    </w:p>
    <w:p>
      <w:pPr>
        <w:pStyle w:val="BodyText"/>
        <w:spacing w:line="280" w:lineRule="auto" w:before="5"/>
        <w:ind w:left="668" w:right="116" w:hanging="428"/>
        <w:jc w:val="both"/>
      </w:pPr>
      <w:r>
        <w:rPr>
          <w:w w:val="115"/>
        </w:rPr>
        <w:t>Pramono R, P, G.</w:t>
      </w:r>
      <w:r>
        <w:rPr>
          <w:spacing w:val="63"/>
          <w:w w:val="115"/>
        </w:rPr>
        <w:t> </w:t>
      </w:r>
      <w:r>
        <w:rPr>
          <w:spacing w:val="2"/>
          <w:w w:val="115"/>
        </w:rPr>
        <w:t>(2012). </w:t>
      </w:r>
      <w:r>
        <w:rPr>
          <w:w w:val="115"/>
        </w:rPr>
        <w:t>“Perancangan Mesin Penyuir Daging Bahan Baku Abon”. Program Studi Teknik Mesin, Fakultas Teknik, Universitas</w:t>
      </w:r>
      <w:r>
        <w:rPr>
          <w:spacing w:val="63"/>
          <w:w w:val="115"/>
        </w:rPr>
        <w:t> </w:t>
      </w:r>
      <w:r>
        <w:rPr>
          <w:w w:val="115"/>
        </w:rPr>
        <w:t>Negeri Yogyakarta</w:t>
      </w:r>
    </w:p>
    <w:p>
      <w:pPr>
        <w:pStyle w:val="BodyText"/>
        <w:spacing w:line="280" w:lineRule="auto" w:before="4"/>
        <w:ind w:left="668" w:right="117" w:hanging="428"/>
        <w:jc w:val="both"/>
      </w:pPr>
      <w:r>
        <w:rPr>
          <w:w w:val="110"/>
        </w:rPr>
        <w:t>Satria Asa, N. (2013). “Kajian Teknik Pengolahan Beras Pratanak : Rancang Bangun </w:t>
      </w:r>
      <w:r>
        <w:rPr>
          <w:rFonts w:ascii="Palladio Uralic" w:hAnsi="Palladio Uralic"/>
          <w:i/>
          <w:w w:val="110"/>
        </w:rPr>
        <w:t>Steam Boiler </w:t>
      </w:r>
      <w:r>
        <w:rPr>
          <w:w w:val="110"/>
        </w:rPr>
        <w:t>Berbahan Bakar Biomassa”. Depertemen Teknik Mesin dan Biosistem, Fakultas Teknologi Pertanian, Institut Pertanian Bogor</w:t>
      </w:r>
    </w:p>
    <w:p>
      <w:pPr>
        <w:pStyle w:val="BodyText"/>
        <w:spacing w:line="280" w:lineRule="auto"/>
        <w:ind w:left="668" w:right="111" w:hanging="428"/>
        <w:jc w:val="both"/>
      </w:pPr>
      <w:r>
        <w:rPr>
          <w:w w:val="110"/>
        </w:rPr>
        <w:t>Setyono, Bambang., Mrihrenaningtyas, &amp; Hamid, Abdul, (2016)“Perancangan dan analisis kekuatan frame sepeda Hibrid “Trisona” menggunakan software </w:t>
      </w:r>
      <w:r>
        <w:rPr>
          <w:rFonts w:ascii="Palladio Uralic" w:hAnsi="Palladio Uralic"/>
          <w:i/>
          <w:w w:val="110"/>
        </w:rPr>
        <w:t>autodesk</w:t>
      </w:r>
      <w:r>
        <w:rPr>
          <w:rFonts w:ascii="Palladio Uralic" w:hAnsi="Palladio Uralic"/>
          <w:i/>
          <w:spacing w:val="-24"/>
          <w:w w:val="110"/>
        </w:rPr>
        <w:t> </w:t>
      </w:r>
      <w:r>
        <w:rPr>
          <w:rFonts w:ascii="Palladio Uralic" w:hAnsi="Palladio Uralic"/>
          <w:i/>
          <w:w w:val="110"/>
        </w:rPr>
        <w:t>invento,”.</w:t>
      </w:r>
      <w:r>
        <w:rPr>
          <w:rFonts w:ascii="Palladio Uralic" w:hAnsi="Palladio Uralic"/>
          <w:i/>
          <w:spacing w:val="-20"/>
          <w:w w:val="110"/>
        </w:rPr>
        <w:t> </w:t>
      </w:r>
      <w:r>
        <w:rPr>
          <w:rFonts w:ascii="Palladio Uralic" w:hAnsi="Palladio Uralic"/>
          <w:i/>
          <w:w w:val="110"/>
        </w:rPr>
        <w:t>J.</w:t>
      </w:r>
      <w:r>
        <w:rPr>
          <w:rFonts w:ascii="Palladio Uralic" w:hAnsi="Palladio Uralic"/>
          <w:i/>
          <w:spacing w:val="-22"/>
          <w:w w:val="110"/>
        </w:rPr>
        <w:t> </w:t>
      </w:r>
      <w:r>
        <w:rPr>
          <w:rFonts w:ascii="Palladio Uralic" w:hAnsi="Palladio Uralic"/>
          <w:i/>
          <w:w w:val="110"/>
        </w:rPr>
        <w:t>IPTEK</w:t>
      </w:r>
      <w:r>
        <w:rPr>
          <w:w w:val="110"/>
        </w:rPr>
        <w:t>,</w:t>
      </w:r>
      <w:r>
        <w:rPr>
          <w:spacing w:val="-18"/>
          <w:w w:val="110"/>
        </w:rPr>
        <w:t> </w:t>
      </w:r>
      <w:r>
        <w:rPr>
          <w:w w:val="110"/>
        </w:rPr>
        <w:t>vol.</w:t>
      </w:r>
      <w:r>
        <w:rPr>
          <w:spacing w:val="-18"/>
          <w:w w:val="110"/>
        </w:rPr>
        <w:t> </w:t>
      </w:r>
      <w:r>
        <w:rPr>
          <w:w w:val="110"/>
        </w:rPr>
        <w:t>20,</w:t>
      </w:r>
      <w:r>
        <w:rPr>
          <w:spacing w:val="-17"/>
          <w:w w:val="110"/>
        </w:rPr>
        <w:t> </w:t>
      </w:r>
      <w:r>
        <w:rPr>
          <w:w w:val="110"/>
        </w:rPr>
        <w:t>no. 2, pp 37-46,</w:t>
      </w:r>
      <w:r>
        <w:rPr>
          <w:spacing w:val="-29"/>
          <w:w w:val="110"/>
        </w:rPr>
        <w:t> </w:t>
      </w:r>
      <w:r>
        <w:rPr>
          <w:w w:val="110"/>
        </w:rPr>
        <w:t>2016</w:t>
      </w:r>
    </w:p>
    <w:p>
      <w:pPr>
        <w:spacing w:line="278" w:lineRule="auto" w:before="0"/>
        <w:ind w:left="668" w:right="116" w:hanging="428"/>
        <w:jc w:val="both"/>
        <w:rPr>
          <w:sz w:val="22"/>
        </w:rPr>
      </w:pPr>
      <w:r>
        <w:rPr>
          <w:w w:val="105"/>
          <w:sz w:val="22"/>
        </w:rPr>
        <w:t>Setyono, Bambang., Setyo Gunawan (2015). </w:t>
      </w:r>
      <w:r>
        <w:rPr>
          <w:rFonts w:ascii="Palladio Uralic" w:hAnsi="Palladio Uralic"/>
          <w:i/>
          <w:w w:val="105"/>
          <w:sz w:val="22"/>
        </w:rPr>
        <w:t>Perancangan dan Analisis Chassis Mobil </w:t>
      </w:r>
      <w:r>
        <w:rPr>
          <w:rFonts w:ascii="Palladio Uralic" w:hAnsi="Palladio Uralic"/>
          <w:i/>
          <w:w w:val="105"/>
          <w:sz w:val="22"/>
        </w:rPr>
        <w:t>Listrik “Semut Abang ” Menggunakan Software Autodesk Inventor Pro 2013, </w:t>
      </w:r>
      <w:r>
        <w:rPr>
          <w:w w:val="105"/>
          <w:sz w:val="22"/>
        </w:rPr>
        <w:t>Seminar Nasional Sains dan Teknologi Terapan</w:t>
      </w:r>
      <w:r>
        <w:rPr>
          <w:spacing w:val="-29"/>
          <w:w w:val="105"/>
          <w:sz w:val="22"/>
        </w:rPr>
        <w:t> </w:t>
      </w:r>
      <w:r>
        <w:rPr>
          <w:w w:val="105"/>
          <w:sz w:val="22"/>
        </w:rPr>
        <w:t>III</w:t>
      </w:r>
      <w:r>
        <w:rPr>
          <w:spacing w:val="-27"/>
          <w:w w:val="105"/>
          <w:sz w:val="22"/>
        </w:rPr>
        <w:t> </w:t>
      </w:r>
      <w:r>
        <w:rPr>
          <w:w w:val="105"/>
          <w:sz w:val="22"/>
        </w:rPr>
        <w:t>2015</w:t>
      </w:r>
      <w:r>
        <w:rPr>
          <w:spacing w:val="-27"/>
          <w:w w:val="105"/>
          <w:sz w:val="22"/>
        </w:rPr>
        <w:t> </w:t>
      </w:r>
      <w:r>
        <w:rPr>
          <w:w w:val="105"/>
          <w:sz w:val="22"/>
        </w:rPr>
        <w:t>ISBN</w:t>
      </w:r>
      <w:r>
        <w:rPr>
          <w:spacing w:val="-23"/>
          <w:w w:val="105"/>
          <w:sz w:val="22"/>
        </w:rPr>
        <w:t> </w:t>
      </w:r>
      <w:r>
        <w:rPr>
          <w:w w:val="105"/>
          <w:sz w:val="22"/>
        </w:rPr>
        <w:t>978-602-98569-1-0</w:t>
      </w:r>
    </w:p>
    <w:p>
      <w:pPr>
        <w:spacing w:line="276" w:lineRule="auto" w:before="0"/>
        <w:ind w:left="668" w:right="109" w:hanging="428"/>
        <w:jc w:val="both"/>
        <w:rPr>
          <w:sz w:val="22"/>
        </w:rPr>
      </w:pPr>
      <w:r>
        <w:rPr>
          <w:w w:val="105"/>
          <w:sz w:val="22"/>
        </w:rPr>
        <w:t>Saddam Jahidin, Jauhar Manfaat, (2013). </w:t>
      </w:r>
      <w:r>
        <w:rPr>
          <w:rFonts w:ascii="Palladio Uralic"/>
          <w:i/>
          <w:w w:val="105"/>
          <w:sz w:val="22"/>
        </w:rPr>
        <w:t>Rancang Bangun 3D Konstruksi Kapal </w:t>
      </w:r>
      <w:r>
        <w:rPr>
          <w:rFonts w:ascii="Palladio Uralic"/>
          <w:i/>
          <w:w w:val="105"/>
          <w:sz w:val="22"/>
        </w:rPr>
        <w:t>Berbasis Autodesk Inventor untuk menganalisa Berat Konstruksi</w:t>
      </w:r>
      <w:r>
        <w:rPr>
          <w:w w:val="105"/>
          <w:sz w:val="22"/>
        </w:rPr>
        <w:t>, Jurnal Teknik Pomits, Vol 2, No 1, ISSN ;</w:t>
      </w:r>
      <w:r>
        <w:rPr>
          <w:spacing w:val="30"/>
          <w:w w:val="105"/>
          <w:sz w:val="22"/>
        </w:rPr>
        <w:t> </w:t>
      </w:r>
      <w:r>
        <w:rPr>
          <w:w w:val="105"/>
          <w:sz w:val="22"/>
        </w:rPr>
        <w:t>2337-</w:t>
      </w:r>
    </w:p>
    <w:p>
      <w:pPr>
        <w:pStyle w:val="BodyText"/>
        <w:ind w:left="668"/>
      </w:pPr>
      <w:r>
        <w:rPr/>
        <w:t>3539 (2301-9271 Print).</w:t>
      </w:r>
    </w:p>
    <w:p>
      <w:pPr>
        <w:spacing w:after="0"/>
        <w:sectPr>
          <w:pgSz w:w="11910" w:h="16840"/>
          <w:pgMar w:header="760" w:footer="998" w:top="1400" w:bottom="1180" w:left="1200" w:right="1320"/>
          <w:cols w:num="2" w:equalWidth="0">
            <w:col w:w="4609" w:space="56"/>
            <w:col w:w="4725"/>
          </w:cols>
        </w:sectPr>
      </w:pPr>
    </w:p>
    <w:p>
      <w:pPr>
        <w:pStyle w:val="BodyText"/>
        <w:tabs>
          <w:tab w:pos="2775" w:val="left" w:leader="none"/>
          <w:tab w:pos="4046" w:val="left" w:leader="none"/>
        </w:tabs>
        <w:spacing w:line="283" w:lineRule="auto" w:before="45"/>
        <w:ind w:left="668" w:right="4783" w:hanging="428"/>
        <w:jc w:val="both"/>
      </w:pPr>
      <w:r>
        <w:rPr>
          <w:w w:val="115"/>
        </w:rPr>
        <w:t>Widodo, T.W.</w:t>
      </w:r>
      <w:r>
        <w:rPr>
          <w:spacing w:val="63"/>
          <w:w w:val="115"/>
        </w:rPr>
        <w:t> </w:t>
      </w:r>
      <w:r>
        <w:rPr>
          <w:w w:val="115"/>
        </w:rPr>
        <w:t>dkk. </w:t>
      </w:r>
      <w:r>
        <w:rPr>
          <w:spacing w:val="2"/>
          <w:w w:val="115"/>
        </w:rPr>
        <w:t>(2007). </w:t>
      </w:r>
      <w:r>
        <w:rPr>
          <w:w w:val="115"/>
        </w:rPr>
        <w:t>“Bio Energi  Berbasis</w:t>
      </w:r>
      <w:r>
        <w:rPr>
          <w:spacing w:val="63"/>
          <w:w w:val="115"/>
        </w:rPr>
        <w:t> </w:t>
      </w:r>
      <w:r>
        <w:rPr>
          <w:w w:val="115"/>
        </w:rPr>
        <w:t>Jagung  dan  Pemanfaatan Limbahnya”.</w:t>
        <w:tab/>
        <w:t>Balai</w:t>
        <w:tab/>
      </w:r>
      <w:r>
        <w:rPr>
          <w:spacing w:val="-3"/>
          <w:w w:val="110"/>
        </w:rPr>
        <w:t>Besar </w:t>
      </w:r>
      <w:r>
        <w:rPr>
          <w:w w:val="115"/>
        </w:rPr>
        <w:t>Pengembangan Mekanisasi Pertanian Serpong, Badan Litbang</w:t>
      </w:r>
      <w:r>
        <w:rPr>
          <w:spacing w:val="-11"/>
          <w:w w:val="115"/>
        </w:rPr>
        <w:t> </w:t>
      </w:r>
      <w:r>
        <w:rPr>
          <w:w w:val="115"/>
        </w:rPr>
        <w:t>Pertanian,</w:t>
      </w:r>
    </w:p>
    <w:sectPr>
      <w:pgSz w:w="11910" w:h="16840"/>
      <w:pgMar w:header="760" w:footer="998" w:top="1400" w:bottom="1180" w:left="120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rlito">
    <w:altName w:val="Carlito"/>
    <w:charset w:val="0"/>
    <w:family w:val="swiss"/>
    <w:pitch w:val="variable"/>
  </w:font>
  <w:font w:name="TeXGyrePagella">
    <w:altName w:val="TeXGyrePagella"/>
    <w:charset w:val="0"/>
    <w:family w:val="auto"/>
    <w:pitch w:val="variable"/>
  </w:font>
  <w:font w:name="Symbol">
    <w:altName w:val="Symbol"/>
    <w:charset w:val="2"/>
    <w:family w:val="roman"/>
    <w:pitch w:val="variable"/>
  </w:font>
  <w:font w:name="Palladio Uralic">
    <w:altName w:val="Palladio Uralic"/>
    <w:charset w:val="0"/>
    <w:family w:val="auto"/>
    <w:pitch w:val="variable"/>
  </w:font>
  <w:font w:name="WenQuanYi Micro Hei">
    <w:altName w:val="WenQuanYi Micro He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73.899994pt;margin-top:780.924988pt;width:11.6pt;height:13pt;mso-position-horizontal-relative:page;mso-position-vertical-relative:page;z-index:-15858176" type="#_x0000_t202" filled="false" stroked="false">
          <v:textbox inset="0,0,0,0">
            <w:txbxContent>
              <w:p>
                <w:pPr>
                  <w:pStyle w:val="BodyText"/>
                  <w:spacing w:line="244" w:lineRule="exact"/>
                  <w:ind w:left="60"/>
                  <w:rPr>
                    <w:rFonts w:ascii="Carlito"/>
                  </w:rPr>
                </w:pPr>
                <w:r>
                  <w:rPr/>
                  <w:fldChar w:fldCharType="begin"/>
                </w:r>
                <w:r>
                  <w:rPr>
                    <w:rFonts w:ascii="Carlito"/>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65.099998pt;margin-top:37.012585pt;width:464.8pt;height:32.7pt;mso-position-horizontal-relative:page;mso-position-vertical-relative:page;z-index:-15858688" type="#_x0000_t202" filled="false" stroked="false">
          <v:textbox inset="0,0,0,0">
            <w:txbxContent>
              <w:p>
                <w:pPr>
                  <w:spacing w:line="191" w:lineRule="exact" w:before="0"/>
                  <w:ind w:left="2" w:right="0" w:firstLine="0"/>
                  <w:jc w:val="center"/>
                  <w:rPr>
                    <w:b/>
                    <w:sz w:val="18"/>
                  </w:rPr>
                </w:pPr>
                <w:r>
                  <w:rPr>
                    <w:b/>
                    <w:w w:val="105"/>
                    <w:sz w:val="18"/>
                  </w:rPr>
                  <w:t>Jurnal Fisika Flux: Jurnal Ilmiah Fisika FMIPA Universitas Lambung Mangkurat</w:t>
                </w:r>
              </w:p>
              <w:p>
                <w:pPr>
                  <w:spacing w:before="32"/>
                  <w:ind w:left="7" w:right="0" w:firstLine="0"/>
                  <w:jc w:val="center"/>
                  <w:rPr>
                    <w:b/>
                    <w:sz w:val="16"/>
                  </w:rPr>
                </w:pPr>
                <w:r>
                  <w:rPr>
                    <w:b/>
                    <w:w w:val="105"/>
                    <w:sz w:val="16"/>
                  </w:rPr>
                  <w:t>Volume 18, Nomor 1, Februari 2021</w:t>
                </w:r>
              </w:p>
              <w:p>
                <w:pPr>
                  <w:tabs>
                    <w:tab w:pos="3207" w:val="left" w:leader="none"/>
                    <w:tab w:pos="9255" w:val="left" w:leader="none"/>
                  </w:tabs>
                  <w:spacing w:before="32"/>
                  <w:ind w:left="0" w:right="0" w:firstLine="0"/>
                  <w:jc w:val="center"/>
                  <w:rPr>
                    <w:b/>
                    <w:sz w:val="16"/>
                  </w:rPr>
                </w:pPr>
                <w:r>
                  <w:rPr>
                    <w:b/>
                    <w:sz w:val="16"/>
                    <w:u w:val="thick"/>
                  </w:rPr>
                  <w:t> </w:t>
                  <w:tab/>
                  <w:t>1819-796X  (p-ISSN); 2541-1713</w:t>
                </w:r>
                <w:r>
                  <w:rPr>
                    <w:b/>
                    <w:spacing w:val="12"/>
                    <w:sz w:val="16"/>
                    <w:u w:val="thick"/>
                  </w:rPr>
                  <w:t> </w:t>
                </w:r>
                <w:r>
                  <w:rPr>
                    <w:b/>
                    <w:sz w:val="16"/>
                    <w:u w:val="thick"/>
                  </w:rPr>
                  <w:t>(e-ISSN)</w:t>
                  <w:tab/>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92" w:hanging="284"/>
      </w:pPr>
      <w:rPr>
        <w:rFonts w:hint="default" w:ascii="Symbol" w:hAnsi="Symbol" w:eastAsia="Symbol" w:cs="Symbol"/>
        <w:w w:val="103"/>
        <w:sz w:val="23"/>
        <w:szCs w:val="23"/>
        <w:lang w:val="id" w:eastAsia="en-US" w:bidi="ar-SA"/>
      </w:rPr>
    </w:lvl>
    <w:lvl w:ilvl="1">
      <w:start w:val="0"/>
      <w:numFmt w:val="bullet"/>
      <w:lvlText w:val="•"/>
      <w:lvlJc w:val="left"/>
      <w:pPr>
        <w:ind w:left="1193" w:hanging="284"/>
      </w:pPr>
      <w:rPr>
        <w:rFonts w:hint="default"/>
        <w:lang w:val="id" w:eastAsia="en-US" w:bidi="ar-SA"/>
      </w:rPr>
    </w:lvl>
    <w:lvl w:ilvl="2">
      <w:start w:val="0"/>
      <w:numFmt w:val="bullet"/>
      <w:lvlText w:val="•"/>
      <w:lvlJc w:val="left"/>
      <w:pPr>
        <w:ind w:left="1586" w:hanging="284"/>
      </w:pPr>
      <w:rPr>
        <w:rFonts w:hint="default"/>
        <w:lang w:val="id" w:eastAsia="en-US" w:bidi="ar-SA"/>
      </w:rPr>
    </w:lvl>
    <w:lvl w:ilvl="3">
      <w:start w:val="0"/>
      <w:numFmt w:val="bullet"/>
      <w:lvlText w:val="•"/>
      <w:lvlJc w:val="left"/>
      <w:pPr>
        <w:ind w:left="1980" w:hanging="284"/>
      </w:pPr>
      <w:rPr>
        <w:rFonts w:hint="default"/>
        <w:lang w:val="id" w:eastAsia="en-US" w:bidi="ar-SA"/>
      </w:rPr>
    </w:lvl>
    <w:lvl w:ilvl="4">
      <w:start w:val="0"/>
      <w:numFmt w:val="bullet"/>
      <w:lvlText w:val="•"/>
      <w:lvlJc w:val="left"/>
      <w:pPr>
        <w:ind w:left="2373" w:hanging="284"/>
      </w:pPr>
      <w:rPr>
        <w:rFonts w:hint="default"/>
        <w:lang w:val="id" w:eastAsia="en-US" w:bidi="ar-SA"/>
      </w:rPr>
    </w:lvl>
    <w:lvl w:ilvl="5">
      <w:start w:val="0"/>
      <w:numFmt w:val="bullet"/>
      <w:lvlText w:val="•"/>
      <w:lvlJc w:val="left"/>
      <w:pPr>
        <w:ind w:left="2767" w:hanging="284"/>
      </w:pPr>
      <w:rPr>
        <w:rFonts w:hint="default"/>
        <w:lang w:val="id" w:eastAsia="en-US" w:bidi="ar-SA"/>
      </w:rPr>
    </w:lvl>
    <w:lvl w:ilvl="6">
      <w:start w:val="0"/>
      <w:numFmt w:val="bullet"/>
      <w:lvlText w:val="•"/>
      <w:lvlJc w:val="left"/>
      <w:pPr>
        <w:ind w:left="3160" w:hanging="284"/>
      </w:pPr>
      <w:rPr>
        <w:rFonts w:hint="default"/>
        <w:lang w:val="id" w:eastAsia="en-US" w:bidi="ar-SA"/>
      </w:rPr>
    </w:lvl>
    <w:lvl w:ilvl="7">
      <w:start w:val="0"/>
      <w:numFmt w:val="bullet"/>
      <w:lvlText w:val="•"/>
      <w:lvlJc w:val="left"/>
      <w:pPr>
        <w:ind w:left="3554" w:hanging="284"/>
      </w:pPr>
      <w:rPr>
        <w:rFonts w:hint="default"/>
        <w:lang w:val="id" w:eastAsia="en-US" w:bidi="ar-SA"/>
      </w:rPr>
    </w:lvl>
    <w:lvl w:ilvl="8">
      <w:start w:val="0"/>
      <w:numFmt w:val="bullet"/>
      <w:lvlText w:val="•"/>
      <w:lvlJc w:val="left"/>
      <w:pPr>
        <w:ind w:left="3947" w:hanging="284"/>
      </w:pPr>
      <w:rPr>
        <w:rFonts w:hint="default"/>
        <w:lang w:val="id" w:eastAsia="en-US" w:bidi="ar-SA"/>
      </w:rPr>
    </w:lvl>
  </w:abstractNum>
  <w:abstractNum w:abstractNumId="0">
    <w:multiLevelType w:val="hybridMultilevel"/>
    <w:lvl w:ilvl="0">
      <w:start w:val="1"/>
      <w:numFmt w:val="lowerLetter"/>
      <w:lvlText w:val="%1."/>
      <w:lvlJc w:val="left"/>
      <w:pPr>
        <w:ind w:left="600" w:hanging="284"/>
        <w:jc w:val="right"/>
      </w:pPr>
      <w:rPr>
        <w:rFonts w:hint="default" w:ascii="Times New Roman" w:hAnsi="Times New Roman" w:eastAsia="Times New Roman" w:cs="Times New Roman"/>
        <w:spacing w:val="0"/>
        <w:w w:val="100"/>
        <w:sz w:val="23"/>
        <w:szCs w:val="23"/>
        <w:lang w:val="id" w:eastAsia="en-US" w:bidi="ar-SA"/>
      </w:rPr>
    </w:lvl>
    <w:lvl w:ilvl="1">
      <w:start w:val="0"/>
      <w:numFmt w:val="bullet"/>
      <w:lvlText w:val=""/>
      <w:lvlJc w:val="left"/>
      <w:pPr>
        <w:ind w:left="780" w:hanging="284"/>
      </w:pPr>
      <w:rPr>
        <w:rFonts w:hint="default" w:ascii="Symbol" w:hAnsi="Symbol" w:eastAsia="Symbol" w:cs="Symbol"/>
        <w:w w:val="103"/>
        <w:sz w:val="23"/>
        <w:szCs w:val="23"/>
        <w:lang w:val="id" w:eastAsia="en-US" w:bidi="ar-SA"/>
      </w:rPr>
    </w:lvl>
    <w:lvl w:ilvl="2">
      <w:start w:val="0"/>
      <w:numFmt w:val="bullet"/>
      <w:lvlText w:val="•"/>
      <w:lvlJc w:val="left"/>
      <w:pPr>
        <w:ind w:left="1218" w:hanging="284"/>
      </w:pPr>
      <w:rPr>
        <w:rFonts w:hint="default"/>
        <w:lang w:val="id" w:eastAsia="en-US" w:bidi="ar-SA"/>
      </w:rPr>
    </w:lvl>
    <w:lvl w:ilvl="3">
      <w:start w:val="0"/>
      <w:numFmt w:val="bullet"/>
      <w:lvlText w:val="•"/>
      <w:lvlJc w:val="left"/>
      <w:pPr>
        <w:ind w:left="1656" w:hanging="284"/>
      </w:pPr>
      <w:rPr>
        <w:rFonts w:hint="default"/>
        <w:lang w:val="id" w:eastAsia="en-US" w:bidi="ar-SA"/>
      </w:rPr>
    </w:lvl>
    <w:lvl w:ilvl="4">
      <w:start w:val="0"/>
      <w:numFmt w:val="bullet"/>
      <w:lvlText w:val="•"/>
      <w:lvlJc w:val="left"/>
      <w:pPr>
        <w:ind w:left="2094" w:hanging="284"/>
      </w:pPr>
      <w:rPr>
        <w:rFonts w:hint="default"/>
        <w:lang w:val="id" w:eastAsia="en-US" w:bidi="ar-SA"/>
      </w:rPr>
    </w:lvl>
    <w:lvl w:ilvl="5">
      <w:start w:val="0"/>
      <w:numFmt w:val="bullet"/>
      <w:lvlText w:val="•"/>
      <w:lvlJc w:val="left"/>
      <w:pPr>
        <w:ind w:left="2532" w:hanging="284"/>
      </w:pPr>
      <w:rPr>
        <w:rFonts w:hint="default"/>
        <w:lang w:val="id" w:eastAsia="en-US" w:bidi="ar-SA"/>
      </w:rPr>
    </w:lvl>
    <w:lvl w:ilvl="6">
      <w:start w:val="0"/>
      <w:numFmt w:val="bullet"/>
      <w:lvlText w:val="•"/>
      <w:lvlJc w:val="left"/>
      <w:pPr>
        <w:ind w:left="2970" w:hanging="284"/>
      </w:pPr>
      <w:rPr>
        <w:rFonts w:hint="default"/>
        <w:lang w:val="id" w:eastAsia="en-US" w:bidi="ar-SA"/>
      </w:rPr>
    </w:lvl>
    <w:lvl w:ilvl="7">
      <w:start w:val="0"/>
      <w:numFmt w:val="bullet"/>
      <w:lvlText w:val="•"/>
      <w:lvlJc w:val="left"/>
      <w:pPr>
        <w:ind w:left="3408" w:hanging="284"/>
      </w:pPr>
      <w:rPr>
        <w:rFonts w:hint="default"/>
        <w:lang w:val="id" w:eastAsia="en-US" w:bidi="ar-SA"/>
      </w:rPr>
    </w:lvl>
    <w:lvl w:ilvl="8">
      <w:start w:val="0"/>
      <w:numFmt w:val="bullet"/>
      <w:lvlText w:val="•"/>
      <w:lvlJc w:val="left"/>
      <w:pPr>
        <w:ind w:left="3846" w:hanging="284"/>
      </w:pPr>
      <w:rPr>
        <w:rFonts w:hint="default"/>
        <w:lang w:val="id"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id" w:eastAsia="en-US" w:bidi="ar-SA"/>
    </w:rPr>
  </w:style>
  <w:style w:styleId="Heading1" w:type="paragraph">
    <w:name w:val="Heading 1"/>
    <w:basedOn w:val="Normal"/>
    <w:uiPriority w:val="1"/>
    <w:qFormat/>
    <w:pPr>
      <w:ind w:left="240"/>
      <w:jc w:val="both"/>
      <w:outlineLvl w:val="1"/>
    </w:pPr>
    <w:rPr>
      <w:rFonts w:ascii="Times New Roman" w:hAnsi="Times New Roman" w:eastAsia="Times New Roman" w:cs="Times New Roman"/>
      <w:b/>
      <w:bCs/>
      <w:sz w:val="22"/>
      <w:szCs w:val="22"/>
      <w:lang w:val="id" w:eastAsia="en-US" w:bidi="ar-SA"/>
    </w:rPr>
  </w:style>
  <w:style w:styleId="Title" w:type="paragraph">
    <w:name w:val="Title"/>
    <w:basedOn w:val="Normal"/>
    <w:uiPriority w:val="1"/>
    <w:qFormat/>
    <w:pPr>
      <w:spacing w:before="35"/>
      <w:ind w:left="336" w:right="221" w:firstLine="2"/>
      <w:jc w:val="center"/>
    </w:pPr>
    <w:rPr>
      <w:rFonts w:ascii="Times New Roman" w:hAnsi="Times New Roman" w:eastAsia="Times New Roman" w:cs="Times New Roman"/>
      <w:b/>
      <w:bCs/>
      <w:sz w:val="32"/>
      <w:szCs w:val="32"/>
      <w:lang w:val="id" w:eastAsia="en-US" w:bidi="ar-SA"/>
    </w:rPr>
  </w:style>
  <w:style w:styleId="ListParagraph" w:type="paragraph">
    <w:name w:val="List Paragraph"/>
    <w:basedOn w:val="Normal"/>
    <w:uiPriority w:val="1"/>
    <w:qFormat/>
    <w:pPr>
      <w:spacing w:line="260" w:lineRule="exact"/>
      <w:ind w:left="780" w:hanging="285"/>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ind w:left="110"/>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ahmad.jaya@uts.ac.id" TargetMode="External"/><Relationship Id="rId8" Type="http://schemas.openxmlformats.org/officeDocument/2006/relationships/hyperlink" Target="https://distanbun.ntbprov.go.id.2020/" TargetMode="External"/><Relationship Id="rId9" Type="http://schemas.openxmlformats.org/officeDocument/2006/relationships/hyperlink" Target="https://serupa.id/pengertian-desain" TargetMode="External"/><Relationship Id="rId10" Type="http://schemas.openxmlformats.org/officeDocument/2006/relationships/image" Target="media/image1.jpeg"/><Relationship Id="rId11" Type="http://schemas.openxmlformats.org/officeDocument/2006/relationships/hyperlink" Target="http://www.ohoi.edu/mechanical/thermo/property_tables/" TargetMode="External"/><Relationship Id="rId12" Type="http://schemas.openxmlformats.org/officeDocument/2006/relationships/image" Target="media/image2.jpeg"/><Relationship Id="rId13" Type="http://schemas.openxmlformats.org/officeDocument/2006/relationships/image" Target="media/image3.jpeg"/><Relationship Id="rId14" Type="http://schemas.openxmlformats.org/officeDocument/2006/relationships/image" Target="media/image4.jpeg"/><Relationship Id="rId15" Type="http://schemas.openxmlformats.org/officeDocument/2006/relationships/image" Target="media/image5.jpeg"/><Relationship Id="rId16" Type="http://schemas.openxmlformats.org/officeDocument/2006/relationships/hyperlink" Target="http://www.ohoi.edu/mechanical/thermo/property_tables/H20/H20_" TargetMode="External"/><Relationship Id="rId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dcterms:created xsi:type="dcterms:W3CDTF">2021-02-24T01:02:07Z</dcterms:created>
  <dcterms:modified xsi:type="dcterms:W3CDTF">2021-02-24T01:02:07Z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2021-01-16T00:00:00Z</vt:filetime>
  </property>
  <property fmtid="{D5CDD505-2E9C-101B-9397-08002B2CF9AE}" pid="3" name="Creator">
    <vt:lpwstr>Microsoft® Word 2010 Trial</vt:lpwstr>
  </property>
  <property fmtid="{D5CDD505-2E9C-101B-9397-08002B2CF9AE}" pid="4" name="LastSaved">
    <vt:filetime>2021-02-24T00:00:00Z</vt:filetime>
  </property>
</Properties>
</file>