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6DF" w:rsidRDefault="00CB66DF" w:rsidP="00CB66DF">
      <w:pPr>
        <w:pStyle w:val="Title"/>
        <w:rPr>
          <w:lang w:val="id-ID"/>
        </w:rPr>
      </w:pPr>
      <w:r>
        <w:rPr>
          <w:lang w:val="en-US"/>
        </w:rPr>
        <w:t>M</w:t>
      </w:r>
      <w:r>
        <w:rPr>
          <w:lang w:val="id-ID"/>
        </w:rPr>
        <w:t>inerals</w:t>
      </w:r>
      <w:r w:rsidRPr="00CB66DF">
        <w:rPr>
          <w:lang w:val="en-US"/>
        </w:rPr>
        <w:t xml:space="preserve"> </w:t>
      </w:r>
      <w:r w:rsidR="007E010F">
        <w:rPr>
          <w:lang w:val="en-US"/>
        </w:rPr>
        <w:t xml:space="preserve">Character </w:t>
      </w:r>
      <w:r>
        <w:rPr>
          <w:lang w:val="en-US"/>
        </w:rPr>
        <w:t>and</w:t>
      </w:r>
      <w:r w:rsidRPr="00CB66DF">
        <w:rPr>
          <w:lang w:val="en-US"/>
        </w:rPr>
        <w:t xml:space="preserve"> G</w:t>
      </w:r>
      <w:r>
        <w:rPr>
          <w:lang w:val="id-ID"/>
        </w:rPr>
        <w:t>eochemistry</w:t>
      </w:r>
      <w:r>
        <w:rPr>
          <w:lang w:val="en-US"/>
        </w:rPr>
        <w:t xml:space="preserve"> </w:t>
      </w:r>
      <w:r w:rsidR="00323AE2">
        <w:rPr>
          <w:lang w:val="id-ID"/>
        </w:rPr>
        <w:t xml:space="preserve">of </w:t>
      </w:r>
      <w:r>
        <w:rPr>
          <w:lang w:val="en-US"/>
        </w:rPr>
        <w:t>T</w:t>
      </w:r>
      <w:r>
        <w:rPr>
          <w:lang w:val="id-ID"/>
        </w:rPr>
        <w:t>in</w:t>
      </w:r>
      <w:r w:rsidRPr="00CB66DF">
        <w:rPr>
          <w:lang w:val="en-US"/>
        </w:rPr>
        <w:t xml:space="preserve"> M</w:t>
      </w:r>
      <w:r>
        <w:rPr>
          <w:lang w:val="id-ID"/>
        </w:rPr>
        <w:t>ine</w:t>
      </w:r>
      <w:r w:rsidRPr="00CB66DF">
        <w:rPr>
          <w:lang w:val="en-US"/>
        </w:rPr>
        <w:t xml:space="preserve"> T</w:t>
      </w:r>
      <w:r>
        <w:rPr>
          <w:lang w:val="id-ID"/>
        </w:rPr>
        <w:t>ailing</w:t>
      </w:r>
      <w:r w:rsidRPr="00CB66DF">
        <w:rPr>
          <w:lang w:val="en-US"/>
        </w:rPr>
        <w:t xml:space="preserve"> </w:t>
      </w:r>
    </w:p>
    <w:p w:rsidR="00CB66DF" w:rsidRPr="00CB66DF" w:rsidRDefault="00CB66DF" w:rsidP="00CB66DF">
      <w:pPr>
        <w:pStyle w:val="Title"/>
        <w:rPr>
          <w:lang w:val="id-ID"/>
        </w:rPr>
      </w:pPr>
      <w:r w:rsidRPr="00CB66DF">
        <w:rPr>
          <w:lang w:val="en-US"/>
        </w:rPr>
        <w:t>N</w:t>
      </w:r>
      <w:r>
        <w:rPr>
          <w:lang w:val="id-ID"/>
        </w:rPr>
        <w:t>orth</w:t>
      </w:r>
      <w:r>
        <w:rPr>
          <w:lang w:val="en-US"/>
        </w:rPr>
        <w:t xml:space="preserve"> B</w:t>
      </w:r>
      <w:r>
        <w:rPr>
          <w:lang w:val="id-ID"/>
        </w:rPr>
        <w:t>angka</w:t>
      </w:r>
      <w:r>
        <w:rPr>
          <w:lang w:val="en-US"/>
        </w:rPr>
        <w:t xml:space="preserve"> I</w:t>
      </w:r>
      <w:r>
        <w:rPr>
          <w:lang w:val="id-ID"/>
        </w:rPr>
        <w:t>sland</w:t>
      </w:r>
    </w:p>
    <w:p w:rsidR="00CF749A" w:rsidRPr="00CB66DF" w:rsidRDefault="00CF749A" w:rsidP="00CB66DF">
      <w:pPr>
        <w:pStyle w:val="Title"/>
        <w:rPr>
          <w:lang w:val="en-US"/>
        </w:rPr>
      </w:pPr>
    </w:p>
    <w:p w:rsidR="00875209" w:rsidRPr="00CB66DF" w:rsidRDefault="00875209" w:rsidP="00CB66DF">
      <w:pPr>
        <w:pStyle w:val="Title"/>
        <w:rPr>
          <w:lang w:val="en-US"/>
        </w:rPr>
      </w:pPr>
    </w:p>
    <w:p w:rsidR="00875209" w:rsidRPr="00875209" w:rsidRDefault="00875209" w:rsidP="00875209">
      <w:pPr>
        <w:pStyle w:val="Authorname"/>
      </w:pPr>
      <w:proofErr w:type="spellStart"/>
      <w:r w:rsidRPr="00875209">
        <w:t>Fajar</w:t>
      </w:r>
      <w:proofErr w:type="spellEnd"/>
      <w:r w:rsidRPr="00875209">
        <w:t xml:space="preserve"> Indah </w:t>
      </w:r>
      <w:proofErr w:type="spellStart"/>
      <w:r w:rsidRPr="00875209">
        <w:t>Puspita</w:t>
      </w:r>
      <w:proofErr w:type="spellEnd"/>
      <w:r w:rsidRPr="00875209">
        <w:t xml:space="preserve"> Sari</w:t>
      </w:r>
      <w:r w:rsidRPr="00875209">
        <w:rPr>
          <w:vertAlign w:val="superscript"/>
        </w:rPr>
        <w:t>1</w:t>
      </w:r>
      <w:r>
        <w:rPr>
          <w:vertAlign w:val="superscript"/>
          <w:lang w:val="id-ID"/>
        </w:rPr>
        <w:t>*</w:t>
      </w:r>
      <w:r>
        <w:t>,</w:t>
      </w:r>
      <w:r>
        <w:rPr>
          <w:lang w:val="id-ID"/>
        </w:rPr>
        <w:t xml:space="preserve"> </w:t>
      </w:r>
      <w:proofErr w:type="spellStart"/>
      <w:r w:rsidRPr="00875209">
        <w:t>Delita</w:t>
      </w:r>
      <w:proofErr w:type="spellEnd"/>
      <w:r w:rsidRPr="00875209">
        <w:t xml:space="preserve"> </w:t>
      </w:r>
      <w:proofErr w:type="spellStart"/>
      <w:r w:rsidRPr="00875209">
        <w:t>Ega</w:t>
      </w:r>
      <w:proofErr w:type="spellEnd"/>
      <w:r w:rsidRPr="00875209">
        <w:t xml:space="preserve"> Andini</w:t>
      </w:r>
      <w:r w:rsidRPr="00875209">
        <w:rPr>
          <w:vertAlign w:val="superscript"/>
        </w:rPr>
        <w:t>2</w:t>
      </w:r>
    </w:p>
    <w:p w:rsidR="00890D58" w:rsidRDefault="00890D58" w:rsidP="00890D58">
      <w:pPr>
        <w:pStyle w:val="Authorname"/>
      </w:pPr>
      <w:bookmarkStart w:id="0" w:name="_GoBack"/>
      <w:bookmarkEnd w:id="0"/>
    </w:p>
    <w:p w:rsidR="00875209" w:rsidRPr="00875209" w:rsidRDefault="00875209" w:rsidP="00875209">
      <w:pPr>
        <w:pStyle w:val="Institution"/>
      </w:pPr>
      <w:r w:rsidRPr="00875209">
        <w:rPr>
          <w:vertAlign w:val="superscript"/>
        </w:rPr>
        <w:t>1</w:t>
      </w:r>
      <w:r w:rsidRPr="00875209">
        <w:t>Program Studi Kimia, Univeritas Bangka Belitung</w:t>
      </w:r>
    </w:p>
    <w:p w:rsidR="00875209" w:rsidRPr="00875209" w:rsidRDefault="00875209" w:rsidP="00875209">
      <w:pPr>
        <w:pStyle w:val="Institution"/>
      </w:pPr>
      <w:r w:rsidRPr="00875209">
        <w:rPr>
          <w:vertAlign w:val="superscript"/>
        </w:rPr>
        <w:t xml:space="preserve">2 </w:t>
      </w:r>
      <w:r w:rsidRPr="00875209">
        <w:t xml:space="preserve">Program Studi Teknik Pertambangan, Univeritas Bangka Belitung </w:t>
      </w:r>
    </w:p>
    <w:p w:rsidR="00635CA6" w:rsidRPr="00875209" w:rsidRDefault="00875209" w:rsidP="00635CA6">
      <w:pPr>
        <w:pStyle w:val="Institution"/>
        <w:rPr>
          <w:szCs w:val="18"/>
          <w:lang w:val="id-ID"/>
        </w:rPr>
      </w:pPr>
      <w:r>
        <w:rPr>
          <w:vertAlign w:val="superscript"/>
          <w:lang w:val="id-ID"/>
        </w:rPr>
        <w:t>1-2</w:t>
      </w:r>
      <w:r w:rsidR="00635CA6">
        <w:t xml:space="preserve"> </w:t>
      </w:r>
      <w:r w:rsidRPr="00875209">
        <w:rPr>
          <w:szCs w:val="18"/>
          <w:lang w:val="id-ID"/>
        </w:rPr>
        <w:t xml:space="preserve">Balunijuk, </w:t>
      </w:r>
      <w:r w:rsidR="009A7008">
        <w:rPr>
          <w:szCs w:val="18"/>
          <w:lang w:val="id-ID"/>
        </w:rPr>
        <w:t xml:space="preserve">Merawang, Kabupaten </w:t>
      </w:r>
      <w:r w:rsidRPr="00875209">
        <w:rPr>
          <w:szCs w:val="18"/>
          <w:lang w:val="id-ID"/>
        </w:rPr>
        <w:t>Bangka,</w:t>
      </w:r>
      <w:r w:rsidR="009A7008">
        <w:rPr>
          <w:szCs w:val="18"/>
          <w:lang w:val="id-ID"/>
        </w:rPr>
        <w:t xml:space="preserve"> Provinsi</w:t>
      </w:r>
      <w:r w:rsidRPr="00875209">
        <w:rPr>
          <w:szCs w:val="18"/>
          <w:lang w:val="id-ID"/>
        </w:rPr>
        <w:t xml:space="preserve"> Kepulauan Bangka Belitung, 33172</w:t>
      </w:r>
    </w:p>
    <w:p w:rsidR="0018780A" w:rsidRPr="00875209" w:rsidRDefault="0018780A" w:rsidP="0018780A">
      <w:pPr>
        <w:jc w:val="center"/>
        <w:rPr>
          <w:sz w:val="18"/>
          <w:szCs w:val="18"/>
          <w:lang w:val="id-ID"/>
        </w:rPr>
      </w:pPr>
      <w:r w:rsidRPr="0018780A">
        <w:rPr>
          <w:sz w:val="18"/>
          <w:szCs w:val="18"/>
          <w:lang w:val="id-ID"/>
        </w:rPr>
        <w:t>e</w:t>
      </w:r>
      <w:r w:rsidRPr="0018780A">
        <w:rPr>
          <w:sz w:val="18"/>
          <w:szCs w:val="18"/>
        </w:rPr>
        <w:t>-</w:t>
      </w:r>
      <w:r w:rsidRPr="0018780A">
        <w:rPr>
          <w:sz w:val="18"/>
          <w:szCs w:val="18"/>
          <w:lang w:val="id-ID"/>
        </w:rPr>
        <w:t>mail</w:t>
      </w:r>
      <w:r w:rsidRPr="0018780A">
        <w:rPr>
          <w:sz w:val="18"/>
          <w:szCs w:val="18"/>
        </w:rPr>
        <w:t xml:space="preserve">: </w:t>
      </w:r>
      <w:r w:rsidRPr="008839C9">
        <w:rPr>
          <w:sz w:val="18"/>
          <w:szCs w:val="18"/>
        </w:rPr>
        <w:t>*</w:t>
      </w:r>
      <w:hyperlink r:id="rId6" w:history="1">
        <w:r w:rsidRPr="008839C9">
          <w:rPr>
            <w:rStyle w:val="Hyperlink"/>
            <w:color w:val="auto"/>
            <w:sz w:val="18"/>
            <w:szCs w:val="18"/>
            <w:u w:val="none"/>
            <w:vertAlign w:val="superscript"/>
          </w:rPr>
          <w:t>1</w:t>
        </w:r>
        <w:r w:rsidR="00875209" w:rsidRPr="00875209">
          <w:rPr>
            <w:sz w:val="22"/>
            <w:lang w:val="en-US"/>
          </w:rPr>
          <w:t xml:space="preserve"> </w:t>
        </w:r>
        <w:r w:rsidR="00875209" w:rsidRPr="00875209">
          <w:rPr>
            <w:sz w:val="18"/>
            <w:szCs w:val="18"/>
            <w:lang w:val="id-ID"/>
          </w:rPr>
          <w:t>fajar-indah@ubb.ac.id</w:t>
        </w:r>
        <w:r w:rsidR="00875209">
          <w:t xml:space="preserve"> </w:t>
        </w:r>
      </w:hyperlink>
    </w:p>
    <w:p w:rsidR="00890D58" w:rsidRPr="00A72771" w:rsidRDefault="00890D58" w:rsidP="005F3958">
      <w:pPr>
        <w:rPr>
          <w:lang w:val="en-US" w:eastAsia="en-GB"/>
        </w:rPr>
      </w:pPr>
    </w:p>
    <w:p w:rsidR="00194FE6" w:rsidRDefault="00194FE6" w:rsidP="005F3958">
      <w:pPr>
        <w:pStyle w:val="Heading1"/>
        <w:spacing w:before="0" w:after="0"/>
        <w:rPr>
          <w:rStyle w:val="IEEEAbtractChar"/>
          <w:b/>
          <w:sz w:val="20"/>
          <w:szCs w:val="20"/>
          <w:lang w:val="en-US"/>
        </w:rPr>
      </w:pPr>
    </w:p>
    <w:p w:rsidR="00890D58" w:rsidRPr="00690095" w:rsidRDefault="00690095" w:rsidP="005F3958">
      <w:pPr>
        <w:pStyle w:val="Heading1"/>
        <w:spacing w:before="0" w:after="0"/>
        <w:rPr>
          <w:rStyle w:val="IEEEAbtractChar"/>
          <w:b/>
          <w:sz w:val="20"/>
          <w:szCs w:val="20"/>
          <w:lang w:val="en-US"/>
        </w:rPr>
      </w:pPr>
      <w:r>
        <w:rPr>
          <w:rStyle w:val="IEEEAbtractChar"/>
          <w:b/>
          <w:sz w:val="20"/>
          <w:szCs w:val="20"/>
          <w:lang w:val="en-US"/>
        </w:rPr>
        <w:t>ABSTRAK</w:t>
      </w:r>
    </w:p>
    <w:p w:rsidR="00F01845" w:rsidRDefault="00104634" w:rsidP="00F01845">
      <w:pPr>
        <w:ind w:firstLine="709"/>
        <w:rPr>
          <w:sz w:val="18"/>
          <w:szCs w:val="18"/>
          <w:lang w:val="id-ID"/>
        </w:rPr>
      </w:pPr>
      <w:r>
        <w:rPr>
          <w:sz w:val="18"/>
          <w:szCs w:val="18"/>
          <w:lang w:val="id-ID"/>
        </w:rPr>
        <w:t>T</w:t>
      </w:r>
      <w:r w:rsidR="00CB66DF" w:rsidRPr="00CB66DF">
        <w:rPr>
          <w:sz w:val="18"/>
          <w:szCs w:val="18"/>
          <w:lang w:val="id-ID"/>
        </w:rPr>
        <w:t xml:space="preserve">ailings in this study are the result of Jigs </w:t>
      </w:r>
      <w:r w:rsidRPr="00CB66DF">
        <w:rPr>
          <w:sz w:val="18"/>
          <w:szCs w:val="18"/>
          <w:lang w:val="id-ID"/>
        </w:rPr>
        <w:t xml:space="preserve">washing </w:t>
      </w:r>
      <w:r w:rsidR="00CB66DF" w:rsidRPr="00CB66DF">
        <w:rPr>
          <w:sz w:val="18"/>
          <w:szCs w:val="18"/>
          <w:lang w:val="id-ID"/>
        </w:rPr>
        <w:t xml:space="preserve">in the mining process. </w:t>
      </w:r>
      <w:r w:rsidR="007E1AE4">
        <w:rPr>
          <w:sz w:val="18"/>
          <w:szCs w:val="18"/>
          <w:lang w:val="id-ID"/>
        </w:rPr>
        <w:t>This 'mining waste'</w:t>
      </w:r>
      <w:r w:rsidR="00D37E2A" w:rsidRPr="00D37E2A">
        <w:rPr>
          <w:sz w:val="18"/>
          <w:szCs w:val="18"/>
          <w:lang w:val="id-ID"/>
        </w:rPr>
        <w:t xml:space="preserve"> interesting to study because there is no information that explains the relationship between mineral content and geochemistry so that it has not been widely used. </w:t>
      </w:r>
      <w:r w:rsidR="006868D7" w:rsidRPr="006868D7">
        <w:rPr>
          <w:sz w:val="18"/>
          <w:szCs w:val="18"/>
          <w:lang w:val="id-ID"/>
        </w:rPr>
        <w:t>The method used to determine the mineral and geochemical characteristics of tailings is X-ray spectroscopy using XRD and XRF. The mineral found in the tin mine tailings on northern Bangka Island (Pemali, Jebus, Tempilang, and Mapur) is quartz and kaolinite.</w:t>
      </w:r>
      <w:r w:rsidR="006868D7" w:rsidRPr="006868D7">
        <w:t xml:space="preserve"> </w:t>
      </w:r>
      <w:r w:rsidR="006868D7" w:rsidRPr="006868D7">
        <w:rPr>
          <w:sz w:val="18"/>
          <w:szCs w:val="18"/>
          <w:lang w:val="id-ID"/>
        </w:rPr>
        <w:t>The trace element shows main Rare Earth Elements (REE) Ce, La, Nd, Sm, Ta, and Y with various concentrations. Radioactive elements are found: Uranium and Yttrium</w:t>
      </w:r>
      <w:r w:rsidR="00F01845">
        <w:rPr>
          <w:sz w:val="18"/>
          <w:szCs w:val="18"/>
          <w:lang w:val="id-ID"/>
        </w:rPr>
        <w:t>. They</w:t>
      </w:r>
      <w:r w:rsidR="006868D7" w:rsidRPr="006868D7">
        <w:rPr>
          <w:sz w:val="18"/>
          <w:szCs w:val="18"/>
          <w:lang w:val="id-ID"/>
        </w:rPr>
        <w:t xml:space="preserve"> are thought to originate from type I granite rocks with acid-to-moderate magma-forming compositions. The affinity of magma forming granite tailings studied was High K Calc Alkaline and Calc-Alkaline. </w:t>
      </w:r>
      <w:r w:rsidR="00F01845" w:rsidRPr="00F01845">
        <w:rPr>
          <w:sz w:val="18"/>
          <w:szCs w:val="18"/>
          <w:lang w:val="id-ID"/>
        </w:rPr>
        <w:t>This explains the presence of REE and the radioactive elements in tailings even though they are not present in carrier minerals such as monazite and xenotime.</w:t>
      </w:r>
    </w:p>
    <w:p w:rsidR="00890D58" w:rsidRPr="003A6D39" w:rsidRDefault="006868D7" w:rsidP="00F01845">
      <w:pPr>
        <w:rPr>
          <w:rStyle w:val="IEEEAbtractChar"/>
          <w:b w:val="0"/>
          <w:szCs w:val="20"/>
          <w:lang w:val="en-US"/>
        </w:rPr>
      </w:pPr>
      <w:r w:rsidRPr="006868D7">
        <w:rPr>
          <w:rStyle w:val="IEEEAbstractHeadingChar"/>
          <w:i w:val="0"/>
        </w:rPr>
        <w:t xml:space="preserve">Key words: </w:t>
      </w:r>
      <w:r w:rsidRPr="006868D7">
        <w:rPr>
          <w:rStyle w:val="IEEEAbstractHeadingChar"/>
          <w:b w:val="0"/>
        </w:rPr>
        <w:t>quartz, kao</w:t>
      </w:r>
      <w:r w:rsidR="009F501B">
        <w:rPr>
          <w:rStyle w:val="IEEEAbstractHeadingChar"/>
          <w:b w:val="0"/>
        </w:rPr>
        <w:t xml:space="preserve">linite, radioactive, REE, </w:t>
      </w:r>
      <w:r w:rsidR="009F501B">
        <w:rPr>
          <w:rStyle w:val="IEEEAbstractHeadingChar"/>
          <w:b w:val="0"/>
          <w:lang w:val="id-ID"/>
        </w:rPr>
        <w:t>granite</w:t>
      </w:r>
      <w:r w:rsidRPr="006868D7">
        <w:rPr>
          <w:rStyle w:val="IEEEAbstractHeadingChar"/>
          <w:b w:val="0"/>
        </w:rPr>
        <w:t>.</w:t>
      </w:r>
    </w:p>
    <w:p w:rsidR="00890D58" w:rsidRDefault="00890D58" w:rsidP="005F3958">
      <w:pPr>
        <w:rPr>
          <w:rStyle w:val="IEEEAbtractChar"/>
          <w:b w:val="0"/>
          <w:sz w:val="22"/>
          <w:szCs w:val="20"/>
          <w:lang w:val="en-US"/>
        </w:rPr>
      </w:pPr>
    </w:p>
    <w:p w:rsidR="005F3958" w:rsidRPr="003A6D39" w:rsidRDefault="005F3958" w:rsidP="005F3958">
      <w:pPr>
        <w:rPr>
          <w:rStyle w:val="IEEEAbtractChar"/>
          <w:b w:val="0"/>
          <w:sz w:val="22"/>
          <w:szCs w:val="20"/>
          <w:lang w:val="en-US"/>
        </w:rPr>
        <w:sectPr w:rsidR="005F3958" w:rsidRPr="003A6D39" w:rsidSect="00890D58">
          <w:pgSz w:w="11909" w:h="16834" w:code="9"/>
          <w:pgMar w:top="1008" w:right="1008" w:bottom="1008" w:left="1008" w:header="576" w:footer="576" w:gutter="0"/>
          <w:cols w:space="238"/>
          <w:docGrid w:linePitch="360"/>
        </w:sectPr>
      </w:pPr>
    </w:p>
    <w:p w:rsidR="00890D58" w:rsidRPr="00690095" w:rsidRDefault="00690095" w:rsidP="005F3958">
      <w:pPr>
        <w:pStyle w:val="Heading1"/>
        <w:spacing w:before="0" w:after="0"/>
        <w:rPr>
          <w:rStyle w:val="IEEEAbtractChar"/>
          <w:b/>
          <w:szCs w:val="20"/>
          <w:lang w:val="en-US"/>
        </w:rPr>
      </w:pPr>
      <w:r>
        <w:rPr>
          <w:rStyle w:val="IEEEAbtractChar"/>
          <w:b/>
          <w:sz w:val="20"/>
          <w:szCs w:val="20"/>
          <w:lang w:val="en-US"/>
        </w:rPr>
        <w:t>PENDAHULUAN</w:t>
      </w:r>
    </w:p>
    <w:p w:rsidR="00CF749A" w:rsidRPr="00CC3373" w:rsidRDefault="00CF749A" w:rsidP="00CC3373">
      <w:pPr>
        <w:ind w:firstLine="720"/>
        <w:rPr>
          <w:szCs w:val="22"/>
          <w:lang w:val="id-ID" w:eastAsia="id-ID"/>
        </w:rPr>
      </w:pPr>
      <w:r w:rsidRPr="00CC3373">
        <w:rPr>
          <w:szCs w:val="22"/>
          <w:lang w:val="id-ID" w:eastAsia="id-ID"/>
        </w:rPr>
        <w:t>Pulau Bangka termasuk dalam bentang Granite Tin Belt. Jalur ini meliputi bagian tengah Muangthai, pantai barat Malaysia, Sumatera, Kepulauan Singkep dan Bangka- Belitung. Mustafa dan Usman [1] Granit berumur Trias tersebut berhubungan dengan pembentukan timah. Jalur granit utama, sering dikatakan sebagai pembawa mineral kuarsa dan konsentrat timah. Keberadaan timah tersebut yang mendasari kegiatan pemanbangan timah di Pulau Bangka hingga saat ini. Selain menghasilkan produk utama berupa bijih timah, kegiatan penambangan timah juga menyisakan produk samping berupa tailing.</w:t>
      </w:r>
    </w:p>
    <w:p w:rsidR="00CF749A" w:rsidRPr="00CC3373" w:rsidRDefault="00CF749A" w:rsidP="00CC3373">
      <w:pPr>
        <w:ind w:firstLine="720"/>
        <w:rPr>
          <w:szCs w:val="22"/>
          <w:lang w:val="id-ID" w:eastAsia="id-ID"/>
        </w:rPr>
      </w:pPr>
      <w:r w:rsidRPr="00CC3373">
        <w:rPr>
          <w:szCs w:val="22"/>
          <w:lang w:val="id-ID" w:eastAsia="id-ID"/>
        </w:rPr>
        <w:t xml:space="preserve">Keberadaan Tailing merupakan konsekuensi dari kegiatan pertambangan. Penambangan timah di Pulau Bangka telah berlangsung sangat lama, sehingga hamparan tailing secara pasti mengubah keadaan lahan didaerah tersebut, tekstur tailing yang terbentuk adalah pasir dengan kenaikan lebih dari 30% fraksi pasir, serta menurunkan fraksi liat dan debu minimal 50% [2]. </w:t>
      </w:r>
    </w:p>
    <w:p w:rsidR="00CF749A" w:rsidRPr="00CC3373" w:rsidRDefault="00CF749A" w:rsidP="00CC3373">
      <w:pPr>
        <w:ind w:firstLine="720"/>
        <w:rPr>
          <w:szCs w:val="22"/>
          <w:lang w:val="id-ID" w:eastAsia="id-ID"/>
        </w:rPr>
      </w:pPr>
      <w:r w:rsidRPr="00CC3373">
        <w:rPr>
          <w:szCs w:val="22"/>
          <w:lang w:val="id-ID" w:eastAsia="id-ID"/>
        </w:rPr>
        <w:t>Pasir tailing penambangan timah di Bangka belum banyak dimanfaatkan berkat ketidaktahuan akan kandungan berharga yang terdapat dalam pasir tailing tersebut. Beberapa penelitian yang telah dilakukan berfokus pada tailing sisa proses pengolahan timah yang memiliki konsentrasi logam berharga lebih tinggi. Padahal pada tailing pasir sisa penambangan terbuka diperkirakan juga memiliki kandungan mineral dan logam berharga yang tak kalah penting.</w:t>
      </w:r>
    </w:p>
    <w:p w:rsidR="00CF749A" w:rsidRPr="00CC3373" w:rsidRDefault="00CF749A" w:rsidP="00CC3373">
      <w:pPr>
        <w:ind w:firstLine="720"/>
        <w:rPr>
          <w:szCs w:val="22"/>
          <w:lang w:val="id-ID" w:eastAsia="id-ID"/>
        </w:rPr>
      </w:pPr>
      <w:r w:rsidRPr="00CC3373">
        <w:rPr>
          <w:szCs w:val="22"/>
          <w:lang w:val="id-ID" w:eastAsia="id-ID"/>
        </w:rPr>
        <w:t xml:space="preserve">Kajian mengenai ‘sampah pertambangan’ ini menjadi menarik karena merupakan hal yang jarang disentuh oleh para peneliti lain. Tujuan dari penelitian ini adalah untuk mempelajari karakter </w:t>
      </w:r>
      <w:r w:rsidR="005F21BF">
        <w:rPr>
          <w:szCs w:val="22"/>
          <w:lang w:val="id-ID" w:eastAsia="id-ID"/>
        </w:rPr>
        <w:t xml:space="preserve">mineral dan </w:t>
      </w:r>
      <w:r w:rsidRPr="00CC3373">
        <w:rPr>
          <w:szCs w:val="22"/>
          <w:lang w:val="id-ID" w:eastAsia="id-ID"/>
        </w:rPr>
        <w:t xml:space="preserve">geokimia tailing penambangan timah, dan melakukan kajian potensi </w:t>
      </w:r>
      <w:r w:rsidRPr="00CC3373">
        <w:rPr>
          <w:szCs w:val="22"/>
          <w:lang w:val="id-ID" w:eastAsia="id-ID"/>
        </w:rPr>
        <w:t>pemanfaatan tailing timah di Bangka ditinjau dari segi kandungan kimia dan mineralnya.</w:t>
      </w:r>
    </w:p>
    <w:p w:rsidR="00890D58" w:rsidRDefault="00690095" w:rsidP="00690095">
      <w:pPr>
        <w:pStyle w:val="Heading1"/>
        <w:rPr>
          <w:rStyle w:val="IEEEAbtractChar"/>
          <w:b/>
          <w:sz w:val="20"/>
          <w:szCs w:val="20"/>
          <w:lang w:val="en-US"/>
        </w:rPr>
      </w:pPr>
      <w:r w:rsidRPr="00690095">
        <w:rPr>
          <w:rStyle w:val="IEEEAbtractChar"/>
          <w:b/>
          <w:sz w:val="20"/>
          <w:szCs w:val="20"/>
          <w:lang w:val="en-US"/>
        </w:rPr>
        <w:t>METODOLOGI</w:t>
      </w:r>
    </w:p>
    <w:p w:rsidR="00875209" w:rsidRPr="00EC01A8" w:rsidRDefault="00875209" w:rsidP="00875209">
      <w:pPr>
        <w:tabs>
          <w:tab w:val="center" w:pos="1985"/>
          <w:tab w:val="right" w:pos="4253"/>
        </w:tabs>
        <w:spacing w:after="120"/>
        <w:contextualSpacing/>
        <w:rPr>
          <w:rFonts w:eastAsia="Calibri"/>
          <w:b/>
        </w:rPr>
      </w:pPr>
      <w:proofErr w:type="spellStart"/>
      <w:r w:rsidRPr="00EC01A8">
        <w:rPr>
          <w:rFonts w:eastAsia="Calibri"/>
          <w:b/>
        </w:rPr>
        <w:t>Lokasi</w:t>
      </w:r>
      <w:proofErr w:type="spellEnd"/>
      <w:r w:rsidRPr="00EC01A8">
        <w:rPr>
          <w:rFonts w:eastAsia="Calibri"/>
          <w:b/>
        </w:rPr>
        <w:t xml:space="preserve"> Sampling</w:t>
      </w:r>
    </w:p>
    <w:p w:rsidR="00CC3373" w:rsidRDefault="00CC3373" w:rsidP="00CC3373">
      <w:pPr>
        <w:pStyle w:val="Body"/>
        <w:rPr>
          <w:noProof/>
          <w:lang w:val="id-ID"/>
        </w:rPr>
      </w:pPr>
      <w:r w:rsidRPr="00A0702F">
        <w:rPr>
          <w:noProof/>
          <w:lang w:val="id-ID"/>
        </w:rPr>
        <w:t>Sampel yang digunakan pada penelitian ini berjumlah 4 sampel yaitu tailing dari penambangan yang diambil dari 4 lokasi berbeda. Adapun peta lokasi pengambilan sampel</w:t>
      </w:r>
      <w:r>
        <w:rPr>
          <w:noProof/>
          <w:lang w:val="id-ID"/>
        </w:rPr>
        <w:t xml:space="preserve"> ditunjukkan pada Gambar-</w:t>
      </w:r>
      <w:r w:rsidRPr="00A0702F">
        <w:rPr>
          <w:noProof/>
          <w:lang w:val="id-ID"/>
        </w:rPr>
        <w:t>1.</w:t>
      </w:r>
    </w:p>
    <w:p w:rsidR="00CC3373" w:rsidRPr="00790A65" w:rsidRDefault="00CC3373" w:rsidP="00CC3373">
      <w:pPr>
        <w:pStyle w:val="Body"/>
        <w:rPr>
          <w:noProof/>
          <w:lang w:val="id-ID"/>
        </w:rPr>
      </w:pPr>
      <w:r>
        <w:rPr>
          <w:noProof/>
          <w:lang w:val="id-ID"/>
        </w:rPr>
        <w:t>Koordinat lokasi pengambilan Sampel secara tepat disajikan pada Tabel 1.</w:t>
      </w:r>
    </w:p>
    <w:p w:rsidR="00CC3373" w:rsidRPr="00580FE6" w:rsidRDefault="00CC3373" w:rsidP="00CC3373">
      <w:pPr>
        <w:spacing w:after="120"/>
        <w:jc w:val="center"/>
        <w:rPr>
          <w:noProof/>
          <w:sz w:val="22"/>
          <w:szCs w:val="22"/>
          <w:lang w:val="id-ID" w:eastAsia="id-ID"/>
        </w:rPr>
      </w:pPr>
      <w:proofErr w:type="spellStart"/>
      <w:r w:rsidRPr="00983802">
        <w:rPr>
          <w:rStyle w:val="IEEEAbtractChar"/>
          <w:szCs w:val="20"/>
          <w:lang w:val="en-US"/>
        </w:rPr>
        <w:t>Tabel</w:t>
      </w:r>
      <w:proofErr w:type="spellEnd"/>
      <w:r w:rsidRPr="00983802">
        <w:rPr>
          <w:rStyle w:val="IEEEAbtractChar"/>
          <w:b w:val="0"/>
          <w:szCs w:val="20"/>
          <w:lang w:val="en-US"/>
        </w:rPr>
        <w:t xml:space="preserve"> -1.</w:t>
      </w:r>
      <w:r w:rsidRPr="00580FE6">
        <w:rPr>
          <w:noProof/>
          <w:sz w:val="22"/>
          <w:szCs w:val="22"/>
          <w:lang w:val="id-ID" w:eastAsia="id-ID"/>
        </w:rPr>
        <w:t xml:space="preserve"> </w:t>
      </w:r>
      <w:proofErr w:type="spellStart"/>
      <w:r w:rsidRPr="00983802">
        <w:rPr>
          <w:rStyle w:val="IEEEAbtractChar"/>
          <w:b w:val="0"/>
          <w:szCs w:val="20"/>
          <w:lang w:val="en-US"/>
        </w:rPr>
        <w:t>Koordinat</w:t>
      </w:r>
      <w:proofErr w:type="spellEnd"/>
      <w:r w:rsidRPr="00983802">
        <w:rPr>
          <w:rStyle w:val="IEEEAbtractChar"/>
          <w:b w:val="0"/>
          <w:szCs w:val="20"/>
          <w:lang w:val="en-US"/>
        </w:rPr>
        <w:t xml:space="preserve"> </w:t>
      </w:r>
      <w:proofErr w:type="spellStart"/>
      <w:r w:rsidRPr="00983802">
        <w:rPr>
          <w:rStyle w:val="IEEEAbtractChar"/>
          <w:b w:val="0"/>
          <w:szCs w:val="20"/>
          <w:lang w:val="en-US"/>
        </w:rPr>
        <w:t>lokasi</w:t>
      </w:r>
      <w:proofErr w:type="spellEnd"/>
      <w:r w:rsidRPr="00983802">
        <w:rPr>
          <w:rStyle w:val="IEEEAbtractChar"/>
          <w:b w:val="0"/>
          <w:szCs w:val="20"/>
          <w:lang w:val="en-US"/>
        </w:rPr>
        <w:t xml:space="preserve"> </w:t>
      </w:r>
      <w:proofErr w:type="spellStart"/>
      <w:r w:rsidRPr="00983802">
        <w:rPr>
          <w:rStyle w:val="IEEEAbtractChar"/>
          <w:b w:val="0"/>
          <w:szCs w:val="20"/>
          <w:lang w:val="en-US"/>
        </w:rPr>
        <w:t>Pengambilan</w:t>
      </w:r>
      <w:proofErr w:type="spellEnd"/>
      <w:r w:rsidRPr="00983802">
        <w:rPr>
          <w:rStyle w:val="IEEEAbtractChar"/>
          <w:b w:val="0"/>
          <w:szCs w:val="20"/>
          <w:lang w:val="en-US"/>
        </w:rPr>
        <w:t xml:space="preserve"> </w:t>
      </w:r>
      <w:proofErr w:type="spellStart"/>
      <w:r w:rsidRPr="00983802">
        <w:rPr>
          <w:rStyle w:val="IEEEAbtractChar"/>
          <w:b w:val="0"/>
          <w:szCs w:val="20"/>
          <w:lang w:val="en-US"/>
        </w:rPr>
        <w:t>Sampel</w:t>
      </w:r>
      <w:proofErr w:type="spellEnd"/>
      <w:r w:rsidRPr="00983802">
        <w:rPr>
          <w:rStyle w:val="IEEEAbtractChar"/>
          <w:b w:val="0"/>
          <w:szCs w:val="20"/>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2268"/>
      </w:tblGrid>
      <w:tr w:rsidR="00CC3373" w:rsidRPr="00360092" w:rsidTr="000675CD">
        <w:trPr>
          <w:jc w:val="center"/>
        </w:trPr>
        <w:tc>
          <w:tcPr>
            <w:tcW w:w="851" w:type="dxa"/>
          </w:tcPr>
          <w:p w:rsidR="00CC3373" w:rsidRPr="00360092" w:rsidRDefault="00CC3373" w:rsidP="000675CD">
            <w:pPr>
              <w:pStyle w:val="BodyText"/>
              <w:spacing w:after="0"/>
              <w:jc w:val="center"/>
              <w:rPr>
                <w:b/>
                <w:noProof/>
                <w:sz w:val="22"/>
                <w:szCs w:val="22"/>
                <w:lang w:val="id-ID" w:eastAsia="id-ID"/>
              </w:rPr>
            </w:pPr>
            <w:r w:rsidRPr="00360092">
              <w:rPr>
                <w:b/>
                <w:noProof/>
                <w:sz w:val="22"/>
                <w:szCs w:val="22"/>
                <w:lang w:val="id-ID" w:eastAsia="id-ID"/>
              </w:rPr>
              <w:t>Kode</w:t>
            </w:r>
          </w:p>
        </w:tc>
        <w:tc>
          <w:tcPr>
            <w:tcW w:w="1134" w:type="dxa"/>
          </w:tcPr>
          <w:p w:rsidR="00CC3373" w:rsidRPr="00360092" w:rsidRDefault="00CC3373" w:rsidP="000675CD">
            <w:pPr>
              <w:pStyle w:val="BodyText"/>
              <w:spacing w:after="0"/>
              <w:jc w:val="center"/>
              <w:rPr>
                <w:b/>
                <w:noProof/>
                <w:sz w:val="22"/>
                <w:szCs w:val="22"/>
                <w:lang w:val="id-ID" w:eastAsia="id-ID"/>
              </w:rPr>
            </w:pPr>
            <w:r w:rsidRPr="00360092">
              <w:rPr>
                <w:b/>
                <w:noProof/>
                <w:sz w:val="22"/>
                <w:szCs w:val="22"/>
                <w:lang w:val="id-ID" w:eastAsia="id-ID"/>
              </w:rPr>
              <w:t>Lokasi</w:t>
            </w:r>
          </w:p>
        </w:tc>
        <w:tc>
          <w:tcPr>
            <w:tcW w:w="2268" w:type="dxa"/>
          </w:tcPr>
          <w:p w:rsidR="00CC3373" w:rsidRPr="00360092" w:rsidRDefault="00CC3373" w:rsidP="000675CD">
            <w:pPr>
              <w:pStyle w:val="BodyText"/>
              <w:spacing w:after="0"/>
              <w:jc w:val="center"/>
              <w:rPr>
                <w:b/>
                <w:noProof/>
                <w:sz w:val="22"/>
                <w:szCs w:val="22"/>
                <w:lang w:val="id-ID" w:eastAsia="id-ID"/>
              </w:rPr>
            </w:pPr>
            <w:r w:rsidRPr="00360092">
              <w:rPr>
                <w:b/>
                <w:noProof/>
                <w:sz w:val="22"/>
                <w:szCs w:val="22"/>
                <w:lang w:val="id-ID" w:eastAsia="id-ID"/>
              </w:rPr>
              <w:t>Koordinat (x;y)</w:t>
            </w:r>
          </w:p>
        </w:tc>
      </w:tr>
      <w:tr w:rsidR="00CC3373" w:rsidRPr="00722B11" w:rsidTr="000675CD">
        <w:trPr>
          <w:jc w:val="center"/>
        </w:trPr>
        <w:tc>
          <w:tcPr>
            <w:tcW w:w="851" w:type="dxa"/>
          </w:tcPr>
          <w:p w:rsidR="00CC3373" w:rsidRPr="00722B11" w:rsidRDefault="00CC3373" w:rsidP="000675CD">
            <w:pPr>
              <w:pStyle w:val="BodyText"/>
              <w:spacing w:after="0"/>
              <w:jc w:val="center"/>
              <w:rPr>
                <w:noProof/>
                <w:sz w:val="22"/>
                <w:szCs w:val="22"/>
                <w:lang w:val="id-ID" w:eastAsia="id-ID"/>
              </w:rPr>
            </w:pPr>
            <w:r w:rsidRPr="00722B11">
              <w:rPr>
                <w:noProof/>
                <w:sz w:val="22"/>
                <w:szCs w:val="22"/>
                <w:lang w:val="id-ID" w:eastAsia="id-ID"/>
              </w:rPr>
              <w:t>DPP</w:t>
            </w:r>
          </w:p>
        </w:tc>
        <w:tc>
          <w:tcPr>
            <w:tcW w:w="1134" w:type="dxa"/>
          </w:tcPr>
          <w:p w:rsidR="00CC3373" w:rsidRPr="00722B11" w:rsidRDefault="00CC3373" w:rsidP="000675CD">
            <w:pPr>
              <w:pStyle w:val="BodyText"/>
              <w:spacing w:after="0"/>
              <w:ind w:left="-108"/>
              <w:jc w:val="center"/>
              <w:rPr>
                <w:noProof/>
                <w:sz w:val="22"/>
                <w:szCs w:val="22"/>
                <w:lang w:val="id-ID" w:eastAsia="id-ID"/>
              </w:rPr>
            </w:pPr>
            <w:r w:rsidRPr="00722B11">
              <w:rPr>
                <w:noProof/>
                <w:sz w:val="22"/>
                <w:szCs w:val="22"/>
                <w:lang w:val="id-ID" w:eastAsia="id-ID"/>
              </w:rPr>
              <w:t>Pemali</w:t>
            </w:r>
          </w:p>
        </w:tc>
        <w:tc>
          <w:tcPr>
            <w:tcW w:w="2268" w:type="dxa"/>
          </w:tcPr>
          <w:p w:rsidR="00CC3373" w:rsidRPr="00722B11" w:rsidRDefault="00CC3373" w:rsidP="000675CD">
            <w:pPr>
              <w:pStyle w:val="BodyText"/>
              <w:spacing w:after="0"/>
              <w:ind w:right="-108"/>
              <w:jc w:val="center"/>
              <w:rPr>
                <w:noProof/>
                <w:sz w:val="22"/>
                <w:szCs w:val="22"/>
                <w:lang w:val="id-ID" w:eastAsia="id-ID"/>
              </w:rPr>
            </w:pPr>
            <w:r w:rsidRPr="00722B11">
              <w:rPr>
                <w:noProof/>
                <w:sz w:val="22"/>
                <w:szCs w:val="22"/>
                <w:lang w:val="id-ID" w:eastAsia="id-ID"/>
              </w:rPr>
              <w:t>0615774;9792322</w:t>
            </w:r>
          </w:p>
        </w:tc>
      </w:tr>
      <w:tr w:rsidR="00CC3373" w:rsidRPr="00722B11" w:rsidTr="000675CD">
        <w:trPr>
          <w:jc w:val="center"/>
        </w:trPr>
        <w:tc>
          <w:tcPr>
            <w:tcW w:w="851" w:type="dxa"/>
          </w:tcPr>
          <w:p w:rsidR="00CC3373" w:rsidRPr="00722B11" w:rsidRDefault="00CC3373" w:rsidP="000675CD">
            <w:pPr>
              <w:pStyle w:val="BodyText"/>
              <w:spacing w:after="0"/>
              <w:jc w:val="center"/>
              <w:rPr>
                <w:noProof/>
                <w:sz w:val="22"/>
                <w:szCs w:val="22"/>
                <w:lang w:val="id-ID" w:eastAsia="id-ID"/>
              </w:rPr>
            </w:pPr>
            <w:r w:rsidRPr="00722B11">
              <w:rPr>
                <w:noProof/>
                <w:sz w:val="22"/>
                <w:szCs w:val="22"/>
                <w:lang w:val="id-ID" w:eastAsia="id-ID"/>
              </w:rPr>
              <w:t>DJP</w:t>
            </w:r>
          </w:p>
        </w:tc>
        <w:tc>
          <w:tcPr>
            <w:tcW w:w="1134" w:type="dxa"/>
          </w:tcPr>
          <w:p w:rsidR="00CC3373" w:rsidRPr="00722B11" w:rsidRDefault="00CC3373" w:rsidP="000675CD">
            <w:pPr>
              <w:pStyle w:val="BodyText"/>
              <w:spacing w:after="0"/>
              <w:ind w:left="-108"/>
              <w:jc w:val="center"/>
              <w:rPr>
                <w:noProof/>
                <w:sz w:val="22"/>
                <w:szCs w:val="22"/>
                <w:lang w:val="id-ID" w:eastAsia="id-ID"/>
              </w:rPr>
            </w:pPr>
            <w:r w:rsidRPr="00722B11">
              <w:rPr>
                <w:noProof/>
                <w:sz w:val="22"/>
                <w:szCs w:val="22"/>
                <w:lang w:val="id-ID" w:eastAsia="id-ID"/>
              </w:rPr>
              <w:t>Jebus</w:t>
            </w:r>
          </w:p>
        </w:tc>
        <w:tc>
          <w:tcPr>
            <w:tcW w:w="2268" w:type="dxa"/>
          </w:tcPr>
          <w:p w:rsidR="00CC3373" w:rsidRPr="00722B11" w:rsidRDefault="00CC3373" w:rsidP="000675CD">
            <w:pPr>
              <w:pStyle w:val="BodyText"/>
              <w:spacing w:after="0"/>
              <w:ind w:right="-108"/>
              <w:jc w:val="center"/>
              <w:rPr>
                <w:noProof/>
                <w:sz w:val="22"/>
                <w:szCs w:val="22"/>
                <w:lang w:val="id-ID" w:eastAsia="id-ID"/>
              </w:rPr>
            </w:pPr>
            <w:r w:rsidRPr="00722B11">
              <w:rPr>
                <w:noProof/>
                <w:sz w:val="22"/>
                <w:szCs w:val="22"/>
                <w:lang w:val="id-ID" w:eastAsia="id-ID"/>
              </w:rPr>
              <w:t>-1.685521;105.616257</w:t>
            </w:r>
          </w:p>
        </w:tc>
      </w:tr>
      <w:tr w:rsidR="00CC3373" w:rsidRPr="00722B11" w:rsidTr="000675CD">
        <w:trPr>
          <w:jc w:val="center"/>
        </w:trPr>
        <w:tc>
          <w:tcPr>
            <w:tcW w:w="851" w:type="dxa"/>
          </w:tcPr>
          <w:p w:rsidR="00CC3373" w:rsidRPr="00722B11" w:rsidRDefault="00CC3373" w:rsidP="000675CD">
            <w:pPr>
              <w:pStyle w:val="BodyText"/>
              <w:spacing w:after="0"/>
              <w:jc w:val="center"/>
              <w:rPr>
                <w:noProof/>
                <w:sz w:val="22"/>
                <w:szCs w:val="22"/>
                <w:lang w:val="id-ID" w:eastAsia="id-ID"/>
              </w:rPr>
            </w:pPr>
            <w:r w:rsidRPr="00722B11">
              <w:rPr>
                <w:noProof/>
                <w:sz w:val="22"/>
                <w:szCs w:val="22"/>
                <w:lang w:val="id-ID" w:eastAsia="id-ID"/>
              </w:rPr>
              <w:t>DTP</w:t>
            </w:r>
          </w:p>
        </w:tc>
        <w:tc>
          <w:tcPr>
            <w:tcW w:w="1134" w:type="dxa"/>
          </w:tcPr>
          <w:p w:rsidR="00CC3373" w:rsidRPr="00722B11" w:rsidRDefault="00CC3373" w:rsidP="000675CD">
            <w:pPr>
              <w:pStyle w:val="BodyText"/>
              <w:spacing w:after="0"/>
              <w:ind w:left="-108"/>
              <w:jc w:val="center"/>
              <w:rPr>
                <w:noProof/>
                <w:sz w:val="22"/>
                <w:szCs w:val="22"/>
                <w:lang w:val="id-ID" w:eastAsia="id-ID"/>
              </w:rPr>
            </w:pPr>
            <w:r w:rsidRPr="00722B11">
              <w:rPr>
                <w:noProof/>
                <w:sz w:val="22"/>
                <w:szCs w:val="22"/>
                <w:lang w:val="id-ID" w:eastAsia="id-ID"/>
              </w:rPr>
              <w:t>Tempilang</w:t>
            </w:r>
          </w:p>
        </w:tc>
        <w:tc>
          <w:tcPr>
            <w:tcW w:w="2268" w:type="dxa"/>
          </w:tcPr>
          <w:p w:rsidR="00CC3373" w:rsidRPr="00722B11" w:rsidRDefault="00CC3373" w:rsidP="000675CD">
            <w:pPr>
              <w:pStyle w:val="BodyText"/>
              <w:spacing w:after="0"/>
              <w:ind w:right="-108"/>
              <w:jc w:val="center"/>
              <w:rPr>
                <w:noProof/>
                <w:sz w:val="22"/>
                <w:szCs w:val="22"/>
                <w:lang w:val="id-ID" w:eastAsia="id-ID"/>
              </w:rPr>
            </w:pPr>
            <w:r w:rsidRPr="00722B11">
              <w:rPr>
                <w:noProof/>
                <w:sz w:val="22"/>
                <w:szCs w:val="22"/>
                <w:lang w:val="id-ID" w:eastAsia="id-ID"/>
              </w:rPr>
              <w:t>-2.1098623;105.657883</w:t>
            </w:r>
          </w:p>
        </w:tc>
      </w:tr>
      <w:tr w:rsidR="00CC3373" w:rsidRPr="00722B11" w:rsidTr="000675CD">
        <w:trPr>
          <w:jc w:val="center"/>
        </w:trPr>
        <w:tc>
          <w:tcPr>
            <w:tcW w:w="851" w:type="dxa"/>
          </w:tcPr>
          <w:p w:rsidR="00CC3373" w:rsidRPr="00722B11" w:rsidRDefault="00CC3373" w:rsidP="000675CD">
            <w:pPr>
              <w:pStyle w:val="BodyText"/>
              <w:spacing w:after="0"/>
              <w:jc w:val="center"/>
              <w:rPr>
                <w:noProof/>
                <w:sz w:val="22"/>
                <w:szCs w:val="22"/>
                <w:lang w:val="id-ID" w:eastAsia="id-ID"/>
              </w:rPr>
            </w:pPr>
            <w:r w:rsidRPr="00722B11">
              <w:rPr>
                <w:noProof/>
                <w:sz w:val="22"/>
                <w:szCs w:val="22"/>
                <w:lang w:val="id-ID" w:eastAsia="id-ID"/>
              </w:rPr>
              <w:t>DMP</w:t>
            </w:r>
          </w:p>
        </w:tc>
        <w:tc>
          <w:tcPr>
            <w:tcW w:w="1134" w:type="dxa"/>
          </w:tcPr>
          <w:p w:rsidR="00CC3373" w:rsidRPr="00722B11" w:rsidRDefault="00CC3373" w:rsidP="000675CD">
            <w:pPr>
              <w:pStyle w:val="BodyText"/>
              <w:spacing w:after="0"/>
              <w:ind w:left="-108"/>
              <w:jc w:val="center"/>
              <w:rPr>
                <w:noProof/>
                <w:sz w:val="22"/>
                <w:szCs w:val="22"/>
                <w:lang w:val="id-ID" w:eastAsia="id-ID"/>
              </w:rPr>
            </w:pPr>
            <w:r w:rsidRPr="00722B11">
              <w:rPr>
                <w:noProof/>
                <w:sz w:val="22"/>
                <w:szCs w:val="22"/>
                <w:lang w:val="id-ID" w:eastAsia="id-ID"/>
              </w:rPr>
              <w:t>Mapur</w:t>
            </w:r>
          </w:p>
        </w:tc>
        <w:tc>
          <w:tcPr>
            <w:tcW w:w="2268" w:type="dxa"/>
          </w:tcPr>
          <w:p w:rsidR="00CC3373" w:rsidRPr="00722B11" w:rsidRDefault="00CC3373" w:rsidP="000675CD">
            <w:pPr>
              <w:pStyle w:val="BodyText"/>
              <w:spacing w:after="0"/>
              <w:ind w:right="-108"/>
              <w:jc w:val="center"/>
              <w:rPr>
                <w:noProof/>
                <w:sz w:val="22"/>
                <w:szCs w:val="22"/>
                <w:lang w:val="id-ID" w:eastAsia="id-ID"/>
              </w:rPr>
            </w:pPr>
            <w:r w:rsidRPr="00722B11">
              <w:rPr>
                <w:noProof/>
                <w:sz w:val="22"/>
                <w:szCs w:val="22"/>
                <w:lang w:val="id-ID" w:eastAsia="id-ID"/>
              </w:rPr>
              <w:t>0609753;9813825</w:t>
            </w:r>
          </w:p>
        </w:tc>
      </w:tr>
    </w:tbl>
    <w:p w:rsidR="00890D58" w:rsidRPr="00CC3373" w:rsidRDefault="00890D58" w:rsidP="00890D58">
      <w:pPr>
        <w:rPr>
          <w:rStyle w:val="IEEEAbtractChar"/>
          <w:b w:val="0"/>
          <w:szCs w:val="20"/>
          <w:lang w:val="id-ID"/>
        </w:rPr>
      </w:pPr>
    </w:p>
    <w:p w:rsidR="00CC3373" w:rsidRDefault="00CC3373" w:rsidP="00CC3373">
      <w:pPr>
        <w:tabs>
          <w:tab w:val="center" w:pos="1985"/>
          <w:tab w:val="right" w:pos="4253"/>
        </w:tabs>
        <w:spacing w:before="240" w:after="120"/>
        <w:contextualSpacing/>
        <w:rPr>
          <w:rFonts w:eastAsia="Calibri"/>
          <w:b/>
          <w:lang w:val="id-ID"/>
        </w:rPr>
      </w:pPr>
      <w:r>
        <w:rPr>
          <w:rFonts w:eastAsia="Calibri"/>
          <w:b/>
          <w:lang w:val="id-ID"/>
        </w:rPr>
        <w:t xml:space="preserve">Geologi Regional </w:t>
      </w:r>
    </w:p>
    <w:p w:rsidR="00CC3373" w:rsidRDefault="00CC3373" w:rsidP="00CC3373">
      <w:pPr>
        <w:pStyle w:val="Body"/>
        <w:rPr>
          <w:noProof/>
          <w:lang w:val="id-ID"/>
        </w:rPr>
      </w:pPr>
      <w:r w:rsidRPr="00A0702F">
        <w:rPr>
          <w:noProof/>
          <w:lang w:val="id-ID"/>
        </w:rPr>
        <w:t xml:space="preserve">Geologi pulau Bangka didominasi oleh Aluvial (Qa), Formasi Tanjung Genting (TRt), komplek Pemali (CPp), Diabas Penyabung (PTRd) dan Granit Klabat (TRJkg). Granit Klabat terdiri dari granit, granodiorit, adamelit, diorit, dan diorit kuarsa </w:t>
      </w:r>
      <w:r>
        <w:rPr>
          <w:noProof/>
          <w:lang w:val="id-ID"/>
        </w:rPr>
        <w:t>[3</w:t>
      </w:r>
      <w:r w:rsidRPr="00A0702F">
        <w:rPr>
          <w:noProof/>
          <w:lang w:val="id-ID"/>
        </w:rPr>
        <w:t>]. Granit Klabat beserta sekis Komplek Pemali yang tersebar di berbagai lokasi di Pulau Bangka dan Sumatra dipercaya sebagai bagian basement sebelum Mesozoik. Pentarikhan K/Ar menunjukkan umur Granitoid Pulau Bangka 251–200 juta tahun (Trias Akhir)</w:t>
      </w:r>
      <w:r>
        <w:rPr>
          <w:noProof/>
          <w:lang w:val="id-ID"/>
        </w:rPr>
        <w:t xml:space="preserve"> [4</w:t>
      </w:r>
      <w:r w:rsidRPr="00A0702F">
        <w:rPr>
          <w:noProof/>
          <w:lang w:val="id-ID"/>
        </w:rPr>
        <w:t>]. Kompleks Pemali tersusun dari phyllite dan sekis dengan sisipan kuarsit dan lensa batu gamping, terkekarkan, terlipat, tersesarkan dan diterobos oleh granit Klabat. Umur satuan diduga Perm.</w:t>
      </w:r>
    </w:p>
    <w:p w:rsidR="00890D58" w:rsidRDefault="00890D58" w:rsidP="00890D58">
      <w:pPr>
        <w:rPr>
          <w:rStyle w:val="IEEEAbtractChar"/>
          <w:b w:val="0"/>
          <w:szCs w:val="20"/>
          <w:lang w:val="en-US"/>
        </w:rPr>
        <w:sectPr w:rsidR="00890D58" w:rsidSect="00890D58">
          <w:type w:val="continuous"/>
          <w:pgSz w:w="11909" w:h="16834" w:code="9"/>
          <w:pgMar w:top="1008" w:right="1008" w:bottom="1008" w:left="1008" w:header="576" w:footer="576" w:gutter="0"/>
          <w:cols w:num="2" w:space="432"/>
          <w:docGrid w:linePitch="360"/>
        </w:sectPr>
      </w:pPr>
    </w:p>
    <w:p w:rsidR="00890D58" w:rsidRPr="007E29F3" w:rsidRDefault="00875209" w:rsidP="00890D58">
      <w:pPr>
        <w:spacing w:before="120" w:after="120"/>
        <w:jc w:val="center"/>
        <w:rPr>
          <w:rStyle w:val="IEEEAbtractChar"/>
          <w:b w:val="0"/>
          <w:szCs w:val="20"/>
          <w:lang w:val="en-US"/>
        </w:rPr>
      </w:pPr>
      <w:r>
        <w:rPr>
          <w:noProof/>
          <w:color w:val="333333"/>
          <w:sz w:val="22"/>
          <w:szCs w:val="22"/>
          <w:lang w:val="id-ID" w:eastAsia="id-ID"/>
        </w:rPr>
        <w:lastRenderedPageBreak/>
        <w:drawing>
          <wp:inline distT="0" distB="0" distL="0" distR="0">
            <wp:extent cx="4232550" cy="2999650"/>
            <wp:effectExtent l="19050" t="0" r="0" b="0"/>
            <wp:docPr id="1" name="Picture 3" descr="PETA SAMPEL D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TA SAMPEL DARAT"/>
                    <pic:cNvPicPr>
                      <a:picLocks noChangeAspect="1" noChangeArrowheads="1"/>
                    </pic:cNvPicPr>
                  </pic:nvPicPr>
                  <pic:blipFill>
                    <a:blip r:embed="rId7" cstate="print"/>
                    <a:srcRect/>
                    <a:stretch>
                      <a:fillRect/>
                    </a:stretch>
                  </pic:blipFill>
                  <pic:spPr bwMode="auto">
                    <a:xfrm>
                      <a:off x="0" y="0"/>
                      <a:ext cx="4230754" cy="2998378"/>
                    </a:xfrm>
                    <a:prstGeom prst="rect">
                      <a:avLst/>
                    </a:prstGeom>
                    <a:noFill/>
                    <a:ln w="9525">
                      <a:noFill/>
                      <a:miter lim="800000"/>
                      <a:headEnd/>
                      <a:tailEnd/>
                    </a:ln>
                  </pic:spPr>
                </pic:pic>
              </a:graphicData>
            </a:graphic>
          </wp:inline>
        </w:drawing>
      </w:r>
    </w:p>
    <w:p w:rsidR="00983802" w:rsidRDefault="00690095" w:rsidP="00983802">
      <w:pPr>
        <w:jc w:val="center"/>
        <w:rPr>
          <w:noProof/>
          <w:szCs w:val="20"/>
          <w:lang w:val="id-ID"/>
        </w:rPr>
      </w:pPr>
      <w:r>
        <w:rPr>
          <w:rStyle w:val="IEEEAbtractChar"/>
          <w:szCs w:val="20"/>
          <w:lang w:val="en-US"/>
        </w:rPr>
        <w:t>Gambar</w:t>
      </w:r>
      <w:r w:rsidR="00890D58" w:rsidRPr="00A72771">
        <w:rPr>
          <w:rStyle w:val="IEEEAbtractChar"/>
          <w:szCs w:val="20"/>
          <w:lang w:val="en-US"/>
        </w:rPr>
        <w:t>-</w:t>
      </w:r>
      <w:r w:rsidR="00A643F6">
        <w:rPr>
          <w:rStyle w:val="IEEEAbtractChar"/>
          <w:szCs w:val="20"/>
          <w:lang w:val="en-US"/>
        </w:rPr>
        <w:t>1</w:t>
      </w:r>
      <w:r w:rsidR="00890D58" w:rsidRPr="007E29F3">
        <w:rPr>
          <w:rStyle w:val="IEEEAbtractChar"/>
          <w:b w:val="0"/>
          <w:szCs w:val="20"/>
          <w:lang w:val="en-US"/>
        </w:rPr>
        <w:t xml:space="preserve">. </w:t>
      </w:r>
      <w:r w:rsidR="00875209" w:rsidRPr="00790A65">
        <w:rPr>
          <w:noProof/>
          <w:szCs w:val="20"/>
          <w:lang w:val="id-ID"/>
        </w:rPr>
        <w:t>Peta lokasi pengambilan sampel</w:t>
      </w:r>
    </w:p>
    <w:p w:rsidR="009F1D6D" w:rsidRPr="00983802" w:rsidRDefault="009F1D6D" w:rsidP="00983802">
      <w:pPr>
        <w:jc w:val="center"/>
        <w:rPr>
          <w:rStyle w:val="IEEEAbtractChar"/>
          <w:b w:val="0"/>
          <w:noProof/>
          <w:sz w:val="20"/>
          <w:szCs w:val="20"/>
          <w:lang w:val="id-ID" w:eastAsia="zh-CN"/>
        </w:rPr>
      </w:pPr>
    </w:p>
    <w:p w:rsidR="00890D58" w:rsidRPr="003A6D39" w:rsidRDefault="00890D58" w:rsidP="00890D58">
      <w:pPr>
        <w:jc w:val="center"/>
        <w:rPr>
          <w:rStyle w:val="IEEEAbtractChar"/>
          <w:b w:val="0"/>
          <w:szCs w:val="20"/>
          <w:lang w:val="en-US"/>
        </w:rPr>
      </w:pPr>
    </w:p>
    <w:p w:rsidR="00890D58" w:rsidRDefault="00890D58" w:rsidP="00890D58">
      <w:pPr>
        <w:rPr>
          <w:rStyle w:val="IEEEAbtractChar"/>
          <w:b w:val="0"/>
          <w:szCs w:val="20"/>
          <w:lang w:val="en-US"/>
        </w:rPr>
        <w:sectPr w:rsidR="00890D58" w:rsidSect="00890D58">
          <w:type w:val="continuous"/>
          <w:pgSz w:w="11909" w:h="16834" w:code="9"/>
          <w:pgMar w:top="1008" w:right="1008" w:bottom="1008" w:left="1008" w:header="576" w:footer="576" w:gutter="0"/>
          <w:cols w:space="432"/>
          <w:docGrid w:linePitch="360"/>
        </w:sectPr>
      </w:pPr>
    </w:p>
    <w:p w:rsidR="00CC3373" w:rsidRPr="00312652" w:rsidRDefault="00CC3373" w:rsidP="00CC3373">
      <w:pPr>
        <w:tabs>
          <w:tab w:val="center" w:pos="1985"/>
          <w:tab w:val="right" w:pos="4253"/>
        </w:tabs>
        <w:spacing w:after="120"/>
        <w:contextualSpacing/>
        <w:rPr>
          <w:rFonts w:eastAsia="Calibri"/>
          <w:b/>
          <w:szCs w:val="20"/>
          <w:lang w:val="id-ID"/>
        </w:rPr>
      </w:pPr>
      <w:r w:rsidRPr="00312652">
        <w:rPr>
          <w:rFonts w:eastAsia="Calibri"/>
          <w:b/>
          <w:szCs w:val="20"/>
          <w:lang w:val="id-ID"/>
        </w:rPr>
        <w:t xml:space="preserve">Preparasi Sampel </w:t>
      </w:r>
    </w:p>
    <w:p w:rsidR="00CC3373" w:rsidRPr="00312652" w:rsidRDefault="00CC3373" w:rsidP="00CC3373">
      <w:pPr>
        <w:tabs>
          <w:tab w:val="center" w:pos="1985"/>
          <w:tab w:val="right" w:pos="4253"/>
        </w:tabs>
        <w:spacing w:after="120"/>
        <w:contextualSpacing/>
        <w:rPr>
          <w:rFonts w:eastAsia="Calibri"/>
          <w:szCs w:val="20"/>
          <w:lang w:val="id-ID"/>
        </w:rPr>
      </w:pPr>
      <w:r w:rsidRPr="00312652">
        <w:rPr>
          <w:rFonts w:eastAsia="Calibri"/>
          <w:szCs w:val="20"/>
          <w:lang w:val="id-ID"/>
        </w:rPr>
        <w:t xml:space="preserve">Sampel yang diambil dari 4 lokasi tersebut </w:t>
      </w:r>
      <w:proofErr w:type="spellStart"/>
      <w:r w:rsidRPr="00312652">
        <w:rPr>
          <w:rFonts w:eastAsia="Calibri"/>
          <w:szCs w:val="20"/>
        </w:rPr>
        <w:t>dikeringkan</w:t>
      </w:r>
      <w:proofErr w:type="spellEnd"/>
      <w:r w:rsidRPr="00312652">
        <w:rPr>
          <w:rFonts w:eastAsia="Calibri"/>
          <w:szCs w:val="20"/>
        </w:rPr>
        <w:t xml:space="preserve">, </w:t>
      </w:r>
      <w:proofErr w:type="spellStart"/>
      <w:r w:rsidRPr="00312652">
        <w:rPr>
          <w:rFonts w:eastAsia="Calibri"/>
          <w:szCs w:val="20"/>
        </w:rPr>
        <w:t>dibersihkan</w:t>
      </w:r>
      <w:proofErr w:type="spellEnd"/>
      <w:r w:rsidRPr="00312652">
        <w:rPr>
          <w:rFonts w:eastAsia="Calibri"/>
          <w:szCs w:val="20"/>
        </w:rPr>
        <w:t xml:space="preserve"> </w:t>
      </w:r>
      <w:proofErr w:type="spellStart"/>
      <w:r w:rsidRPr="00312652">
        <w:rPr>
          <w:rFonts w:eastAsia="Calibri"/>
          <w:szCs w:val="20"/>
        </w:rPr>
        <w:t>lalu</w:t>
      </w:r>
      <w:proofErr w:type="spellEnd"/>
      <w:r w:rsidRPr="00312652">
        <w:rPr>
          <w:rFonts w:eastAsia="Calibri"/>
          <w:szCs w:val="20"/>
        </w:rPr>
        <w:t xml:space="preserve"> </w:t>
      </w:r>
      <w:proofErr w:type="spellStart"/>
      <w:r w:rsidRPr="00312652">
        <w:rPr>
          <w:rFonts w:eastAsia="Calibri"/>
          <w:szCs w:val="20"/>
        </w:rPr>
        <w:t>digerus</w:t>
      </w:r>
      <w:proofErr w:type="spellEnd"/>
      <w:r w:rsidRPr="00312652">
        <w:rPr>
          <w:rFonts w:eastAsia="Calibri"/>
          <w:szCs w:val="20"/>
        </w:rPr>
        <w:t xml:space="preserve"> dan </w:t>
      </w:r>
      <w:proofErr w:type="spellStart"/>
      <w:r w:rsidRPr="00312652">
        <w:rPr>
          <w:rFonts w:eastAsia="Calibri"/>
          <w:szCs w:val="20"/>
        </w:rPr>
        <w:t>diayak</w:t>
      </w:r>
      <w:proofErr w:type="spellEnd"/>
      <w:r w:rsidRPr="00312652">
        <w:rPr>
          <w:rFonts w:eastAsia="Calibri"/>
          <w:szCs w:val="20"/>
        </w:rPr>
        <w:t xml:space="preserve"> </w:t>
      </w:r>
      <w:proofErr w:type="spellStart"/>
      <w:r w:rsidRPr="00312652">
        <w:rPr>
          <w:rFonts w:eastAsia="Calibri"/>
          <w:szCs w:val="20"/>
        </w:rPr>
        <w:t>untuk</w:t>
      </w:r>
      <w:proofErr w:type="spellEnd"/>
      <w:r w:rsidRPr="00312652">
        <w:rPr>
          <w:rFonts w:eastAsia="Calibri"/>
          <w:szCs w:val="20"/>
        </w:rPr>
        <w:t xml:space="preserve"> </w:t>
      </w:r>
      <w:proofErr w:type="spellStart"/>
      <w:r w:rsidRPr="00312652">
        <w:rPr>
          <w:rFonts w:eastAsia="Calibri"/>
          <w:szCs w:val="20"/>
        </w:rPr>
        <w:t>mendapatkan</w:t>
      </w:r>
      <w:proofErr w:type="spellEnd"/>
      <w:r w:rsidRPr="00312652">
        <w:rPr>
          <w:rFonts w:eastAsia="Calibri"/>
          <w:szCs w:val="20"/>
        </w:rPr>
        <w:t xml:space="preserve"> </w:t>
      </w:r>
      <w:proofErr w:type="spellStart"/>
      <w:r w:rsidRPr="00312652">
        <w:rPr>
          <w:rFonts w:eastAsia="Calibri"/>
          <w:szCs w:val="20"/>
        </w:rPr>
        <w:t>sampel</w:t>
      </w:r>
      <w:proofErr w:type="spellEnd"/>
      <w:r w:rsidRPr="00312652">
        <w:rPr>
          <w:rFonts w:eastAsia="Calibri"/>
          <w:szCs w:val="20"/>
        </w:rPr>
        <w:t xml:space="preserve"> </w:t>
      </w:r>
      <w:proofErr w:type="spellStart"/>
      <w:r w:rsidRPr="00312652">
        <w:rPr>
          <w:rFonts w:eastAsia="Calibri"/>
          <w:szCs w:val="20"/>
        </w:rPr>
        <w:t>siap</w:t>
      </w:r>
      <w:proofErr w:type="spellEnd"/>
      <w:r w:rsidRPr="00312652">
        <w:rPr>
          <w:rFonts w:eastAsia="Calibri"/>
          <w:szCs w:val="20"/>
        </w:rPr>
        <w:t xml:space="preserve"> uji. </w:t>
      </w:r>
      <w:proofErr w:type="spellStart"/>
      <w:r w:rsidRPr="00312652">
        <w:rPr>
          <w:rFonts w:eastAsia="Calibri"/>
          <w:szCs w:val="20"/>
        </w:rPr>
        <w:t>Sampel</w:t>
      </w:r>
      <w:proofErr w:type="spellEnd"/>
      <w:r w:rsidRPr="00312652">
        <w:rPr>
          <w:rFonts w:eastAsia="Calibri"/>
          <w:szCs w:val="20"/>
        </w:rPr>
        <w:t xml:space="preserve"> </w:t>
      </w:r>
      <w:proofErr w:type="spellStart"/>
      <w:r w:rsidRPr="00312652">
        <w:rPr>
          <w:rFonts w:eastAsia="Calibri"/>
          <w:szCs w:val="20"/>
        </w:rPr>
        <w:t>kemudian</w:t>
      </w:r>
      <w:proofErr w:type="spellEnd"/>
      <w:r w:rsidRPr="00312652">
        <w:rPr>
          <w:rFonts w:eastAsia="Calibri"/>
          <w:szCs w:val="20"/>
        </w:rPr>
        <w:t xml:space="preserve"> </w:t>
      </w:r>
      <w:proofErr w:type="spellStart"/>
      <w:r w:rsidRPr="00312652">
        <w:rPr>
          <w:rFonts w:eastAsia="Calibri"/>
          <w:szCs w:val="20"/>
        </w:rPr>
        <w:t>analisis</w:t>
      </w:r>
      <w:proofErr w:type="spellEnd"/>
      <w:r w:rsidRPr="00312652">
        <w:rPr>
          <w:rFonts w:eastAsia="Calibri"/>
          <w:szCs w:val="20"/>
        </w:rPr>
        <w:t xml:space="preserve"> </w:t>
      </w:r>
      <w:proofErr w:type="spellStart"/>
      <w:r w:rsidRPr="00312652">
        <w:rPr>
          <w:rFonts w:eastAsia="Calibri"/>
          <w:szCs w:val="20"/>
        </w:rPr>
        <w:t>menggunakan</w:t>
      </w:r>
      <w:proofErr w:type="spellEnd"/>
      <w:r w:rsidRPr="00312652">
        <w:rPr>
          <w:rFonts w:eastAsia="Calibri"/>
          <w:szCs w:val="20"/>
        </w:rPr>
        <w:t xml:space="preserve"> XRD dan XRF.</w:t>
      </w:r>
    </w:p>
    <w:p w:rsidR="00CC3373" w:rsidRPr="00312652" w:rsidRDefault="00CC3373" w:rsidP="00CC3373">
      <w:pPr>
        <w:tabs>
          <w:tab w:val="center" w:pos="1985"/>
          <w:tab w:val="right" w:pos="4253"/>
        </w:tabs>
        <w:spacing w:after="120"/>
        <w:contextualSpacing/>
        <w:rPr>
          <w:rFonts w:eastAsia="Calibri"/>
          <w:b/>
          <w:szCs w:val="20"/>
          <w:lang w:val="id-ID"/>
        </w:rPr>
      </w:pPr>
      <w:proofErr w:type="spellStart"/>
      <w:r w:rsidRPr="00312652">
        <w:rPr>
          <w:rFonts w:eastAsia="Calibri"/>
          <w:b/>
          <w:szCs w:val="20"/>
        </w:rPr>
        <w:t>Instrumentasi</w:t>
      </w:r>
      <w:proofErr w:type="spellEnd"/>
    </w:p>
    <w:p w:rsidR="00983802" w:rsidRPr="00312652" w:rsidRDefault="00CC3373" w:rsidP="00CC3373">
      <w:pPr>
        <w:tabs>
          <w:tab w:val="center" w:pos="1985"/>
          <w:tab w:val="right" w:pos="4253"/>
        </w:tabs>
        <w:spacing w:after="120"/>
        <w:contextualSpacing/>
        <w:rPr>
          <w:rFonts w:eastAsia="Calibri"/>
          <w:szCs w:val="20"/>
          <w:lang w:val="id-ID"/>
        </w:rPr>
      </w:pPr>
      <w:r w:rsidRPr="00312652">
        <w:rPr>
          <w:rFonts w:eastAsia="Calibri"/>
          <w:szCs w:val="20"/>
          <w:lang w:val="id-ID"/>
        </w:rPr>
        <w:t xml:space="preserve">Instrumen yang digunakan dalam penelitian ini yaitu: </w:t>
      </w:r>
      <w:r w:rsidRPr="00312652">
        <w:rPr>
          <w:rFonts w:eastAsia="Calibri"/>
          <w:i/>
          <w:szCs w:val="20"/>
          <w:lang w:val="id-ID"/>
        </w:rPr>
        <w:t>X- ray Diffractometer</w:t>
      </w:r>
      <w:r w:rsidRPr="00312652">
        <w:rPr>
          <w:rFonts w:eastAsia="Calibri"/>
          <w:szCs w:val="20"/>
          <w:lang w:val="id-ID"/>
        </w:rPr>
        <w:t xml:space="preserve"> (</w:t>
      </w:r>
      <w:r w:rsidRPr="00312652">
        <w:rPr>
          <w:rFonts w:eastAsia="Calibri"/>
          <w:szCs w:val="20"/>
        </w:rPr>
        <w:t>XRD</w:t>
      </w:r>
      <w:r w:rsidRPr="00312652">
        <w:rPr>
          <w:rFonts w:eastAsia="Calibri"/>
          <w:szCs w:val="20"/>
          <w:lang w:val="id-ID"/>
        </w:rPr>
        <w:t>)</w:t>
      </w:r>
      <w:r w:rsidRPr="00312652">
        <w:rPr>
          <w:rFonts w:eastAsia="Calibri"/>
          <w:szCs w:val="20"/>
        </w:rPr>
        <w:t xml:space="preserve"> </w:t>
      </w:r>
      <w:proofErr w:type="spellStart"/>
      <w:r w:rsidRPr="00312652">
        <w:rPr>
          <w:rFonts w:eastAsia="Calibri"/>
          <w:szCs w:val="20"/>
        </w:rPr>
        <w:t>merek</w:t>
      </w:r>
      <w:proofErr w:type="spellEnd"/>
      <w:r w:rsidRPr="00312652">
        <w:rPr>
          <w:rFonts w:eastAsia="Calibri"/>
          <w:szCs w:val="20"/>
        </w:rPr>
        <w:t xml:space="preserve"> </w:t>
      </w:r>
      <w:proofErr w:type="spellStart"/>
      <w:r w:rsidRPr="00312652">
        <w:rPr>
          <w:rFonts w:eastAsia="Calibri"/>
          <w:szCs w:val="20"/>
        </w:rPr>
        <w:t>PANalytical</w:t>
      </w:r>
      <w:proofErr w:type="spellEnd"/>
      <w:r w:rsidRPr="00312652">
        <w:rPr>
          <w:rFonts w:eastAsia="Calibri"/>
          <w:szCs w:val="20"/>
        </w:rPr>
        <w:t xml:space="preserve"> </w:t>
      </w:r>
      <w:proofErr w:type="spellStart"/>
      <w:r w:rsidRPr="00312652">
        <w:rPr>
          <w:rFonts w:eastAsia="Calibri"/>
          <w:szCs w:val="20"/>
        </w:rPr>
        <w:t>dengan</w:t>
      </w:r>
      <w:proofErr w:type="spellEnd"/>
      <w:r w:rsidRPr="00312652">
        <w:rPr>
          <w:rFonts w:eastAsia="Calibri"/>
          <w:szCs w:val="20"/>
        </w:rPr>
        <w:t xml:space="preserve"> </w:t>
      </w:r>
      <w:proofErr w:type="spellStart"/>
      <w:r w:rsidRPr="00312652">
        <w:rPr>
          <w:rFonts w:eastAsia="Calibri"/>
          <w:szCs w:val="20"/>
        </w:rPr>
        <w:t>panjang</w:t>
      </w:r>
      <w:proofErr w:type="spellEnd"/>
      <w:r w:rsidRPr="00312652">
        <w:rPr>
          <w:rFonts w:eastAsia="Calibri"/>
          <w:szCs w:val="20"/>
        </w:rPr>
        <w:t xml:space="preserve"> </w:t>
      </w:r>
      <w:proofErr w:type="spellStart"/>
      <w:r w:rsidRPr="00312652">
        <w:rPr>
          <w:rFonts w:eastAsia="Calibri"/>
          <w:szCs w:val="20"/>
        </w:rPr>
        <w:t>gelombang</w:t>
      </w:r>
      <w:proofErr w:type="spellEnd"/>
      <w:r w:rsidRPr="00312652">
        <w:rPr>
          <w:rFonts w:eastAsia="Calibri"/>
          <w:szCs w:val="20"/>
        </w:rPr>
        <w:t xml:space="preserve"> Cu (</w:t>
      </w:r>
      <w:proofErr w:type="spellStart"/>
      <w:r w:rsidRPr="00312652">
        <w:rPr>
          <w:rFonts w:eastAsia="Calibri"/>
          <w:szCs w:val="20"/>
        </w:rPr>
        <w:t>λCu</w:t>
      </w:r>
      <w:proofErr w:type="spellEnd"/>
      <w:r w:rsidRPr="00312652">
        <w:rPr>
          <w:rFonts w:eastAsia="Calibri"/>
          <w:szCs w:val="20"/>
        </w:rPr>
        <w:t>) 1,54060 Å</w:t>
      </w:r>
      <w:r w:rsidRPr="00312652">
        <w:rPr>
          <w:rFonts w:eastAsia="Calibri"/>
          <w:szCs w:val="20"/>
          <w:lang w:val="id-ID"/>
        </w:rPr>
        <w:t xml:space="preserve"> dan X- ray Fluorescence (XRF) Max Pro Trace.</w:t>
      </w:r>
    </w:p>
    <w:p w:rsidR="00890D58" w:rsidRPr="00312652" w:rsidRDefault="00690095" w:rsidP="00690095">
      <w:pPr>
        <w:pStyle w:val="Heading1"/>
        <w:rPr>
          <w:rStyle w:val="IEEEAbtractChar"/>
          <w:b/>
          <w:sz w:val="20"/>
          <w:szCs w:val="20"/>
          <w:lang w:val="en-US"/>
        </w:rPr>
      </w:pPr>
      <w:r w:rsidRPr="00312652">
        <w:rPr>
          <w:rStyle w:val="IEEEAbtractChar"/>
          <w:b/>
          <w:sz w:val="20"/>
          <w:szCs w:val="20"/>
          <w:lang w:val="en-US"/>
        </w:rPr>
        <w:t>HASIL DAN DISKUSI</w:t>
      </w:r>
    </w:p>
    <w:p w:rsidR="00312652" w:rsidRPr="00312652" w:rsidRDefault="00CC3373" w:rsidP="00CC3373">
      <w:pPr>
        <w:tabs>
          <w:tab w:val="left" w:pos="180"/>
        </w:tabs>
        <w:rPr>
          <w:bCs/>
          <w:noProof/>
          <w:szCs w:val="20"/>
          <w:lang w:val="id-ID"/>
        </w:rPr>
      </w:pPr>
      <w:r w:rsidRPr="00312652">
        <w:rPr>
          <w:bCs/>
          <w:noProof/>
          <w:szCs w:val="20"/>
          <w:lang w:val="id-ID"/>
        </w:rPr>
        <w:t xml:space="preserve">Pada penelitian ini dilakukan pengujian terhadap sampel tailing tambang primer hasil pencucian Jig. Sampel yang diambil dari beberapa lokasi dengan kode seperti yang tertera pada Tabel-1 dianalisis menggunakan XRD dan menunjukkkan </w:t>
      </w:r>
      <w:r w:rsidR="00312652">
        <w:rPr>
          <w:bCs/>
          <w:noProof/>
          <w:szCs w:val="20"/>
          <w:lang w:val="id-ID"/>
        </w:rPr>
        <w:t>pola difraktogram seperti pada Gambar-2.</w:t>
      </w:r>
    </w:p>
    <w:p w:rsidR="00312652" w:rsidRPr="00312652" w:rsidRDefault="00312652" w:rsidP="00312652">
      <w:pPr>
        <w:tabs>
          <w:tab w:val="left" w:pos="180"/>
        </w:tabs>
        <w:rPr>
          <w:bCs/>
          <w:noProof/>
          <w:szCs w:val="20"/>
          <w:lang w:val="id-ID"/>
        </w:rPr>
      </w:pPr>
      <w:r w:rsidRPr="00312652">
        <w:rPr>
          <w:bCs/>
          <w:noProof/>
          <w:szCs w:val="20"/>
          <w:lang w:val="id-ID"/>
        </w:rPr>
        <w:t>Dari hasil difraktogram tersebut mineral utama yang terdapat pada keempat sampel ditunjukkan pada Tabel 2.</w:t>
      </w:r>
    </w:p>
    <w:p w:rsidR="00312652" w:rsidRDefault="00312652" w:rsidP="00CC3373">
      <w:pPr>
        <w:tabs>
          <w:tab w:val="left" w:pos="180"/>
        </w:tabs>
        <w:rPr>
          <w:bCs/>
          <w:noProof/>
          <w:szCs w:val="20"/>
          <w:lang w:val="id-ID"/>
        </w:rPr>
        <w:sectPr w:rsidR="00312652" w:rsidSect="00890D58">
          <w:type w:val="continuous"/>
          <w:pgSz w:w="11909" w:h="16834" w:code="9"/>
          <w:pgMar w:top="1008" w:right="1008" w:bottom="1008" w:left="1008" w:header="576" w:footer="576" w:gutter="0"/>
          <w:cols w:num="2" w:space="432"/>
          <w:docGrid w:linePitch="360"/>
        </w:sectPr>
      </w:pPr>
    </w:p>
    <w:p w:rsidR="00CC3373" w:rsidRPr="00312652" w:rsidRDefault="00CC3373" w:rsidP="00312652">
      <w:pPr>
        <w:tabs>
          <w:tab w:val="left" w:pos="180"/>
        </w:tabs>
        <w:jc w:val="center"/>
        <w:rPr>
          <w:bCs/>
          <w:noProof/>
          <w:szCs w:val="20"/>
          <w:lang w:val="id-ID"/>
        </w:rPr>
      </w:pPr>
      <w:r w:rsidRPr="00312652">
        <w:rPr>
          <w:bCs/>
          <w:noProof/>
          <w:szCs w:val="20"/>
          <w:lang w:val="id-ID" w:eastAsia="id-ID"/>
        </w:rPr>
        <w:drawing>
          <wp:inline distT="0" distB="0" distL="0" distR="0">
            <wp:extent cx="4444850" cy="30434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4447049" cy="3044956"/>
                    </a:xfrm>
                    <a:prstGeom prst="rect">
                      <a:avLst/>
                    </a:prstGeom>
                    <a:noFill/>
                    <a:ln w="9525">
                      <a:noFill/>
                      <a:miter lim="800000"/>
                      <a:headEnd/>
                      <a:tailEnd/>
                    </a:ln>
                  </pic:spPr>
                </pic:pic>
              </a:graphicData>
            </a:graphic>
          </wp:inline>
        </w:drawing>
      </w:r>
    </w:p>
    <w:p w:rsidR="00312652" w:rsidRDefault="00312652" w:rsidP="00CC3373">
      <w:pPr>
        <w:tabs>
          <w:tab w:val="left" w:pos="180"/>
        </w:tabs>
        <w:rPr>
          <w:bCs/>
          <w:noProof/>
          <w:szCs w:val="20"/>
          <w:lang w:val="id-ID"/>
        </w:rPr>
        <w:sectPr w:rsidR="00312652" w:rsidSect="00312652">
          <w:type w:val="continuous"/>
          <w:pgSz w:w="11909" w:h="16834" w:code="9"/>
          <w:pgMar w:top="1008" w:right="1008" w:bottom="1008" w:left="1008" w:header="576" w:footer="576" w:gutter="0"/>
          <w:cols w:space="432"/>
          <w:docGrid w:linePitch="360"/>
        </w:sectPr>
      </w:pPr>
    </w:p>
    <w:p w:rsidR="00CC3373" w:rsidRPr="00312652" w:rsidRDefault="00CC3373" w:rsidP="00CC3373">
      <w:pPr>
        <w:tabs>
          <w:tab w:val="left" w:pos="180"/>
        </w:tabs>
        <w:rPr>
          <w:bCs/>
          <w:noProof/>
          <w:szCs w:val="20"/>
          <w:lang w:val="id-ID"/>
        </w:rPr>
      </w:pPr>
    </w:p>
    <w:p w:rsidR="00CC3373" w:rsidRPr="00312652" w:rsidRDefault="000D5B5F" w:rsidP="00CC3373">
      <w:pPr>
        <w:tabs>
          <w:tab w:val="left" w:pos="180"/>
        </w:tabs>
        <w:jc w:val="center"/>
        <w:rPr>
          <w:bCs/>
          <w:noProof/>
          <w:szCs w:val="20"/>
          <w:lang w:val="id-ID"/>
        </w:rPr>
      </w:pPr>
      <w:r>
        <w:rPr>
          <w:b/>
          <w:bCs/>
          <w:noProof/>
          <w:szCs w:val="20"/>
          <w:lang w:val="id-ID"/>
        </w:rPr>
        <w:t>Gambar-</w:t>
      </w:r>
      <w:r w:rsidR="00CC3373" w:rsidRPr="00312652">
        <w:rPr>
          <w:b/>
          <w:bCs/>
          <w:noProof/>
          <w:szCs w:val="20"/>
          <w:lang w:val="id-ID"/>
        </w:rPr>
        <w:t>2.</w:t>
      </w:r>
      <w:r w:rsidR="00CC3373" w:rsidRPr="00312652">
        <w:rPr>
          <w:bCs/>
          <w:noProof/>
          <w:szCs w:val="20"/>
          <w:lang w:val="id-ID"/>
        </w:rPr>
        <w:t xml:space="preserve"> Pola Difraktogram XRD Sampel</w:t>
      </w:r>
    </w:p>
    <w:p w:rsidR="00312652" w:rsidRDefault="00312652" w:rsidP="00CC3373">
      <w:pPr>
        <w:tabs>
          <w:tab w:val="left" w:pos="180"/>
        </w:tabs>
        <w:rPr>
          <w:bCs/>
          <w:noProof/>
          <w:szCs w:val="20"/>
          <w:lang w:val="id-ID"/>
        </w:rPr>
      </w:pPr>
    </w:p>
    <w:p w:rsidR="009F1D6D" w:rsidRDefault="009F1D6D" w:rsidP="00CC3373">
      <w:pPr>
        <w:tabs>
          <w:tab w:val="left" w:pos="180"/>
        </w:tabs>
        <w:rPr>
          <w:bCs/>
          <w:noProof/>
          <w:szCs w:val="20"/>
          <w:lang w:val="id-ID"/>
        </w:rPr>
        <w:sectPr w:rsidR="009F1D6D" w:rsidSect="00312652">
          <w:type w:val="continuous"/>
          <w:pgSz w:w="11909" w:h="16834" w:code="9"/>
          <w:pgMar w:top="1008" w:right="1008" w:bottom="1008" w:left="1008" w:header="576" w:footer="576" w:gutter="0"/>
          <w:cols w:space="432"/>
          <w:docGrid w:linePitch="360"/>
        </w:sect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312652" w:rsidRDefault="00312652" w:rsidP="00CC3373">
      <w:pPr>
        <w:tabs>
          <w:tab w:val="left" w:pos="180"/>
        </w:tabs>
        <w:jc w:val="center"/>
        <w:rPr>
          <w:b/>
          <w:bCs/>
          <w:noProof/>
          <w:szCs w:val="20"/>
          <w:lang w:val="id-ID"/>
        </w:rPr>
      </w:pPr>
    </w:p>
    <w:p w:rsidR="00CC3373" w:rsidRPr="00312652" w:rsidRDefault="000D5B5F" w:rsidP="00CC3373">
      <w:pPr>
        <w:tabs>
          <w:tab w:val="left" w:pos="180"/>
        </w:tabs>
        <w:jc w:val="center"/>
        <w:rPr>
          <w:bCs/>
          <w:noProof/>
          <w:szCs w:val="20"/>
          <w:lang w:val="id-ID"/>
        </w:rPr>
      </w:pPr>
      <w:r>
        <w:rPr>
          <w:b/>
          <w:bCs/>
          <w:noProof/>
          <w:szCs w:val="20"/>
          <w:lang w:val="id-ID"/>
        </w:rPr>
        <w:lastRenderedPageBreak/>
        <w:t>Tabel-</w:t>
      </w:r>
      <w:r w:rsidR="00CC3373" w:rsidRPr="00312652">
        <w:rPr>
          <w:b/>
          <w:bCs/>
          <w:noProof/>
          <w:szCs w:val="20"/>
          <w:lang w:val="id-ID"/>
        </w:rPr>
        <w:t>2.</w:t>
      </w:r>
      <w:r w:rsidR="00CC3373" w:rsidRPr="00312652">
        <w:rPr>
          <w:bCs/>
          <w:noProof/>
          <w:szCs w:val="20"/>
          <w:lang w:val="id-ID"/>
        </w:rPr>
        <w:t xml:space="preserve"> Hasil Identifikasi Mineral pada Sampel Tailing</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850"/>
        <w:gridCol w:w="866"/>
        <w:gridCol w:w="1028"/>
        <w:gridCol w:w="1272"/>
      </w:tblGrid>
      <w:tr w:rsidR="00CC3373" w:rsidRPr="00312652" w:rsidTr="000675CD">
        <w:trPr>
          <w:jc w:val="center"/>
        </w:trPr>
        <w:tc>
          <w:tcPr>
            <w:tcW w:w="791" w:type="dxa"/>
          </w:tcPr>
          <w:p w:rsidR="00CC3373" w:rsidRPr="00312652" w:rsidRDefault="00CC3373" w:rsidP="000675CD">
            <w:pPr>
              <w:tabs>
                <w:tab w:val="center" w:pos="1985"/>
                <w:tab w:val="right" w:pos="4253"/>
                <w:tab w:val="center" w:pos="4320"/>
                <w:tab w:val="right" w:pos="8640"/>
              </w:tabs>
              <w:contextualSpacing/>
              <w:jc w:val="center"/>
              <w:rPr>
                <w:rFonts w:eastAsia="Calibri"/>
                <w:b/>
                <w:szCs w:val="20"/>
                <w:lang w:val="id-ID"/>
              </w:rPr>
            </w:pPr>
            <w:r w:rsidRPr="00312652">
              <w:rPr>
                <w:rFonts w:eastAsia="Calibri"/>
                <w:b/>
                <w:szCs w:val="20"/>
                <w:lang w:val="id-ID"/>
              </w:rPr>
              <w:t>Sampel</w:t>
            </w:r>
          </w:p>
        </w:tc>
        <w:tc>
          <w:tcPr>
            <w:tcW w:w="809" w:type="dxa"/>
          </w:tcPr>
          <w:p w:rsidR="00CC3373" w:rsidRPr="00312652" w:rsidRDefault="00CC3373" w:rsidP="000675CD">
            <w:pPr>
              <w:tabs>
                <w:tab w:val="center" w:pos="1985"/>
                <w:tab w:val="right" w:pos="4253"/>
                <w:tab w:val="center" w:pos="4320"/>
                <w:tab w:val="right" w:pos="8640"/>
              </w:tabs>
              <w:contextualSpacing/>
              <w:jc w:val="center"/>
              <w:rPr>
                <w:rFonts w:eastAsia="Calibri"/>
                <w:b/>
                <w:szCs w:val="20"/>
                <w:lang w:val="id-ID"/>
              </w:rPr>
            </w:pPr>
            <w:r w:rsidRPr="00312652">
              <w:rPr>
                <w:rFonts w:eastAsia="Calibri"/>
                <w:b/>
                <w:szCs w:val="20"/>
                <w:lang w:val="id-ID"/>
              </w:rPr>
              <w:t>2θ Puncak Utama</w:t>
            </w:r>
          </w:p>
        </w:tc>
        <w:tc>
          <w:tcPr>
            <w:tcW w:w="1028" w:type="dxa"/>
          </w:tcPr>
          <w:p w:rsidR="00CC3373" w:rsidRPr="00312652" w:rsidRDefault="00CC3373" w:rsidP="000675CD">
            <w:pPr>
              <w:tabs>
                <w:tab w:val="center" w:pos="1985"/>
                <w:tab w:val="right" w:pos="4253"/>
                <w:tab w:val="center" w:pos="4320"/>
                <w:tab w:val="right" w:pos="8640"/>
              </w:tabs>
              <w:contextualSpacing/>
              <w:jc w:val="center"/>
              <w:rPr>
                <w:rFonts w:eastAsia="Calibri"/>
                <w:b/>
                <w:szCs w:val="20"/>
                <w:lang w:val="id-ID"/>
              </w:rPr>
            </w:pPr>
            <w:r w:rsidRPr="00312652">
              <w:rPr>
                <w:rFonts w:eastAsia="Calibri"/>
                <w:b/>
                <w:szCs w:val="20"/>
                <w:lang w:val="id-ID"/>
              </w:rPr>
              <w:t>Mineral Utama</w:t>
            </w:r>
          </w:p>
        </w:tc>
        <w:tc>
          <w:tcPr>
            <w:tcW w:w="1272" w:type="dxa"/>
          </w:tcPr>
          <w:p w:rsidR="00CC3373" w:rsidRPr="00312652" w:rsidRDefault="00CC3373" w:rsidP="000675CD">
            <w:pPr>
              <w:tabs>
                <w:tab w:val="center" w:pos="1985"/>
                <w:tab w:val="right" w:pos="4253"/>
                <w:tab w:val="center" w:pos="4320"/>
                <w:tab w:val="right" w:pos="8640"/>
              </w:tabs>
              <w:contextualSpacing/>
              <w:jc w:val="center"/>
              <w:rPr>
                <w:rFonts w:eastAsia="Calibri"/>
                <w:b/>
                <w:szCs w:val="20"/>
                <w:lang w:val="id-ID"/>
              </w:rPr>
            </w:pPr>
            <w:r w:rsidRPr="00312652">
              <w:rPr>
                <w:rFonts w:eastAsia="Calibri"/>
                <w:b/>
                <w:szCs w:val="20"/>
                <w:lang w:val="id-ID"/>
              </w:rPr>
              <w:t>Refrensi (ICCD Number)</w:t>
            </w:r>
          </w:p>
        </w:tc>
      </w:tr>
      <w:tr w:rsidR="00CC3373" w:rsidRPr="00312652" w:rsidTr="000675CD">
        <w:trPr>
          <w:jc w:val="center"/>
        </w:trPr>
        <w:tc>
          <w:tcPr>
            <w:tcW w:w="791" w:type="dxa"/>
          </w:tcPr>
          <w:p w:rsidR="00CC3373" w:rsidRPr="00312652" w:rsidRDefault="00CC3373" w:rsidP="000675CD">
            <w:pPr>
              <w:pStyle w:val="BodyText"/>
              <w:tabs>
                <w:tab w:val="center" w:pos="4320"/>
                <w:tab w:val="right" w:pos="8640"/>
              </w:tabs>
              <w:spacing w:after="0"/>
              <w:jc w:val="center"/>
              <w:rPr>
                <w:noProof/>
                <w:sz w:val="20"/>
                <w:szCs w:val="20"/>
                <w:lang w:val="id-ID" w:eastAsia="id-ID"/>
              </w:rPr>
            </w:pPr>
            <w:r w:rsidRPr="00312652">
              <w:rPr>
                <w:noProof/>
                <w:sz w:val="20"/>
                <w:szCs w:val="20"/>
                <w:lang w:val="id-ID" w:eastAsia="id-ID"/>
              </w:rPr>
              <w:t>DPP</w:t>
            </w:r>
          </w:p>
        </w:tc>
        <w:tc>
          <w:tcPr>
            <w:tcW w:w="809" w:type="dxa"/>
          </w:tcPr>
          <w:p w:rsidR="00CC3373" w:rsidRPr="00312652" w:rsidRDefault="00CC3373" w:rsidP="000675CD">
            <w:pPr>
              <w:pStyle w:val="BodyText"/>
              <w:tabs>
                <w:tab w:val="center" w:pos="4320"/>
                <w:tab w:val="right" w:pos="8640"/>
              </w:tabs>
              <w:spacing w:after="0"/>
              <w:rPr>
                <w:noProof/>
                <w:sz w:val="20"/>
                <w:szCs w:val="20"/>
                <w:lang w:val="id-ID" w:eastAsia="id-ID"/>
              </w:rPr>
            </w:pPr>
            <w:r w:rsidRPr="00312652">
              <w:rPr>
                <w:noProof/>
                <w:sz w:val="20"/>
                <w:szCs w:val="20"/>
                <w:lang w:val="id-ID" w:eastAsia="id-ID"/>
              </w:rPr>
              <w:t>20.8678</w:t>
            </w:r>
          </w:p>
          <w:p w:rsidR="00CC3373" w:rsidRPr="00312652" w:rsidRDefault="00CC3373" w:rsidP="000675CD">
            <w:pPr>
              <w:pStyle w:val="BodyText"/>
              <w:tabs>
                <w:tab w:val="center" w:pos="4320"/>
                <w:tab w:val="right" w:pos="8640"/>
              </w:tabs>
              <w:spacing w:after="0"/>
              <w:rPr>
                <w:noProof/>
                <w:sz w:val="20"/>
                <w:szCs w:val="20"/>
                <w:lang w:val="id-ID" w:eastAsia="id-ID"/>
              </w:rPr>
            </w:pPr>
            <w:r w:rsidRPr="00312652">
              <w:rPr>
                <w:noProof/>
                <w:sz w:val="20"/>
                <w:szCs w:val="20"/>
                <w:lang w:val="id-ID" w:eastAsia="id-ID"/>
              </w:rPr>
              <w:t>26.6173</w:t>
            </w:r>
          </w:p>
          <w:p w:rsidR="00CC3373" w:rsidRPr="00312652" w:rsidRDefault="00CC3373" w:rsidP="000675CD">
            <w:pPr>
              <w:pStyle w:val="BodyText"/>
              <w:tabs>
                <w:tab w:val="center" w:pos="4320"/>
                <w:tab w:val="right" w:pos="8640"/>
              </w:tabs>
              <w:spacing w:after="0"/>
              <w:rPr>
                <w:noProof/>
                <w:sz w:val="20"/>
                <w:szCs w:val="20"/>
                <w:lang w:val="id-ID" w:eastAsia="id-ID"/>
              </w:rPr>
            </w:pPr>
            <w:r w:rsidRPr="00312652">
              <w:rPr>
                <w:noProof/>
                <w:sz w:val="20"/>
                <w:szCs w:val="20"/>
                <w:lang w:val="id-ID" w:eastAsia="id-ID"/>
              </w:rPr>
              <w:t>36.5488</w:t>
            </w:r>
          </w:p>
          <w:p w:rsidR="00CC3373" w:rsidRPr="00312652" w:rsidRDefault="00CC3373" w:rsidP="000675CD">
            <w:pPr>
              <w:pStyle w:val="BodyText"/>
              <w:tabs>
                <w:tab w:val="center" w:pos="4320"/>
                <w:tab w:val="right" w:pos="8640"/>
              </w:tabs>
              <w:spacing w:after="0"/>
              <w:rPr>
                <w:rFonts w:eastAsia="Calibri"/>
                <w:sz w:val="20"/>
                <w:szCs w:val="20"/>
                <w:lang w:val="id-ID"/>
              </w:rPr>
            </w:pPr>
            <w:r w:rsidRPr="00312652">
              <w:rPr>
                <w:noProof/>
                <w:sz w:val="20"/>
                <w:szCs w:val="20"/>
                <w:lang w:val="id-ID" w:eastAsia="id-ID"/>
              </w:rPr>
              <w:t>50.1440</w:t>
            </w:r>
          </w:p>
        </w:tc>
        <w:tc>
          <w:tcPr>
            <w:tcW w:w="1028"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Kuarsa</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Kaolinit</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p>
        </w:tc>
        <w:tc>
          <w:tcPr>
            <w:tcW w:w="1272"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 xml:space="preserve">01-070-3755       </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01-078-2109</w:t>
            </w:r>
            <w:r w:rsidRPr="00312652">
              <w:rPr>
                <w:szCs w:val="20"/>
              </w:rPr>
              <w:t xml:space="preserve">        </w:t>
            </w:r>
          </w:p>
        </w:tc>
      </w:tr>
      <w:tr w:rsidR="00CC3373" w:rsidRPr="00312652" w:rsidTr="000675CD">
        <w:trPr>
          <w:jc w:val="center"/>
        </w:trPr>
        <w:tc>
          <w:tcPr>
            <w:tcW w:w="791" w:type="dxa"/>
          </w:tcPr>
          <w:p w:rsidR="00CC3373" w:rsidRPr="00312652" w:rsidRDefault="00CC3373" w:rsidP="000675CD">
            <w:pPr>
              <w:pStyle w:val="BodyText"/>
              <w:tabs>
                <w:tab w:val="center" w:pos="4320"/>
                <w:tab w:val="right" w:pos="8640"/>
              </w:tabs>
              <w:spacing w:after="0"/>
              <w:jc w:val="center"/>
              <w:rPr>
                <w:noProof/>
                <w:sz w:val="20"/>
                <w:szCs w:val="20"/>
                <w:lang w:val="id-ID" w:eastAsia="id-ID"/>
              </w:rPr>
            </w:pPr>
            <w:r w:rsidRPr="00312652">
              <w:rPr>
                <w:noProof/>
                <w:sz w:val="20"/>
                <w:szCs w:val="20"/>
                <w:lang w:val="id-ID" w:eastAsia="id-ID"/>
              </w:rPr>
              <w:t>DTP</w:t>
            </w:r>
          </w:p>
        </w:tc>
        <w:tc>
          <w:tcPr>
            <w:tcW w:w="809" w:type="dxa"/>
          </w:tcPr>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20.8516</w:t>
            </w:r>
          </w:p>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26.5657</w:t>
            </w:r>
          </w:p>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50.1399</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szCs w:val="20"/>
              </w:rPr>
              <w:t>59.9525</w:t>
            </w:r>
          </w:p>
        </w:tc>
        <w:tc>
          <w:tcPr>
            <w:tcW w:w="1028"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Kuarsa</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Kaolinit</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p>
        </w:tc>
        <w:tc>
          <w:tcPr>
            <w:tcW w:w="1272"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 xml:space="preserve">01-070-3755       </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01-078-2109</w:t>
            </w:r>
            <w:r w:rsidRPr="00312652">
              <w:rPr>
                <w:szCs w:val="20"/>
              </w:rPr>
              <w:t xml:space="preserve">        </w:t>
            </w:r>
          </w:p>
        </w:tc>
      </w:tr>
      <w:tr w:rsidR="00CC3373" w:rsidRPr="00312652" w:rsidTr="000675CD">
        <w:trPr>
          <w:jc w:val="center"/>
        </w:trPr>
        <w:tc>
          <w:tcPr>
            <w:tcW w:w="791" w:type="dxa"/>
          </w:tcPr>
          <w:p w:rsidR="00CC3373" w:rsidRPr="00312652" w:rsidRDefault="00CC3373" w:rsidP="000675CD">
            <w:pPr>
              <w:pStyle w:val="BodyText"/>
              <w:tabs>
                <w:tab w:val="center" w:pos="4320"/>
                <w:tab w:val="right" w:pos="8640"/>
              </w:tabs>
              <w:spacing w:after="0"/>
              <w:jc w:val="center"/>
              <w:rPr>
                <w:noProof/>
                <w:sz w:val="20"/>
                <w:szCs w:val="20"/>
                <w:lang w:val="id-ID" w:eastAsia="id-ID"/>
              </w:rPr>
            </w:pPr>
            <w:r w:rsidRPr="00312652">
              <w:rPr>
                <w:noProof/>
                <w:sz w:val="20"/>
                <w:szCs w:val="20"/>
                <w:lang w:val="id-ID" w:eastAsia="id-ID"/>
              </w:rPr>
              <w:t>DJP</w:t>
            </w:r>
          </w:p>
        </w:tc>
        <w:tc>
          <w:tcPr>
            <w:tcW w:w="809" w:type="dxa"/>
          </w:tcPr>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20.8144</w:t>
            </w:r>
          </w:p>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26.6208</w:t>
            </w:r>
          </w:p>
          <w:p w:rsidR="00CC3373" w:rsidRPr="00312652" w:rsidRDefault="00CC3373" w:rsidP="000675CD">
            <w:pPr>
              <w:tabs>
                <w:tab w:val="center" w:pos="1985"/>
                <w:tab w:val="right" w:pos="4253"/>
                <w:tab w:val="center" w:pos="4320"/>
                <w:tab w:val="right" w:pos="8640"/>
              </w:tabs>
              <w:contextualSpacing/>
              <w:rPr>
                <w:szCs w:val="20"/>
                <w:lang w:val="id-ID"/>
              </w:rPr>
            </w:pPr>
            <w:r w:rsidRPr="00312652">
              <w:rPr>
                <w:szCs w:val="20"/>
              </w:rPr>
              <w:t>50.1447</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szCs w:val="20"/>
              </w:rPr>
              <w:t>60.0130</w:t>
            </w:r>
          </w:p>
        </w:tc>
        <w:tc>
          <w:tcPr>
            <w:tcW w:w="1028"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Kuarsa</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Kaolinit</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p>
        </w:tc>
        <w:tc>
          <w:tcPr>
            <w:tcW w:w="1272"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 xml:space="preserve">01-070-3755       </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01-078-2109</w:t>
            </w:r>
            <w:r w:rsidRPr="00312652">
              <w:rPr>
                <w:szCs w:val="20"/>
              </w:rPr>
              <w:t xml:space="preserve">        </w:t>
            </w:r>
          </w:p>
        </w:tc>
      </w:tr>
      <w:tr w:rsidR="00CC3373" w:rsidRPr="00312652" w:rsidTr="000675CD">
        <w:trPr>
          <w:jc w:val="center"/>
        </w:trPr>
        <w:tc>
          <w:tcPr>
            <w:tcW w:w="791" w:type="dxa"/>
          </w:tcPr>
          <w:p w:rsidR="00CC3373" w:rsidRPr="00312652" w:rsidRDefault="00CC3373" w:rsidP="000675CD">
            <w:pPr>
              <w:pStyle w:val="BodyText"/>
              <w:tabs>
                <w:tab w:val="center" w:pos="4320"/>
                <w:tab w:val="right" w:pos="8640"/>
              </w:tabs>
              <w:spacing w:after="0"/>
              <w:jc w:val="center"/>
              <w:rPr>
                <w:noProof/>
                <w:sz w:val="20"/>
                <w:szCs w:val="20"/>
                <w:lang w:val="id-ID" w:eastAsia="id-ID"/>
              </w:rPr>
            </w:pPr>
            <w:r w:rsidRPr="00312652">
              <w:rPr>
                <w:noProof/>
                <w:sz w:val="20"/>
                <w:szCs w:val="20"/>
                <w:lang w:val="id-ID" w:eastAsia="id-ID"/>
              </w:rPr>
              <w:t>DMP</w:t>
            </w:r>
          </w:p>
        </w:tc>
        <w:tc>
          <w:tcPr>
            <w:tcW w:w="809" w:type="dxa"/>
          </w:tcPr>
          <w:p w:rsidR="00CC3373" w:rsidRPr="00312652" w:rsidRDefault="00CC3373" w:rsidP="000675CD">
            <w:pPr>
              <w:tabs>
                <w:tab w:val="center" w:pos="1985"/>
                <w:tab w:val="right" w:pos="4253"/>
                <w:tab w:val="center" w:pos="4320"/>
                <w:tab w:val="right" w:pos="8640"/>
              </w:tabs>
              <w:contextualSpacing/>
              <w:rPr>
                <w:szCs w:val="20"/>
              </w:rPr>
            </w:pPr>
            <w:r w:rsidRPr="00312652">
              <w:rPr>
                <w:szCs w:val="20"/>
              </w:rPr>
              <w:t xml:space="preserve">20.8571 </w:t>
            </w:r>
          </w:p>
          <w:p w:rsidR="00CC3373" w:rsidRPr="00312652" w:rsidRDefault="00CC3373" w:rsidP="000675CD">
            <w:pPr>
              <w:tabs>
                <w:tab w:val="center" w:pos="1985"/>
                <w:tab w:val="right" w:pos="4253"/>
                <w:tab w:val="center" w:pos="4320"/>
                <w:tab w:val="right" w:pos="8640"/>
              </w:tabs>
              <w:contextualSpacing/>
              <w:rPr>
                <w:szCs w:val="20"/>
              </w:rPr>
            </w:pPr>
            <w:r w:rsidRPr="00312652">
              <w:rPr>
                <w:szCs w:val="20"/>
              </w:rPr>
              <w:t>26.6604</w:t>
            </w:r>
          </w:p>
          <w:p w:rsidR="00CC3373" w:rsidRPr="00312652" w:rsidRDefault="00CC3373" w:rsidP="000675CD">
            <w:pPr>
              <w:tabs>
                <w:tab w:val="center" w:pos="1985"/>
                <w:tab w:val="right" w:pos="4253"/>
                <w:tab w:val="center" w:pos="4320"/>
                <w:tab w:val="right" w:pos="8640"/>
              </w:tabs>
              <w:contextualSpacing/>
              <w:rPr>
                <w:szCs w:val="20"/>
              </w:rPr>
            </w:pPr>
            <w:r w:rsidRPr="00312652">
              <w:rPr>
                <w:szCs w:val="20"/>
              </w:rPr>
              <w:t xml:space="preserve">36.5987  </w:t>
            </w:r>
          </w:p>
          <w:p w:rsidR="00CC3373" w:rsidRPr="00312652" w:rsidRDefault="00CC3373" w:rsidP="000675CD">
            <w:pPr>
              <w:tabs>
                <w:tab w:val="center" w:pos="1985"/>
                <w:tab w:val="right" w:pos="4253"/>
                <w:tab w:val="center" w:pos="4320"/>
                <w:tab w:val="right" w:pos="8640"/>
              </w:tabs>
              <w:contextualSpacing/>
              <w:rPr>
                <w:szCs w:val="20"/>
              </w:rPr>
            </w:pPr>
            <w:r w:rsidRPr="00312652">
              <w:rPr>
                <w:szCs w:val="20"/>
              </w:rPr>
              <w:t xml:space="preserve">60.0244                         </w:t>
            </w:r>
          </w:p>
        </w:tc>
        <w:tc>
          <w:tcPr>
            <w:tcW w:w="1028"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Kuarsa</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Kaolinit</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p>
        </w:tc>
        <w:tc>
          <w:tcPr>
            <w:tcW w:w="1272" w:type="dxa"/>
          </w:tcPr>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 xml:space="preserve">01-070-3755       </w:t>
            </w:r>
          </w:p>
          <w:p w:rsidR="00CC3373" w:rsidRPr="00312652" w:rsidRDefault="00CC3373" w:rsidP="000675CD">
            <w:pPr>
              <w:tabs>
                <w:tab w:val="center" w:pos="1985"/>
                <w:tab w:val="right" w:pos="4253"/>
                <w:tab w:val="center" w:pos="4320"/>
                <w:tab w:val="right" w:pos="8640"/>
              </w:tabs>
              <w:contextualSpacing/>
              <w:rPr>
                <w:rFonts w:eastAsia="Calibri"/>
                <w:szCs w:val="20"/>
                <w:lang w:val="id-ID"/>
              </w:rPr>
            </w:pPr>
            <w:r w:rsidRPr="00312652">
              <w:rPr>
                <w:rFonts w:eastAsia="Calibri"/>
                <w:szCs w:val="20"/>
                <w:lang w:val="id-ID"/>
              </w:rPr>
              <w:t>01-078-2109</w:t>
            </w:r>
            <w:r w:rsidRPr="00312652">
              <w:rPr>
                <w:szCs w:val="20"/>
              </w:rPr>
              <w:t xml:space="preserve">        </w:t>
            </w:r>
          </w:p>
        </w:tc>
      </w:tr>
    </w:tbl>
    <w:p w:rsidR="00312652" w:rsidRPr="00C43EAD" w:rsidRDefault="00CC3373" w:rsidP="00C43EAD">
      <w:pPr>
        <w:pStyle w:val="Body"/>
        <w:rPr>
          <w:rFonts w:ascii="TimesNewRomanPSMT" w:hAnsi="TimesNewRomanPSMT"/>
          <w:color w:val="000000"/>
          <w:lang w:val="id-ID" w:eastAsia="en-US"/>
        </w:rPr>
      </w:pPr>
      <w:r w:rsidRPr="00312652">
        <w:rPr>
          <w:rFonts w:ascii="TimesNewRomanPSMT" w:hAnsi="TimesNewRomanPSMT"/>
          <w:color w:val="000000"/>
          <w:lang w:val="id-ID" w:eastAsia="en-US"/>
        </w:rPr>
        <w:t xml:space="preserve">Berdasarkan data tersebut mineral utama yang terdapat pada sampel tailing adalah kuasa dan kaolinit, tidak ditemukan mineral pembawa unsur tanah jarang didalamnya. Hal ini kontras dengan hasil analisa </w:t>
      </w:r>
      <w:r w:rsidRPr="000C595D">
        <w:rPr>
          <w:rFonts w:ascii="TimesNewRomanPSMT" w:hAnsi="TimesNewRomanPSMT"/>
          <w:i/>
          <w:color w:val="000000"/>
          <w:lang w:val="id-ID" w:eastAsia="en-US"/>
        </w:rPr>
        <w:t>X- Ray Fluorescene</w:t>
      </w:r>
      <w:r w:rsidRPr="00312652">
        <w:rPr>
          <w:rFonts w:ascii="TimesNewRomanPSMT" w:hAnsi="TimesNewRomanPSMT"/>
          <w:color w:val="000000"/>
          <w:lang w:val="id-ID" w:eastAsia="en-US"/>
        </w:rPr>
        <w:t xml:space="preserve"> yang menunjukkan adanya unsur Logam Tanah Jarang (LTJ) dan unsur-unsur radioaktif seperti Uranium dan Thorium. Hasil analisa XRF sampel tailing d</w:t>
      </w:r>
      <w:r w:rsidR="000C595D">
        <w:rPr>
          <w:rFonts w:ascii="TimesNewRomanPSMT" w:hAnsi="TimesNewRomanPSMT"/>
          <w:color w:val="000000"/>
          <w:lang w:val="id-ID" w:eastAsia="en-US"/>
        </w:rPr>
        <w:t>itunjukkan pada Tabel-3.</w:t>
      </w:r>
    </w:p>
    <w:p w:rsidR="00C43EAD" w:rsidRPr="000C595D" w:rsidRDefault="00C43EAD" w:rsidP="000C595D">
      <w:pPr>
        <w:pStyle w:val="Body"/>
        <w:rPr>
          <w:color w:val="000000"/>
          <w:lang w:val="id-ID" w:eastAsia="en-US"/>
        </w:rPr>
      </w:pPr>
      <w:r w:rsidRPr="00312652">
        <w:rPr>
          <w:rFonts w:ascii="TimesNewRomanPSMT" w:hAnsi="TimesNewRomanPSMT"/>
          <w:color w:val="000000"/>
          <w:lang w:val="id-ID" w:eastAsia="en-US"/>
        </w:rPr>
        <w:t xml:space="preserve">Granit pulau Bangka masuk dalam </w:t>
      </w:r>
      <w:r w:rsidRPr="00312652">
        <w:rPr>
          <w:rFonts w:ascii="TimesNewRomanPSMT" w:hAnsi="TimesNewRomanPSMT"/>
          <w:color w:val="000000"/>
          <w:lang w:eastAsia="en-US"/>
        </w:rPr>
        <w:t xml:space="preserve">granitoid </w:t>
      </w:r>
      <w:proofErr w:type="spellStart"/>
      <w:r w:rsidRPr="00312652">
        <w:rPr>
          <w:rFonts w:ascii="TimesNewRomanPSMT" w:hAnsi="TimesNewRomanPSMT"/>
          <w:color w:val="000000"/>
          <w:lang w:eastAsia="en-US"/>
        </w:rPr>
        <w:t>bagian</w:t>
      </w:r>
      <w:proofErr w:type="spellEnd"/>
      <w:r w:rsidRPr="00312652">
        <w:rPr>
          <w:rFonts w:ascii="TimesNewRomanPSMT" w:hAnsi="TimesNewRomanPSMT"/>
          <w:color w:val="000000"/>
          <w:lang w:eastAsia="en-US"/>
        </w:rPr>
        <w:t xml:space="preserve"> </w:t>
      </w:r>
      <w:proofErr w:type="spellStart"/>
      <w:r w:rsidRPr="00312652">
        <w:rPr>
          <w:rFonts w:ascii="TimesNewRomanPSMT" w:hAnsi="TimesNewRomanPSMT"/>
          <w:color w:val="000000"/>
          <w:lang w:eastAsia="en-US"/>
        </w:rPr>
        <w:t>timur</w:t>
      </w:r>
      <w:proofErr w:type="spellEnd"/>
      <w:r w:rsidRPr="00312652">
        <w:rPr>
          <w:rFonts w:ascii="TimesNewRomanPSMT" w:hAnsi="TimesNewRomanPSMT"/>
          <w:color w:val="000000"/>
          <w:lang w:val="id-ID" w:eastAsia="en-US"/>
        </w:rPr>
        <w:t xml:space="preserve"> </w:t>
      </w:r>
      <w:r w:rsidRPr="00312652">
        <w:rPr>
          <w:rFonts w:ascii="TimesNewRomanPSMT" w:hAnsi="TimesNewRomanPSMT"/>
          <w:color w:val="000000"/>
          <w:lang w:eastAsia="en-US"/>
        </w:rPr>
        <w:t>(</w:t>
      </w:r>
      <w:r w:rsidRPr="00312652">
        <w:rPr>
          <w:rFonts w:ascii="TimesNewRomanPS-ItalicMT" w:hAnsi="TimesNewRomanPS-ItalicMT"/>
          <w:i/>
          <w:iCs/>
          <w:color w:val="000000"/>
          <w:lang w:eastAsia="en-US"/>
        </w:rPr>
        <w:t>eastern range/</w:t>
      </w:r>
      <w:proofErr w:type="spellStart"/>
      <w:r w:rsidRPr="00312652">
        <w:rPr>
          <w:rFonts w:ascii="TimesNewRomanPS-ItalicMT" w:hAnsi="TimesNewRomanPS-ItalicMT"/>
          <w:i/>
          <w:iCs/>
          <w:color w:val="000000"/>
          <w:lang w:eastAsia="en-US"/>
        </w:rPr>
        <w:t>tipe</w:t>
      </w:r>
      <w:proofErr w:type="spellEnd"/>
      <w:r w:rsidRPr="00312652">
        <w:rPr>
          <w:rFonts w:ascii="TimesNewRomanPS-ItalicMT" w:hAnsi="TimesNewRomanPS-ItalicMT"/>
          <w:i/>
          <w:iCs/>
          <w:color w:val="000000"/>
          <w:lang w:eastAsia="en-US"/>
        </w:rPr>
        <w:t xml:space="preserve"> I</w:t>
      </w:r>
      <w:r w:rsidRPr="00312652">
        <w:rPr>
          <w:rFonts w:ascii="TimesNewRomanPSMT" w:hAnsi="TimesNewRomanPSMT"/>
          <w:color w:val="000000"/>
          <w:lang w:eastAsia="en-US"/>
        </w:rPr>
        <w:t xml:space="preserve">) dan </w:t>
      </w:r>
      <w:proofErr w:type="spellStart"/>
      <w:r w:rsidRPr="00312652">
        <w:rPr>
          <w:rFonts w:ascii="TimesNewRomanPSMT" w:hAnsi="TimesNewRomanPSMT"/>
          <w:color w:val="000000"/>
          <w:lang w:eastAsia="en-US"/>
        </w:rPr>
        <w:t>utama</w:t>
      </w:r>
      <w:proofErr w:type="spellEnd"/>
      <w:r w:rsidRPr="00312652">
        <w:rPr>
          <w:rFonts w:ascii="TimesNewRomanPSMT" w:hAnsi="TimesNewRomanPSMT"/>
          <w:color w:val="000000"/>
          <w:lang w:eastAsia="en-US"/>
        </w:rPr>
        <w:t xml:space="preserve"> (</w:t>
      </w:r>
      <w:r w:rsidRPr="00312652">
        <w:rPr>
          <w:rFonts w:ascii="TimesNewRomanPS-ItalicMT" w:hAnsi="TimesNewRomanPS-ItalicMT"/>
          <w:i/>
          <w:iCs/>
          <w:color w:val="000000"/>
          <w:lang w:eastAsia="en-US"/>
        </w:rPr>
        <w:t>main</w:t>
      </w:r>
      <w:r w:rsidRPr="00312652">
        <w:rPr>
          <w:rFonts w:ascii="TimesNewRomanPS-ItalicMT" w:hAnsi="TimesNewRomanPS-ItalicMT"/>
          <w:i/>
          <w:iCs/>
          <w:color w:val="000000"/>
          <w:lang w:val="id-ID" w:eastAsia="en-US"/>
        </w:rPr>
        <w:t xml:space="preserve"> </w:t>
      </w:r>
      <w:r w:rsidRPr="00312652">
        <w:rPr>
          <w:rFonts w:ascii="TimesNewRomanPS-ItalicMT" w:hAnsi="TimesNewRomanPS-ItalicMT"/>
          <w:i/>
          <w:iCs/>
          <w:color w:val="000000"/>
          <w:lang w:eastAsia="en-US"/>
        </w:rPr>
        <w:t>range/</w:t>
      </w:r>
      <w:r w:rsidRPr="00312652">
        <w:rPr>
          <w:rFonts w:ascii="TimesNewRomanPS-ItalicMT" w:hAnsi="TimesNewRomanPS-ItalicMT"/>
          <w:i/>
          <w:iCs/>
          <w:color w:val="000000"/>
          <w:lang w:val="id-ID" w:eastAsia="en-US"/>
        </w:rPr>
        <w:t xml:space="preserve"> </w:t>
      </w:r>
      <w:proofErr w:type="spellStart"/>
      <w:r w:rsidRPr="00312652">
        <w:rPr>
          <w:rFonts w:ascii="TimesNewRomanPS-ItalicMT" w:hAnsi="TimesNewRomanPS-ItalicMT"/>
          <w:i/>
          <w:iCs/>
          <w:color w:val="000000"/>
          <w:lang w:eastAsia="en-US"/>
        </w:rPr>
        <w:t>tipe</w:t>
      </w:r>
      <w:proofErr w:type="spellEnd"/>
      <w:r w:rsidRPr="00312652">
        <w:rPr>
          <w:rFonts w:ascii="TimesNewRomanPS-ItalicMT" w:hAnsi="TimesNewRomanPS-ItalicMT"/>
          <w:i/>
          <w:iCs/>
          <w:color w:val="000000"/>
          <w:lang w:eastAsia="en-US"/>
        </w:rPr>
        <w:t xml:space="preserve"> S</w:t>
      </w:r>
      <w:r w:rsidRPr="00312652">
        <w:rPr>
          <w:rFonts w:ascii="TimesNewRomanPSMT" w:hAnsi="TimesNewRomanPSMT"/>
          <w:color w:val="000000"/>
          <w:lang w:eastAsia="en-US"/>
        </w:rPr>
        <w:t xml:space="preserve">) </w:t>
      </w:r>
      <w:r w:rsidRPr="00312652">
        <w:rPr>
          <w:color w:val="000000"/>
          <w:lang w:eastAsia="en-US"/>
        </w:rPr>
        <w:t>[</w:t>
      </w:r>
      <w:r w:rsidRPr="00312652">
        <w:rPr>
          <w:color w:val="000000"/>
          <w:lang w:val="id-ID" w:eastAsia="en-US"/>
        </w:rPr>
        <w:t>5</w:t>
      </w:r>
      <w:r w:rsidRPr="00312652">
        <w:rPr>
          <w:color w:val="000000"/>
          <w:lang w:eastAsia="en-US"/>
        </w:rPr>
        <w:t>].</w:t>
      </w:r>
      <w:r w:rsidRPr="00312652">
        <w:rPr>
          <w:color w:val="000000"/>
          <w:lang w:val="id-ID" w:eastAsia="en-US"/>
        </w:rPr>
        <w:t xml:space="preserve"> </w:t>
      </w:r>
      <w:r w:rsidRPr="00312652">
        <w:rPr>
          <w:iCs/>
          <w:color w:val="000000"/>
          <w:lang w:val="id-ID"/>
        </w:rPr>
        <w:t xml:space="preserve">Tipe </w:t>
      </w:r>
      <w:r w:rsidRPr="00312652">
        <w:rPr>
          <w:i/>
          <w:iCs/>
          <w:color w:val="000000"/>
          <w:lang w:val="id-ID"/>
        </w:rPr>
        <w:t xml:space="preserve">S </w:t>
      </w:r>
      <w:r w:rsidRPr="00312652">
        <w:rPr>
          <w:iCs/>
          <w:color w:val="000000"/>
          <w:lang w:val="id-ID"/>
        </w:rPr>
        <w:t xml:space="preserve">atau </w:t>
      </w:r>
      <w:r w:rsidRPr="00312652">
        <w:rPr>
          <w:rFonts w:ascii="CenturyOldstyleBT-Italic" w:hAnsi="CenturyOldstyleBT-Italic"/>
          <w:i/>
          <w:iCs/>
          <w:color w:val="000000"/>
        </w:rPr>
        <w:t>Sedimentary origin</w:t>
      </w:r>
      <w:r w:rsidRPr="00312652">
        <w:rPr>
          <w:rFonts w:ascii="CenturyOldstyleBT-Roman" w:hAnsi="CenturyOldstyleBT-Roman"/>
          <w:color w:val="000000"/>
        </w:rPr>
        <w:t xml:space="preserve"> kaya</w:t>
      </w:r>
      <w:r w:rsidRPr="00312652">
        <w:rPr>
          <w:rFonts w:ascii="CenturyOldstyleBT-Roman" w:hAnsi="CenturyOldstyleBT-Roman"/>
          <w:color w:val="000000"/>
          <w:lang w:val="id-ID"/>
        </w:rPr>
        <w:t xml:space="preserve"> akan </w:t>
      </w:r>
      <w:proofErr w:type="spellStart"/>
      <w:r w:rsidRPr="00312652">
        <w:rPr>
          <w:rFonts w:ascii="CenturyOldstyleBT-Roman" w:hAnsi="CenturyOldstyleBT-Roman"/>
          <w:color w:val="000000"/>
        </w:rPr>
        <w:t>ilmenit</w:t>
      </w:r>
      <w:proofErr w:type="spellEnd"/>
      <w:r w:rsidRPr="00312652">
        <w:rPr>
          <w:rFonts w:ascii="CenturyOldstyleBT-Roman" w:hAnsi="CenturyOldstyleBT-Roman"/>
          <w:color w:val="000000"/>
        </w:rPr>
        <w:t xml:space="preserve"> </w:t>
      </w:r>
      <w:r w:rsidRPr="00312652">
        <w:rPr>
          <w:iCs/>
          <w:color w:val="000000"/>
          <w:lang w:val="id-ID"/>
        </w:rPr>
        <w:t>memilki ciri</w:t>
      </w:r>
      <w:r w:rsidRPr="00312652">
        <w:rPr>
          <w:bCs/>
          <w:noProof/>
          <w:lang w:val="id-ID"/>
        </w:rPr>
        <w:t xml:space="preserve">: </w:t>
      </w:r>
      <w:r w:rsidRPr="00312652">
        <w:rPr>
          <w:color w:val="000000"/>
          <w:lang w:val="id-ID" w:eastAsia="id-ID"/>
        </w:rPr>
        <w:t>kandungan Natrium relatif rendah</w:t>
      </w:r>
      <w:r w:rsidRPr="00312652">
        <w:rPr>
          <w:bCs/>
          <w:noProof/>
          <w:lang w:val="id-ID"/>
        </w:rPr>
        <w:t>, r</w:t>
      </w:r>
      <w:r w:rsidRPr="00312652">
        <w:rPr>
          <w:color w:val="000000"/>
          <w:lang w:val="id-ID" w:eastAsia="id-ID"/>
        </w:rPr>
        <w:t>asio isotop stronsium 87/stronsium 86 &gt; 0,708</w:t>
      </w:r>
      <w:r w:rsidRPr="00312652">
        <w:rPr>
          <w:bCs/>
          <w:noProof/>
          <w:lang w:val="id-ID"/>
        </w:rPr>
        <w:t xml:space="preserve"> dan b</w:t>
      </w:r>
      <w:r w:rsidRPr="00312652">
        <w:rPr>
          <w:color w:val="000000"/>
          <w:lang w:val="id-ID" w:eastAsia="id-ID"/>
        </w:rPr>
        <w:t>erasal dari magma berkomposisi asam.</w:t>
      </w:r>
      <w:r w:rsidR="000C595D">
        <w:rPr>
          <w:color w:val="000000"/>
          <w:lang w:val="id-ID" w:eastAsia="id-ID"/>
        </w:rPr>
        <w:t xml:space="preserve"> </w:t>
      </w:r>
      <w:r w:rsidRPr="00312652">
        <w:rPr>
          <w:iCs/>
          <w:color w:val="000000"/>
          <w:lang w:val="id-ID"/>
        </w:rPr>
        <w:t>Tipe</w:t>
      </w:r>
      <w:r w:rsidRPr="00312652">
        <w:rPr>
          <w:i/>
          <w:iCs/>
          <w:color w:val="000000"/>
          <w:lang w:val="id-ID"/>
        </w:rPr>
        <w:t xml:space="preserve"> I </w:t>
      </w:r>
      <w:r w:rsidRPr="00312652">
        <w:rPr>
          <w:iCs/>
          <w:color w:val="000000"/>
          <w:lang w:val="id-ID"/>
        </w:rPr>
        <w:t>atau dikenal sebagai</w:t>
      </w:r>
      <w:r w:rsidRPr="00312652">
        <w:rPr>
          <w:i/>
          <w:iCs/>
          <w:color w:val="000000"/>
          <w:lang w:val="id-ID"/>
        </w:rPr>
        <w:t xml:space="preserve"> </w:t>
      </w:r>
      <w:r w:rsidRPr="00312652">
        <w:rPr>
          <w:rFonts w:ascii="CenturyOldstyleBT-Italic" w:hAnsi="CenturyOldstyleBT-Italic"/>
          <w:i/>
          <w:iCs/>
          <w:color w:val="000000"/>
        </w:rPr>
        <w:t>Igneous origin</w:t>
      </w:r>
      <w:r w:rsidRPr="00312652">
        <w:t xml:space="preserve"> </w:t>
      </w:r>
      <w:r w:rsidRPr="00312652">
        <w:rPr>
          <w:iCs/>
          <w:color w:val="000000"/>
          <w:lang w:val="id-ID"/>
        </w:rPr>
        <w:t xml:space="preserve">memiliki ciri: </w:t>
      </w:r>
      <w:r w:rsidRPr="00312652">
        <w:rPr>
          <w:color w:val="000000"/>
          <w:lang w:val="id-ID" w:eastAsia="id-ID"/>
        </w:rPr>
        <w:t>Kandungan Natrium relatif tinggi, rasio isotop stronsium 87/stronsium 86 &lt; 0,708 dan berasal dari magma berkomposisi asam hingga menengah.</w:t>
      </w:r>
    </w:p>
    <w:p w:rsidR="00C43EAD" w:rsidRDefault="00C43EAD" w:rsidP="00C43EAD">
      <w:pPr>
        <w:pStyle w:val="Body"/>
        <w:ind w:firstLine="0"/>
        <w:rPr>
          <w:rFonts w:ascii="TimesNewRomanPSMT" w:hAnsi="TimesNewRomanPSMT"/>
          <w:b/>
          <w:color w:val="000000"/>
          <w:lang w:val="id-ID" w:eastAsia="en-US"/>
        </w:rPr>
      </w:pPr>
    </w:p>
    <w:p w:rsidR="00C43EAD" w:rsidRDefault="00C43EAD" w:rsidP="00CC3373">
      <w:pPr>
        <w:pStyle w:val="Body"/>
        <w:ind w:left="-284" w:firstLine="0"/>
        <w:jc w:val="center"/>
        <w:rPr>
          <w:rFonts w:ascii="TimesNewRomanPSMT" w:hAnsi="TimesNewRomanPSMT"/>
          <w:b/>
          <w:color w:val="000000"/>
          <w:lang w:val="id-ID" w:eastAsia="en-US"/>
        </w:rPr>
        <w:sectPr w:rsidR="00C43EAD" w:rsidSect="00890D58">
          <w:type w:val="continuous"/>
          <w:pgSz w:w="11909" w:h="16834" w:code="9"/>
          <w:pgMar w:top="1008" w:right="1008" w:bottom="1008" w:left="1008" w:header="576" w:footer="576" w:gutter="0"/>
          <w:cols w:num="2" w:space="432"/>
          <w:docGrid w:linePitch="360"/>
        </w:sectPr>
      </w:pPr>
    </w:p>
    <w:p w:rsidR="00C43EAD" w:rsidRPr="00312652" w:rsidRDefault="00CC3373" w:rsidP="00C43EAD">
      <w:pPr>
        <w:pStyle w:val="Body"/>
        <w:ind w:left="-284" w:firstLine="0"/>
        <w:jc w:val="center"/>
        <w:rPr>
          <w:rFonts w:ascii="TimesNewRomanPSMT" w:hAnsi="TimesNewRomanPSMT"/>
          <w:color w:val="000000"/>
          <w:lang w:val="id-ID" w:eastAsia="en-US"/>
        </w:rPr>
      </w:pPr>
      <w:r w:rsidRPr="00312652">
        <w:rPr>
          <w:rFonts w:ascii="TimesNewRomanPSMT" w:hAnsi="TimesNewRomanPSMT"/>
          <w:b/>
          <w:color w:val="000000"/>
          <w:lang w:val="id-ID" w:eastAsia="en-US"/>
        </w:rPr>
        <w:t>Tabel-3.</w:t>
      </w:r>
      <w:r w:rsidRPr="00312652">
        <w:rPr>
          <w:rFonts w:ascii="TimesNewRomanPSMT" w:hAnsi="TimesNewRomanPSMT"/>
          <w:color w:val="000000"/>
          <w:lang w:val="id-ID" w:eastAsia="en-US"/>
        </w:rPr>
        <w:t xml:space="preserve"> </w:t>
      </w:r>
      <w:r w:rsidR="00755AE3">
        <w:rPr>
          <w:rFonts w:ascii="TimesNewRomanPSMT" w:hAnsi="TimesNewRomanPSMT"/>
          <w:color w:val="000000"/>
          <w:lang w:val="id-ID" w:eastAsia="en-US"/>
        </w:rPr>
        <w:t>Kandungan</w:t>
      </w:r>
      <w:r w:rsidRPr="00312652">
        <w:rPr>
          <w:rFonts w:ascii="TimesNewRomanPSMT" w:hAnsi="TimesNewRomanPSMT"/>
          <w:color w:val="000000"/>
          <w:lang w:val="id-ID" w:eastAsia="en-US"/>
        </w:rPr>
        <w:t xml:space="preserve"> </w:t>
      </w:r>
      <w:r w:rsidR="00755AE3">
        <w:rPr>
          <w:rFonts w:ascii="TimesNewRomanPSMT" w:hAnsi="TimesNewRomanPSMT"/>
          <w:color w:val="000000"/>
          <w:lang w:val="id-ID" w:eastAsia="en-US"/>
        </w:rPr>
        <w:t>REE pada</w:t>
      </w:r>
      <w:r w:rsidRPr="00312652">
        <w:rPr>
          <w:rFonts w:ascii="TimesNewRomanPSMT" w:hAnsi="TimesNewRomanPSMT"/>
          <w:color w:val="000000"/>
          <w:lang w:val="id-ID" w:eastAsia="en-US"/>
        </w:rPr>
        <w:t xml:space="preserve"> Sampel Tailing</w:t>
      </w:r>
    </w:p>
    <w:tbl>
      <w:tblPr>
        <w:tblW w:w="5586" w:type="dxa"/>
        <w:jc w:val="center"/>
        <w:tblLayout w:type="fixed"/>
        <w:tblLook w:val="04A0" w:firstRow="1" w:lastRow="0" w:firstColumn="1" w:lastColumn="0" w:noHBand="0" w:noVBand="1"/>
      </w:tblPr>
      <w:tblGrid>
        <w:gridCol w:w="992"/>
        <w:gridCol w:w="709"/>
        <w:gridCol w:w="618"/>
        <w:gridCol w:w="858"/>
        <w:gridCol w:w="850"/>
        <w:gridCol w:w="851"/>
        <w:gridCol w:w="708"/>
      </w:tblGrid>
      <w:tr w:rsidR="00CC3373" w:rsidRPr="00312652" w:rsidTr="009F1D6D">
        <w:trPr>
          <w:trHeight w:val="300"/>
          <w:jc w:val="center"/>
        </w:trPr>
        <w:tc>
          <w:tcPr>
            <w:tcW w:w="992" w:type="dxa"/>
            <w:vMerge w:val="restart"/>
            <w:tcBorders>
              <w:top w:val="single" w:sz="4" w:space="0" w:color="auto"/>
            </w:tcBorders>
            <w:shd w:val="clear" w:color="auto" w:fill="auto"/>
            <w:noWrap/>
            <w:vAlign w:val="center"/>
            <w:hideMark/>
          </w:tcPr>
          <w:p w:rsidR="00CC3373" w:rsidRPr="00312652" w:rsidRDefault="00CC3373" w:rsidP="000675CD">
            <w:pPr>
              <w:ind w:left="-91" w:right="-79"/>
              <w:jc w:val="center"/>
              <w:rPr>
                <w:b/>
                <w:color w:val="000000"/>
                <w:szCs w:val="20"/>
                <w:lang w:eastAsia="id-ID"/>
              </w:rPr>
            </w:pPr>
            <w:proofErr w:type="spellStart"/>
            <w:r w:rsidRPr="00312652">
              <w:rPr>
                <w:b/>
                <w:color w:val="000000"/>
                <w:szCs w:val="20"/>
                <w:lang w:eastAsia="id-ID"/>
              </w:rPr>
              <w:t>Kode</w:t>
            </w:r>
            <w:proofErr w:type="spellEnd"/>
            <w:r w:rsidRPr="00312652">
              <w:rPr>
                <w:b/>
                <w:color w:val="000000"/>
                <w:szCs w:val="20"/>
                <w:lang w:eastAsia="id-ID"/>
              </w:rPr>
              <w:t xml:space="preserve"> </w:t>
            </w:r>
            <w:proofErr w:type="spellStart"/>
            <w:r w:rsidRPr="00312652">
              <w:rPr>
                <w:b/>
                <w:color w:val="000000"/>
                <w:szCs w:val="20"/>
                <w:lang w:eastAsia="id-ID"/>
              </w:rPr>
              <w:t>sampel</w:t>
            </w:r>
            <w:proofErr w:type="spellEnd"/>
          </w:p>
        </w:tc>
        <w:tc>
          <w:tcPr>
            <w:tcW w:w="709"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31"/>
              <w:jc w:val="center"/>
              <w:rPr>
                <w:b/>
                <w:color w:val="000000"/>
                <w:szCs w:val="20"/>
                <w:lang w:eastAsia="id-ID"/>
              </w:rPr>
            </w:pPr>
            <w:r w:rsidRPr="00312652">
              <w:rPr>
                <w:b/>
                <w:color w:val="000000"/>
                <w:szCs w:val="20"/>
                <w:lang w:eastAsia="id-ID"/>
              </w:rPr>
              <w:t>Ce</w:t>
            </w:r>
          </w:p>
        </w:tc>
        <w:tc>
          <w:tcPr>
            <w:tcW w:w="618" w:type="dxa"/>
            <w:tcBorders>
              <w:top w:val="single" w:sz="4" w:space="0" w:color="auto"/>
              <w:bottom w:val="single" w:sz="4" w:space="0" w:color="auto"/>
            </w:tcBorders>
            <w:shd w:val="clear" w:color="auto" w:fill="auto"/>
            <w:noWrap/>
            <w:vAlign w:val="center"/>
            <w:hideMark/>
          </w:tcPr>
          <w:p w:rsidR="00CC3373" w:rsidRPr="00312652" w:rsidRDefault="00CC3373" w:rsidP="000675CD">
            <w:pPr>
              <w:ind w:left="-106" w:right="-125"/>
              <w:jc w:val="center"/>
              <w:rPr>
                <w:b/>
                <w:color w:val="000000"/>
                <w:szCs w:val="20"/>
                <w:lang w:eastAsia="id-ID"/>
              </w:rPr>
            </w:pPr>
            <w:r w:rsidRPr="00312652">
              <w:rPr>
                <w:b/>
                <w:color w:val="000000"/>
                <w:szCs w:val="20"/>
                <w:lang w:eastAsia="id-ID"/>
              </w:rPr>
              <w:t>La</w:t>
            </w:r>
          </w:p>
        </w:tc>
        <w:tc>
          <w:tcPr>
            <w:tcW w:w="858"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139"/>
              <w:jc w:val="center"/>
              <w:rPr>
                <w:b/>
                <w:color w:val="000000"/>
                <w:szCs w:val="20"/>
                <w:lang w:eastAsia="id-ID"/>
              </w:rPr>
            </w:pPr>
            <w:r w:rsidRPr="00312652">
              <w:rPr>
                <w:b/>
                <w:color w:val="000000"/>
                <w:szCs w:val="20"/>
                <w:lang w:eastAsia="id-ID"/>
              </w:rPr>
              <w:t>Nd</w:t>
            </w:r>
          </w:p>
        </w:tc>
        <w:tc>
          <w:tcPr>
            <w:tcW w:w="850" w:type="dxa"/>
            <w:tcBorders>
              <w:top w:val="single" w:sz="4" w:space="0" w:color="auto"/>
              <w:bottom w:val="single" w:sz="4" w:space="0" w:color="auto"/>
            </w:tcBorders>
            <w:shd w:val="clear" w:color="auto" w:fill="auto"/>
            <w:noWrap/>
            <w:vAlign w:val="center"/>
            <w:hideMark/>
          </w:tcPr>
          <w:p w:rsidR="00CC3373" w:rsidRPr="00312652" w:rsidRDefault="00CC3373" w:rsidP="000675CD">
            <w:pPr>
              <w:jc w:val="center"/>
              <w:rPr>
                <w:b/>
                <w:color w:val="000000"/>
                <w:szCs w:val="20"/>
                <w:lang w:eastAsia="id-ID"/>
              </w:rPr>
            </w:pPr>
            <w:proofErr w:type="spellStart"/>
            <w:r w:rsidRPr="00312652">
              <w:rPr>
                <w:b/>
                <w:color w:val="000000"/>
                <w:szCs w:val="20"/>
                <w:lang w:eastAsia="id-ID"/>
              </w:rPr>
              <w:t>Sm</w:t>
            </w:r>
            <w:proofErr w:type="spellEnd"/>
          </w:p>
        </w:tc>
        <w:tc>
          <w:tcPr>
            <w:tcW w:w="851" w:type="dxa"/>
            <w:tcBorders>
              <w:top w:val="single" w:sz="4" w:space="0" w:color="auto"/>
              <w:bottom w:val="single" w:sz="4" w:space="0" w:color="auto"/>
            </w:tcBorders>
            <w:vAlign w:val="center"/>
          </w:tcPr>
          <w:p w:rsidR="00CC3373" w:rsidRPr="00312652" w:rsidRDefault="00CC3373" w:rsidP="000675CD">
            <w:pPr>
              <w:jc w:val="center"/>
              <w:rPr>
                <w:b/>
                <w:color w:val="000000"/>
                <w:szCs w:val="20"/>
                <w:lang w:val="id-ID" w:eastAsia="id-ID"/>
              </w:rPr>
            </w:pPr>
            <w:r w:rsidRPr="00312652">
              <w:rPr>
                <w:b/>
                <w:color w:val="000000"/>
                <w:szCs w:val="20"/>
                <w:lang w:val="id-ID" w:eastAsia="id-ID"/>
              </w:rPr>
              <w:t>Ta</w:t>
            </w:r>
          </w:p>
        </w:tc>
        <w:tc>
          <w:tcPr>
            <w:tcW w:w="708"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137"/>
              <w:jc w:val="center"/>
              <w:rPr>
                <w:b/>
                <w:color w:val="000000"/>
                <w:szCs w:val="20"/>
                <w:lang w:eastAsia="id-ID"/>
              </w:rPr>
            </w:pPr>
            <w:r w:rsidRPr="00312652">
              <w:rPr>
                <w:b/>
                <w:color w:val="000000"/>
                <w:szCs w:val="20"/>
                <w:lang w:eastAsia="id-ID"/>
              </w:rPr>
              <w:t>Y</w:t>
            </w:r>
          </w:p>
        </w:tc>
      </w:tr>
      <w:tr w:rsidR="00CC3373" w:rsidRPr="00312652" w:rsidTr="009F1D6D">
        <w:trPr>
          <w:trHeight w:val="300"/>
          <w:jc w:val="center"/>
        </w:trPr>
        <w:tc>
          <w:tcPr>
            <w:tcW w:w="992" w:type="dxa"/>
            <w:vMerge/>
            <w:tcBorders>
              <w:bottom w:val="single" w:sz="4" w:space="0" w:color="auto"/>
            </w:tcBorders>
            <w:shd w:val="clear" w:color="auto" w:fill="auto"/>
            <w:noWrap/>
            <w:vAlign w:val="center"/>
            <w:hideMark/>
          </w:tcPr>
          <w:p w:rsidR="00CC3373" w:rsidRPr="00312652" w:rsidRDefault="00CC3373" w:rsidP="000675CD">
            <w:pPr>
              <w:jc w:val="center"/>
              <w:rPr>
                <w:color w:val="000000"/>
                <w:szCs w:val="20"/>
                <w:lang w:eastAsia="id-ID"/>
              </w:rPr>
            </w:pPr>
          </w:p>
        </w:tc>
        <w:tc>
          <w:tcPr>
            <w:tcW w:w="709"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31"/>
              <w:jc w:val="center"/>
              <w:rPr>
                <w:color w:val="000000"/>
                <w:szCs w:val="20"/>
                <w:lang w:eastAsia="id-ID"/>
              </w:rPr>
            </w:pPr>
            <w:r w:rsidRPr="00312652">
              <w:rPr>
                <w:color w:val="000000"/>
                <w:szCs w:val="20"/>
                <w:lang w:eastAsia="id-ID"/>
              </w:rPr>
              <w:t>(ppm)</w:t>
            </w:r>
          </w:p>
        </w:tc>
        <w:tc>
          <w:tcPr>
            <w:tcW w:w="618" w:type="dxa"/>
            <w:tcBorders>
              <w:top w:val="single" w:sz="4" w:space="0" w:color="auto"/>
              <w:bottom w:val="single" w:sz="4" w:space="0" w:color="auto"/>
            </w:tcBorders>
            <w:shd w:val="clear" w:color="auto" w:fill="auto"/>
            <w:noWrap/>
            <w:vAlign w:val="center"/>
            <w:hideMark/>
          </w:tcPr>
          <w:p w:rsidR="00CC3373" w:rsidRPr="00312652" w:rsidRDefault="00CC3373" w:rsidP="000675CD">
            <w:pPr>
              <w:ind w:left="-106" w:right="-125"/>
              <w:jc w:val="center"/>
              <w:rPr>
                <w:color w:val="000000"/>
                <w:szCs w:val="20"/>
                <w:lang w:eastAsia="id-ID"/>
              </w:rPr>
            </w:pPr>
            <w:r w:rsidRPr="00312652">
              <w:rPr>
                <w:color w:val="000000"/>
                <w:szCs w:val="20"/>
                <w:lang w:eastAsia="id-ID"/>
              </w:rPr>
              <w:t>(ppm)</w:t>
            </w:r>
          </w:p>
        </w:tc>
        <w:tc>
          <w:tcPr>
            <w:tcW w:w="858"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139"/>
              <w:jc w:val="center"/>
              <w:rPr>
                <w:color w:val="000000"/>
                <w:szCs w:val="20"/>
                <w:lang w:eastAsia="id-ID"/>
              </w:rPr>
            </w:pPr>
            <w:r w:rsidRPr="00312652">
              <w:rPr>
                <w:color w:val="000000"/>
                <w:szCs w:val="20"/>
                <w:lang w:eastAsia="id-ID"/>
              </w:rPr>
              <w:t>(ppm)</w:t>
            </w:r>
          </w:p>
        </w:tc>
        <w:tc>
          <w:tcPr>
            <w:tcW w:w="850" w:type="dxa"/>
            <w:tcBorders>
              <w:top w:val="single" w:sz="4" w:space="0" w:color="auto"/>
              <w:bottom w:val="single" w:sz="4" w:space="0" w:color="auto"/>
            </w:tcBorders>
            <w:shd w:val="clear" w:color="auto" w:fill="auto"/>
            <w:noWrap/>
            <w:vAlign w:val="center"/>
            <w:hideMark/>
          </w:tcPr>
          <w:p w:rsidR="00CC3373" w:rsidRPr="00312652" w:rsidRDefault="00CC3373" w:rsidP="000675CD">
            <w:pPr>
              <w:jc w:val="center"/>
              <w:rPr>
                <w:color w:val="000000"/>
                <w:szCs w:val="20"/>
                <w:lang w:eastAsia="id-ID"/>
              </w:rPr>
            </w:pPr>
            <w:r w:rsidRPr="00312652">
              <w:rPr>
                <w:color w:val="000000"/>
                <w:szCs w:val="20"/>
                <w:lang w:eastAsia="id-ID"/>
              </w:rPr>
              <w:t>(ppm)</w:t>
            </w:r>
          </w:p>
        </w:tc>
        <w:tc>
          <w:tcPr>
            <w:tcW w:w="851" w:type="dxa"/>
            <w:tcBorders>
              <w:top w:val="single" w:sz="4" w:space="0" w:color="auto"/>
              <w:bottom w:val="single" w:sz="4" w:space="0" w:color="auto"/>
            </w:tcBorders>
            <w:vAlign w:val="center"/>
          </w:tcPr>
          <w:p w:rsidR="00CC3373" w:rsidRPr="00312652" w:rsidRDefault="00CC3373" w:rsidP="000675CD">
            <w:pPr>
              <w:jc w:val="center"/>
              <w:rPr>
                <w:color w:val="000000"/>
                <w:szCs w:val="20"/>
                <w:lang w:eastAsia="id-ID"/>
              </w:rPr>
            </w:pPr>
            <w:r w:rsidRPr="00312652">
              <w:rPr>
                <w:color w:val="000000"/>
                <w:szCs w:val="20"/>
                <w:lang w:eastAsia="id-ID"/>
              </w:rPr>
              <w:t>(ppm)</w:t>
            </w:r>
          </w:p>
        </w:tc>
        <w:tc>
          <w:tcPr>
            <w:tcW w:w="708" w:type="dxa"/>
            <w:tcBorders>
              <w:top w:val="single" w:sz="4" w:space="0" w:color="auto"/>
              <w:bottom w:val="single" w:sz="4" w:space="0" w:color="auto"/>
            </w:tcBorders>
            <w:shd w:val="clear" w:color="auto" w:fill="auto"/>
            <w:noWrap/>
            <w:vAlign w:val="center"/>
            <w:hideMark/>
          </w:tcPr>
          <w:p w:rsidR="00CC3373" w:rsidRPr="00312652" w:rsidRDefault="00CC3373" w:rsidP="000675CD">
            <w:pPr>
              <w:ind w:right="-137"/>
              <w:jc w:val="center"/>
              <w:rPr>
                <w:color w:val="000000"/>
                <w:szCs w:val="20"/>
                <w:lang w:eastAsia="id-ID"/>
              </w:rPr>
            </w:pPr>
            <w:r w:rsidRPr="00312652">
              <w:rPr>
                <w:color w:val="000000"/>
                <w:szCs w:val="20"/>
                <w:lang w:eastAsia="id-ID"/>
              </w:rPr>
              <w:t>(ppm)</w:t>
            </w:r>
          </w:p>
        </w:tc>
      </w:tr>
      <w:tr w:rsidR="00CC3373" w:rsidRPr="00312652" w:rsidTr="009F1D6D">
        <w:trPr>
          <w:trHeight w:val="300"/>
          <w:jc w:val="center"/>
        </w:trPr>
        <w:tc>
          <w:tcPr>
            <w:tcW w:w="992"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DPP</w:t>
            </w:r>
          </w:p>
        </w:tc>
        <w:tc>
          <w:tcPr>
            <w:tcW w:w="709"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left="-58" w:right="-31"/>
              <w:jc w:val="center"/>
              <w:rPr>
                <w:noProof/>
                <w:sz w:val="20"/>
                <w:szCs w:val="20"/>
                <w:lang w:val="id-ID" w:eastAsia="id-ID"/>
              </w:rPr>
            </w:pPr>
            <w:r w:rsidRPr="00312652">
              <w:rPr>
                <w:noProof/>
                <w:sz w:val="20"/>
                <w:szCs w:val="20"/>
                <w:lang w:val="id-ID" w:eastAsia="id-ID"/>
              </w:rPr>
              <w:t>481,23</w:t>
            </w:r>
          </w:p>
        </w:tc>
        <w:tc>
          <w:tcPr>
            <w:tcW w:w="61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left="-106" w:right="-125"/>
              <w:jc w:val="center"/>
              <w:rPr>
                <w:noProof/>
                <w:sz w:val="20"/>
                <w:szCs w:val="20"/>
                <w:lang w:val="id-ID" w:eastAsia="id-ID"/>
              </w:rPr>
            </w:pPr>
            <w:r w:rsidRPr="00312652">
              <w:rPr>
                <w:noProof/>
                <w:sz w:val="20"/>
                <w:szCs w:val="20"/>
                <w:lang w:val="id-ID" w:eastAsia="id-ID"/>
              </w:rPr>
              <w:t>191,07</w:t>
            </w:r>
          </w:p>
        </w:tc>
        <w:tc>
          <w:tcPr>
            <w:tcW w:w="85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9"/>
              <w:jc w:val="center"/>
              <w:rPr>
                <w:noProof/>
                <w:sz w:val="20"/>
                <w:szCs w:val="20"/>
                <w:lang w:val="id-ID" w:eastAsia="id-ID"/>
              </w:rPr>
            </w:pPr>
            <w:r w:rsidRPr="00312652">
              <w:rPr>
                <w:noProof/>
                <w:sz w:val="20"/>
                <w:szCs w:val="20"/>
                <w:lang w:val="id-ID" w:eastAsia="id-ID"/>
              </w:rPr>
              <w:t>181,70</w:t>
            </w:r>
          </w:p>
        </w:tc>
        <w:tc>
          <w:tcPr>
            <w:tcW w:w="850"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35,82</w:t>
            </w:r>
          </w:p>
        </w:tc>
        <w:tc>
          <w:tcPr>
            <w:tcW w:w="851" w:type="dxa"/>
            <w:tcBorders>
              <w:top w:val="nil"/>
              <w:bottom w:val="single" w:sz="4" w:space="0" w:color="auto"/>
            </w:tcBorders>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61,13</w:t>
            </w:r>
          </w:p>
        </w:tc>
        <w:tc>
          <w:tcPr>
            <w:tcW w:w="70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7"/>
              <w:jc w:val="center"/>
              <w:rPr>
                <w:noProof/>
                <w:sz w:val="20"/>
                <w:szCs w:val="20"/>
                <w:lang w:val="id-ID" w:eastAsia="id-ID"/>
              </w:rPr>
            </w:pPr>
            <w:r w:rsidRPr="00312652">
              <w:rPr>
                <w:noProof/>
                <w:sz w:val="20"/>
                <w:szCs w:val="20"/>
                <w:lang w:val="id-ID" w:eastAsia="id-ID"/>
              </w:rPr>
              <w:t>253,91</w:t>
            </w:r>
          </w:p>
        </w:tc>
      </w:tr>
      <w:tr w:rsidR="00CC3373" w:rsidRPr="00312652" w:rsidTr="009F1D6D">
        <w:trPr>
          <w:trHeight w:val="300"/>
          <w:jc w:val="center"/>
        </w:trPr>
        <w:tc>
          <w:tcPr>
            <w:tcW w:w="992"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DTP</w:t>
            </w:r>
          </w:p>
        </w:tc>
        <w:tc>
          <w:tcPr>
            <w:tcW w:w="709"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31"/>
              <w:jc w:val="center"/>
              <w:rPr>
                <w:noProof/>
                <w:sz w:val="20"/>
                <w:szCs w:val="20"/>
                <w:lang w:val="id-ID" w:eastAsia="id-ID"/>
              </w:rPr>
            </w:pPr>
            <w:r w:rsidRPr="00312652">
              <w:rPr>
                <w:noProof/>
                <w:sz w:val="20"/>
                <w:szCs w:val="20"/>
                <w:lang w:val="id-ID" w:eastAsia="id-ID"/>
              </w:rPr>
              <w:t>62,26</w:t>
            </w:r>
          </w:p>
        </w:tc>
        <w:tc>
          <w:tcPr>
            <w:tcW w:w="61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left="-106" w:right="-125"/>
              <w:jc w:val="center"/>
              <w:rPr>
                <w:noProof/>
                <w:sz w:val="20"/>
                <w:szCs w:val="20"/>
                <w:lang w:val="id-ID" w:eastAsia="id-ID"/>
              </w:rPr>
            </w:pPr>
            <w:r w:rsidRPr="00312652">
              <w:rPr>
                <w:noProof/>
                <w:sz w:val="20"/>
                <w:szCs w:val="20"/>
                <w:lang w:val="id-ID" w:eastAsia="id-ID"/>
              </w:rPr>
              <w:t>28,52</w:t>
            </w:r>
          </w:p>
        </w:tc>
        <w:tc>
          <w:tcPr>
            <w:tcW w:w="85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9"/>
              <w:jc w:val="center"/>
              <w:rPr>
                <w:noProof/>
                <w:sz w:val="20"/>
                <w:szCs w:val="20"/>
                <w:lang w:val="id-ID" w:eastAsia="id-ID"/>
              </w:rPr>
            </w:pPr>
            <w:r w:rsidRPr="00312652">
              <w:rPr>
                <w:noProof/>
                <w:sz w:val="20"/>
                <w:szCs w:val="20"/>
                <w:lang w:val="id-ID" w:eastAsia="id-ID"/>
              </w:rPr>
              <w:t>19,73</w:t>
            </w:r>
          </w:p>
        </w:tc>
        <w:tc>
          <w:tcPr>
            <w:tcW w:w="850"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4,34</w:t>
            </w:r>
          </w:p>
        </w:tc>
        <w:tc>
          <w:tcPr>
            <w:tcW w:w="851" w:type="dxa"/>
            <w:tcBorders>
              <w:top w:val="nil"/>
              <w:bottom w:val="single" w:sz="4" w:space="0" w:color="auto"/>
            </w:tcBorders>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13,51</w:t>
            </w:r>
          </w:p>
        </w:tc>
        <w:tc>
          <w:tcPr>
            <w:tcW w:w="70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7"/>
              <w:jc w:val="center"/>
              <w:rPr>
                <w:noProof/>
                <w:sz w:val="20"/>
                <w:szCs w:val="20"/>
                <w:lang w:val="id-ID" w:eastAsia="id-ID"/>
              </w:rPr>
            </w:pPr>
            <w:r w:rsidRPr="00312652">
              <w:rPr>
                <w:noProof/>
                <w:sz w:val="20"/>
                <w:szCs w:val="20"/>
                <w:lang w:val="id-ID" w:eastAsia="id-ID"/>
              </w:rPr>
              <w:t>52,50</w:t>
            </w:r>
          </w:p>
        </w:tc>
      </w:tr>
      <w:tr w:rsidR="00CC3373" w:rsidRPr="00312652" w:rsidTr="009F1D6D">
        <w:trPr>
          <w:trHeight w:val="300"/>
          <w:jc w:val="center"/>
        </w:trPr>
        <w:tc>
          <w:tcPr>
            <w:tcW w:w="992"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DJP</w:t>
            </w:r>
          </w:p>
        </w:tc>
        <w:tc>
          <w:tcPr>
            <w:tcW w:w="709"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31"/>
              <w:jc w:val="center"/>
              <w:rPr>
                <w:noProof/>
                <w:sz w:val="20"/>
                <w:szCs w:val="20"/>
                <w:lang w:val="id-ID" w:eastAsia="id-ID"/>
              </w:rPr>
            </w:pPr>
            <w:r w:rsidRPr="00312652">
              <w:rPr>
                <w:noProof/>
                <w:sz w:val="20"/>
                <w:szCs w:val="20"/>
                <w:lang w:val="id-ID" w:eastAsia="id-ID"/>
              </w:rPr>
              <w:t>90,96</w:t>
            </w:r>
          </w:p>
        </w:tc>
        <w:tc>
          <w:tcPr>
            <w:tcW w:w="61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left="-106" w:right="-125"/>
              <w:jc w:val="center"/>
              <w:rPr>
                <w:noProof/>
                <w:sz w:val="20"/>
                <w:szCs w:val="20"/>
                <w:lang w:val="id-ID" w:eastAsia="id-ID"/>
              </w:rPr>
            </w:pPr>
            <w:r w:rsidRPr="00312652">
              <w:rPr>
                <w:noProof/>
                <w:sz w:val="20"/>
                <w:szCs w:val="20"/>
                <w:lang w:val="id-ID" w:eastAsia="id-ID"/>
              </w:rPr>
              <w:t>45,53</w:t>
            </w:r>
          </w:p>
        </w:tc>
        <w:tc>
          <w:tcPr>
            <w:tcW w:w="85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9"/>
              <w:jc w:val="center"/>
              <w:rPr>
                <w:noProof/>
                <w:sz w:val="20"/>
                <w:szCs w:val="20"/>
                <w:lang w:val="id-ID" w:eastAsia="id-ID"/>
              </w:rPr>
            </w:pPr>
            <w:r w:rsidRPr="00312652">
              <w:rPr>
                <w:noProof/>
                <w:sz w:val="20"/>
                <w:szCs w:val="20"/>
                <w:lang w:val="id-ID" w:eastAsia="id-ID"/>
              </w:rPr>
              <w:t>36,57</w:t>
            </w:r>
          </w:p>
        </w:tc>
        <w:tc>
          <w:tcPr>
            <w:tcW w:w="850"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2,73</w:t>
            </w:r>
          </w:p>
        </w:tc>
        <w:tc>
          <w:tcPr>
            <w:tcW w:w="851" w:type="dxa"/>
            <w:tcBorders>
              <w:top w:val="nil"/>
              <w:bottom w:val="single" w:sz="4" w:space="0" w:color="auto"/>
            </w:tcBorders>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7,17</w:t>
            </w:r>
          </w:p>
        </w:tc>
        <w:tc>
          <w:tcPr>
            <w:tcW w:w="70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7"/>
              <w:jc w:val="center"/>
              <w:rPr>
                <w:noProof/>
                <w:sz w:val="20"/>
                <w:szCs w:val="20"/>
                <w:lang w:val="id-ID" w:eastAsia="id-ID"/>
              </w:rPr>
            </w:pPr>
            <w:r w:rsidRPr="00312652">
              <w:rPr>
                <w:noProof/>
                <w:sz w:val="20"/>
                <w:szCs w:val="20"/>
                <w:lang w:val="id-ID" w:eastAsia="id-ID"/>
              </w:rPr>
              <w:t>33,29</w:t>
            </w:r>
          </w:p>
        </w:tc>
      </w:tr>
      <w:tr w:rsidR="00CC3373" w:rsidRPr="00312652" w:rsidTr="009F1D6D">
        <w:trPr>
          <w:trHeight w:val="300"/>
          <w:jc w:val="center"/>
        </w:trPr>
        <w:tc>
          <w:tcPr>
            <w:tcW w:w="992"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DMP</w:t>
            </w:r>
          </w:p>
        </w:tc>
        <w:tc>
          <w:tcPr>
            <w:tcW w:w="709"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31"/>
              <w:jc w:val="center"/>
              <w:rPr>
                <w:noProof/>
                <w:sz w:val="20"/>
                <w:szCs w:val="20"/>
                <w:lang w:val="id-ID" w:eastAsia="id-ID"/>
              </w:rPr>
            </w:pPr>
            <w:r w:rsidRPr="00312652">
              <w:rPr>
                <w:noProof/>
                <w:sz w:val="20"/>
                <w:szCs w:val="20"/>
                <w:lang w:val="id-ID" w:eastAsia="id-ID"/>
              </w:rPr>
              <w:t>52,30</w:t>
            </w:r>
          </w:p>
        </w:tc>
        <w:tc>
          <w:tcPr>
            <w:tcW w:w="61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left="-106" w:right="-125"/>
              <w:jc w:val="center"/>
              <w:rPr>
                <w:noProof/>
                <w:sz w:val="20"/>
                <w:szCs w:val="20"/>
                <w:lang w:val="id-ID" w:eastAsia="id-ID"/>
              </w:rPr>
            </w:pPr>
            <w:r w:rsidRPr="00312652">
              <w:rPr>
                <w:noProof/>
                <w:sz w:val="20"/>
                <w:szCs w:val="20"/>
                <w:lang w:val="id-ID" w:eastAsia="id-ID"/>
              </w:rPr>
              <w:t>27,62</w:t>
            </w:r>
          </w:p>
        </w:tc>
        <w:tc>
          <w:tcPr>
            <w:tcW w:w="85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9"/>
              <w:jc w:val="center"/>
              <w:rPr>
                <w:noProof/>
                <w:sz w:val="20"/>
                <w:szCs w:val="20"/>
                <w:lang w:val="id-ID" w:eastAsia="id-ID"/>
              </w:rPr>
            </w:pPr>
            <w:r w:rsidRPr="00312652">
              <w:rPr>
                <w:noProof/>
                <w:sz w:val="20"/>
                <w:szCs w:val="20"/>
                <w:lang w:val="id-ID" w:eastAsia="id-ID"/>
              </w:rPr>
              <w:t>16,39</w:t>
            </w:r>
          </w:p>
        </w:tc>
        <w:tc>
          <w:tcPr>
            <w:tcW w:w="850"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3,31</w:t>
            </w:r>
          </w:p>
        </w:tc>
        <w:tc>
          <w:tcPr>
            <w:tcW w:w="851" w:type="dxa"/>
            <w:tcBorders>
              <w:top w:val="nil"/>
              <w:bottom w:val="single" w:sz="4" w:space="0" w:color="auto"/>
            </w:tcBorders>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0,02</w:t>
            </w:r>
          </w:p>
        </w:tc>
        <w:tc>
          <w:tcPr>
            <w:tcW w:w="708" w:type="dxa"/>
            <w:tcBorders>
              <w:top w:val="nil"/>
              <w:bottom w:val="single" w:sz="4" w:space="0" w:color="auto"/>
            </w:tcBorders>
            <w:shd w:val="clear" w:color="auto" w:fill="auto"/>
            <w:noWrap/>
            <w:vAlign w:val="center"/>
            <w:hideMark/>
          </w:tcPr>
          <w:p w:rsidR="00CC3373" w:rsidRPr="00312652" w:rsidRDefault="00CC3373" w:rsidP="000675CD">
            <w:pPr>
              <w:pStyle w:val="BodyText"/>
              <w:spacing w:after="0"/>
              <w:ind w:right="-137"/>
              <w:jc w:val="center"/>
              <w:rPr>
                <w:noProof/>
                <w:sz w:val="20"/>
                <w:szCs w:val="20"/>
                <w:lang w:val="id-ID" w:eastAsia="id-ID"/>
              </w:rPr>
            </w:pPr>
            <w:r w:rsidRPr="00312652">
              <w:rPr>
                <w:noProof/>
                <w:sz w:val="20"/>
                <w:szCs w:val="20"/>
                <w:lang w:val="id-ID" w:eastAsia="id-ID"/>
              </w:rPr>
              <w:t>33,10</w:t>
            </w:r>
          </w:p>
        </w:tc>
      </w:tr>
    </w:tbl>
    <w:p w:rsidR="00312652" w:rsidRDefault="00312652" w:rsidP="00CC3373">
      <w:pPr>
        <w:pStyle w:val="Body"/>
        <w:rPr>
          <w:rFonts w:ascii="TimesNewRomanPSMT" w:hAnsi="TimesNewRomanPSMT"/>
          <w:color w:val="000000"/>
          <w:lang w:val="id-ID" w:eastAsia="en-US"/>
        </w:rPr>
        <w:sectPr w:rsidR="00312652" w:rsidSect="00312652">
          <w:type w:val="continuous"/>
          <w:pgSz w:w="11909" w:h="16834" w:code="9"/>
          <w:pgMar w:top="1008" w:right="1008" w:bottom="1008" w:left="1008" w:header="576" w:footer="576" w:gutter="0"/>
          <w:cols w:space="432"/>
          <w:docGrid w:linePitch="360"/>
        </w:sectPr>
      </w:pPr>
    </w:p>
    <w:p w:rsidR="00CC3373" w:rsidRPr="00312652" w:rsidRDefault="00CC3373" w:rsidP="00CC3373">
      <w:pPr>
        <w:pStyle w:val="Body"/>
        <w:rPr>
          <w:rFonts w:ascii="TimesNewRomanPSMT" w:hAnsi="TimesNewRomanPSMT"/>
          <w:color w:val="000000"/>
          <w:lang w:val="id-ID" w:eastAsia="en-US"/>
        </w:rPr>
      </w:pPr>
    </w:p>
    <w:p w:rsidR="00312652" w:rsidRPr="00A409DE" w:rsidRDefault="00CC3373" w:rsidP="009F501B">
      <w:pPr>
        <w:pStyle w:val="Body"/>
        <w:spacing w:after="240"/>
        <w:rPr>
          <w:color w:val="000000"/>
          <w:lang w:val="id-ID" w:eastAsia="en-US"/>
        </w:rPr>
      </w:pPr>
      <w:r w:rsidRPr="00A409DE">
        <w:rPr>
          <w:color w:val="000000"/>
          <w:lang w:val="id-ID" w:eastAsia="en-US"/>
        </w:rPr>
        <w:t xml:space="preserve">Komposisi asam hingga menengah dari magma pembentuk batuan granit </w:t>
      </w:r>
      <w:r w:rsidRPr="00A409DE">
        <w:rPr>
          <w:i/>
          <w:color w:val="000000"/>
          <w:lang w:val="id-ID" w:eastAsia="en-US"/>
        </w:rPr>
        <w:t>tipe I</w:t>
      </w:r>
      <w:r w:rsidRPr="00A409DE">
        <w:rPr>
          <w:color w:val="000000"/>
          <w:lang w:val="id-ID" w:eastAsia="en-US"/>
        </w:rPr>
        <w:t xml:space="preserve"> ini diperkirakan merupakan alasan terdapatnya unsur radioaktif. Nasiran, [6] yang melakukan penilaian radioaktivitas alami pada air dan sedimen tailing pengolahan timah, menyebutkan bahwa peningkatan kadar </w:t>
      </w:r>
      <w:r w:rsidRPr="00A409DE">
        <w:rPr>
          <w:i/>
          <w:color w:val="000000"/>
          <w:lang w:val="id-ID" w:eastAsia="en-US"/>
        </w:rPr>
        <w:t>natural occurring radioactive materials (NORM)</w:t>
      </w:r>
      <w:r w:rsidRPr="00A409DE">
        <w:rPr>
          <w:color w:val="000000"/>
          <w:lang w:val="id-ID" w:eastAsia="en-US"/>
        </w:rPr>
        <w:t xml:space="preserve"> dikaitkan dengan keasaman pada air, namun pada sedimen tetap dalam bentuk mineralnya. Kandungan radioaktif pada sampel tailing ditunjukkan pada Tabel -4.</w:t>
      </w:r>
    </w:p>
    <w:p w:rsidR="00CC3373" w:rsidRPr="00A409DE" w:rsidRDefault="00CC3373" w:rsidP="00CC3373">
      <w:pPr>
        <w:tabs>
          <w:tab w:val="left" w:pos="180"/>
        </w:tabs>
        <w:rPr>
          <w:iCs/>
          <w:color w:val="000000"/>
          <w:szCs w:val="20"/>
          <w:lang w:val="id-ID"/>
        </w:rPr>
      </w:pPr>
      <w:r w:rsidRPr="00A409DE">
        <w:rPr>
          <w:b/>
          <w:iCs/>
          <w:color w:val="000000"/>
          <w:szCs w:val="20"/>
          <w:lang w:val="id-ID"/>
        </w:rPr>
        <w:t>Tabel-4</w:t>
      </w:r>
      <w:r w:rsidRPr="00A409DE">
        <w:rPr>
          <w:iCs/>
          <w:color w:val="000000"/>
          <w:szCs w:val="20"/>
          <w:lang w:val="id-ID"/>
        </w:rPr>
        <w:t>. Kandungan Radioaktif pada Sampel Tailing</w:t>
      </w:r>
    </w:p>
    <w:tbl>
      <w:tblPr>
        <w:tblW w:w="4254" w:type="dxa"/>
        <w:jc w:val="center"/>
        <w:tblLook w:val="04A0" w:firstRow="1" w:lastRow="0" w:firstColumn="1" w:lastColumn="0" w:noHBand="0" w:noVBand="1"/>
      </w:tblPr>
      <w:tblGrid>
        <w:gridCol w:w="838"/>
        <w:gridCol w:w="794"/>
        <w:gridCol w:w="1000"/>
        <w:gridCol w:w="694"/>
        <w:gridCol w:w="928"/>
      </w:tblGrid>
      <w:tr w:rsidR="00CC3373" w:rsidRPr="00312652" w:rsidTr="000675CD">
        <w:trPr>
          <w:trHeight w:val="300"/>
          <w:jc w:val="center"/>
        </w:trPr>
        <w:tc>
          <w:tcPr>
            <w:tcW w:w="838" w:type="dxa"/>
            <w:vMerge w:val="restart"/>
            <w:tcBorders>
              <w:top w:val="single" w:sz="4" w:space="0" w:color="auto"/>
            </w:tcBorders>
            <w:shd w:val="clear" w:color="auto" w:fill="auto"/>
            <w:noWrap/>
            <w:vAlign w:val="center"/>
            <w:hideMark/>
          </w:tcPr>
          <w:p w:rsidR="00CC3373" w:rsidRPr="00312652" w:rsidRDefault="00CC3373" w:rsidP="000675CD">
            <w:pPr>
              <w:jc w:val="center"/>
              <w:rPr>
                <w:b/>
                <w:color w:val="000000"/>
                <w:szCs w:val="20"/>
                <w:lang w:eastAsia="id-ID"/>
              </w:rPr>
            </w:pPr>
            <w:proofErr w:type="spellStart"/>
            <w:r w:rsidRPr="00312652">
              <w:rPr>
                <w:b/>
                <w:color w:val="000000"/>
                <w:szCs w:val="20"/>
                <w:lang w:eastAsia="id-ID"/>
              </w:rPr>
              <w:t>Kode</w:t>
            </w:r>
            <w:proofErr w:type="spellEnd"/>
            <w:r w:rsidRPr="00312652">
              <w:rPr>
                <w:b/>
                <w:color w:val="000000"/>
                <w:szCs w:val="20"/>
                <w:lang w:eastAsia="id-ID"/>
              </w:rPr>
              <w:t xml:space="preserve"> </w:t>
            </w:r>
            <w:proofErr w:type="spellStart"/>
            <w:r w:rsidRPr="00312652">
              <w:rPr>
                <w:b/>
                <w:color w:val="000000"/>
                <w:szCs w:val="20"/>
                <w:lang w:eastAsia="id-ID"/>
              </w:rPr>
              <w:t>sampel</w:t>
            </w:r>
            <w:proofErr w:type="spellEnd"/>
          </w:p>
        </w:tc>
        <w:tc>
          <w:tcPr>
            <w:tcW w:w="1794" w:type="dxa"/>
            <w:gridSpan w:val="2"/>
            <w:tcBorders>
              <w:top w:val="single" w:sz="4" w:space="0" w:color="auto"/>
              <w:bottom w:val="single" w:sz="4" w:space="0" w:color="auto"/>
            </w:tcBorders>
            <w:shd w:val="clear" w:color="auto" w:fill="auto"/>
            <w:noWrap/>
            <w:vAlign w:val="center"/>
            <w:hideMark/>
          </w:tcPr>
          <w:p w:rsidR="00CC3373" w:rsidRPr="00312652" w:rsidRDefault="00CC3373" w:rsidP="000675CD">
            <w:pPr>
              <w:jc w:val="center"/>
              <w:rPr>
                <w:b/>
                <w:color w:val="000000"/>
                <w:szCs w:val="20"/>
                <w:lang w:val="id-ID" w:eastAsia="id-ID"/>
              </w:rPr>
            </w:pPr>
            <w:r w:rsidRPr="00312652">
              <w:rPr>
                <w:b/>
                <w:color w:val="000000"/>
                <w:szCs w:val="20"/>
                <w:lang w:val="id-ID" w:eastAsia="id-ID"/>
              </w:rPr>
              <w:t>Unsur Radioaktif</w:t>
            </w:r>
          </w:p>
        </w:tc>
        <w:tc>
          <w:tcPr>
            <w:tcW w:w="694" w:type="dxa"/>
            <w:vMerge w:val="restart"/>
            <w:tcBorders>
              <w:top w:val="single" w:sz="4" w:space="0" w:color="auto"/>
            </w:tcBorders>
            <w:vAlign w:val="center"/>
          </w:tcPr>
          <w:p w:rsidR="00CC3373" w:rsidRPr="00312652" w:rsidRDefault="00CC3373" w:rsidP="000675CD">
            <w:pPr>
              <w:jc w:val="center"/>
              <w:rPr>
                <w:b/>
                <w:color w:val="000000"/>
                <w:szCs w:val="20"/>
                <w:lang w:val="id-ID" w:eastAsia="id-ID"/>
              </w:rPr>
            </w:pPr>
            <w:r w:rsidRPr="00312652">
              <w:rPr>
                <w:b/>
                <w:color w:val="000000"/>
                <w:szCs w:val="20"/>
                <w:lang w:val="id-ID" w:eastAsia="id-ID"/>
              </w:rPr>
              <w:t>Rasio Th/U</w:t>
            </w:r>
          </w:p>
        </w:tc>
        <w:tc>
          <w:tcPr>
            <w:tcW w:w="928" w:type="dxa"/>
            <w:tcBorders>
              <w:top w:val="single" w:sz="4" w:space="0" w:color="auto"/>
            </w:tcBorders>
          </w:tcPr>
          <w:p w:rsidR="00CC3373" w:rsidRPr="00312652" w:rsidRDefault="00CC3373" w:rsidP="000675CD">
            <w:pPr>
              <w:jc w:val="center"/>
              <w:rPr>
                <w:b/>
                <w:color w:val="000000"/>
                <w:szCs w:val="20"/>
                <w:lang w:val="id-ID" w:eastAsia="id-ID"/>
              </w:rPr>
            </w:pPr>
          </w:p>
        </w:tc>
      </w:tr>
      <w:tr w:rsidR="00CC3373" w:rsidRPr="00312652" w:rsidTr="000675CD">
        <w:trPr>
          <w:trHeight w:val="300"/>
          <w:jc w:val="center"/>
        </w:trPr>
        <w:tc>
          <w:tcPr>
            <w:tcW w:w="838" w:type="dxa"/>
            <w:vMerge/>
            <w:shd w:val="clear" w:color="auto" w:fill="auto"/>
            <w:noWrap/>
            <w:vAlign w:val="center"/>
            <w:hideMark/>
          </w:tcPr>
          <w:p w:rsidR="00CC3373" w:rsidRPr="00312652" w:rsidRDefault="00CC3373" w:rsidP="000675CD">
            <w:pPr>
              <w:jc w:val="center"/>
              <w:rPr>
                <w:b/>
                <w:color w:val="000000"/>
                <w:szCs w:val="20"/>
                <w:lang w:eastAsia="id-ID"/>
              </w:rPr>
            </w:pPr>
          </w:p>
        </w:tc>
        <w:tc>
          <w:tcPr>
            <w:tcW w:w="794" w:type="dxa"/>
            <w:tcBorders>
              <w:top w:val="single" w:sz="4" w:space="0" w:color="auto"/>
            </w:tcBorders>
            <w:shd w:val="clear" w:color="auto" w:fill="auto"/>
            <w:noWrap/>
            <w:vAlign w:val="center"/>
            <w:hideMark/>
          </w:tcPr>
          <w:p w:rsidR="00CC3373" w:rsidRPr="00312652" w:rsidRDefault="00CC3373" w:rsidP="000675CD">
            <w:pPr>
              <w:jc w:val="center"/>
              <w:rPr>
                <w:b/>
                <w:color w:val="000000"/>
                <w:szCs w:val="20"/>
                <w:lang w:eastAsia="id-ID"/>
              </w:rPr>
            </w:pPr>
            <w:r w:rsidRPr="00312652">
              <w:rPr>
                <w:b/>
                <w:color w:val="000000"/>
                <w:szCs w:val="20"/>
                <w:lang w:eastAsia="id-ID"/>
              </w:rPr>
              <w:t>Th</w:t>
            </w:r>
          </w:p>
        </w:tc>
        <w:tc>
          <w:tcPr>
            <w:tcW w:w="1000" w:type="dxa"/>
            <w:tcBorders>
              <w:top w:val="single" w:sz="4" w:space="0" w:color="auto"/>
            </w:tcBorders>
            <w:shd w:val="clear" w:color="auto" w:fill="auto"/>
            <w:noWrap/>
            <w:vAlign w:val="center"/>
            <w:hideMark/>
          </w:tcPr>
          <w:p w:rsidR="00CC3373" w:rsidRPr="00312652" w:rsidRDefault="00CC3373" w:rsidP="000675CD">
            <w:pPr>
              <w:jc w:val="center"/>
              <w:rPr>
                <w:b/>
                <w:color w:val="000000"/>
                <w:szCs w:val="20"/>
                <w:lang w:eastAsia="id-ID"/>
              </w:rPr>
            </w:pPr>
            <w:r w:rsidRPr="00312652">
              <w:rPr>
                <w:b/>
                <w:color w:val="000000"/>
                <w:szCs w:val="20"/>
                <w:lang w:eastAsia="id-ID"/>
              </w:rPr>
              <w:t>U</w:t>
            </w:r>
          </w:p>
        </w:tc>
        <w:tc>
          <w:tcPr>
            <w:tcW w:w="694" w:type="dxa"/>
            <w:vMerge/>
          </w:tcPr>
          <w:p w:rsidR="00CC3373" w:rsidRPr="00312652" w:rsidRDefault="00CC3373" w:rsidP="000675CD">
            <w:pPr>
              <w:jc w:val="center"/>
              <w:rPr>
                <w:b/>
                <w:color w:val="000000"/>
                <w:szCs w:val="20"/>
                <w:lang w:eastAsia="id-ID"/>
              </w:rPr>
            </w:pPr>
          </w:p>
        </w:tc>
        <w:tc>
          <w:tcPr>
            <w:tcW w:w="928" w:type="dxa"/>
          </w:tcPr>
          <w:p w:rsidR="00CC3373" w:rsidRPr="00312652" w:rsidRDefault="00CC3373" w:rsidP="000675CD">
            <w:pPr>
              <w:jc w:val="center"/>
              <w:rPr>
                <w:b/>
                <w:color w:val="000000"/>
                <w:szCs w:val="20"/>
                <w:lang w:val="id-ID" w:eastAsia="id-ID"/>
              </w:rPr>
            </w:pPr>
            <w:r w:rsidRPr="00312652">
              <w:rPr>
                <w:b/>
                <w:color w:val="000000"/>
                <w:szCs w:val="20"/>
                <w:lang w:val="id-ID" w:eastAsia="id-ID"/>
              </w:rPr>
              <w:t>Tipologi</w:t>
            </w:r>
          </w:p>
        </w:tc>
      </w:tr>
      <w:tr w:rsidR="00CC3373" w:rsidRPr="00312652" w:rsidTr="000675CD">
        <w:trPr>
          <w:trHeight w:val="300"/>
          <w:jc w:val="center"/>
        </w:trPr>
        <w:tc>
          <w:tcPr>
            <w:tcW w:w="838" w:type="dxa"/>
            <w:vMerge/>
            <w:tcBorders>
              <w:bottom w:val="single" w:sz="4" w:space="0" w:color="auto"/>
            </w:tcBorders>
            <w:shd w:val="clear" w:color="auto" w:fill="auto"/>
            <w:noWrap/>
            <w:vAlign w:val="center"/>
            <w:hideMark/>
          </w:tcPr>
          <w:p w:rsidR="00CC3373" w:rsidRPr="00312652" w:rsidRDefault="00CC3373" w:rsidP="000675CD">
            <w:pPr>
              <w:jc w:val="center"/>
              <w:rPr>
                <w:color w:val="000000"/>
                <w:szCs w:val="20"/>
                <w:lang w:eastAsia="id-ID"/>
              </w:rPr>
            </w:pPr>
          </w:p>
        </w:tc>
        <w:tc>
          <w:tcPr>
            <w:tcW w:w="794" w:type="dxa"/>
            <w:tcBorders>
              <w:bottom w:val="single" w:sz="4" w:space="0" w:color="auto"/>
            </w:tcBorders>
            <w:shd w:val="clear" w:color="auto" w:fill="auto"/>
            <w:noWrap/>
            <w:hideMark/>
          </w:tcPr>
          <w:p w:rsidR="00CC3373" w:rsidRPr="00312652" w:rsidRDefault="00CC3373" w:rsidP="000675CD">
            <w:pPr>
              <w:jc w:val="center"/>
              <w:rPr>
                <w:color w:val="000000"/>
                <w:szCs w:val="20"/>
                <w:lang w:eastAsia="id-ID"/>
              </w:rPr>
            </w:pPr>
            <w:r w:rsidRPr="00312652">
              <w:rPr>
                <w:color w:val="000000"/>
                <w:szCs w:val="20"/>
                <w:lang w:eastAsia="id-ID"/>
              </w:rPr>
              <w:t>(ppm)</w:t>
            </w:r>
          </w:p>
        </w:tc>
        <w:tc>
          <w:tcPr>
            <w:tcW w:w="1000" w:type="dxa"/>
            <w:tcBorders>
              <w:bottom w:val="single" w:sz="4" w:space="0" w:color="auto"/>
            </w:tcBorders>
            <w:shd w:val="clear" w:color="auto" w:fill="auto"/>
            <w:noWrap/>
            <w:hideMark/>
          </w:tcPr>
          <w:p w:rsidR="00CC3373" w:rsidRPr="00312652" w:rsidRDefault="00CC3373" w:rsidP="000675CD">
            <w:pPr>
              <w:jc w:val="center"/>
              <w:rPr>
                <w:color w:val="000000"/>
                <w:szCs w:val="20"/>
                <w:lang w:eastAsia="id-ID"/>
              </w:rPr>
            </w:pPr>
            <w:r w:rsidRPr="00312652">
              <w:rPr>
                <w:color w:val="000000"/>
                <w:szCs w:val="20"/>
                <w:lang w:eastAsia="id-ID"/>
              </w:rPr>
              <w:t>(ppm)</w:t>
            </w:r>
          </w:p>
        </w:tc>
        <w:tc>
          <w:tcPr>
            <w:tcW w:w="694" w:type="dxa"/>
            <w:vMerge/>
            <w:tcBorders>
              <w:bottom w:val="single" w:sz="4" w:space="0" w:color="auto"/>
            </w:tcBorders>
          </w:tcPr>
          <w:p w:rsidR="00CC3373" w:rsidRPr="00312652" w:rsidRDefault="00CC3373" w:rsidP="000675CD">
            <w:pPr>
              <w:jc w:val="center"/>
              <w:rPr>
                <w:color w:val="000000"/>
                <w:szCs w:val="20"/>
                <w:lang w:eastAsia="id-ID"/>
              </w:rPr>
            </w:pPr>
          </w:p>
        </w:tc>
        <w:tc>
          <w:tcPr>
            <w:tcW w:w="928" w:type="dxa"/>
            <w:tcBorders>
              <w:bottom w:val="single" w:sz="4" w:space="0" w:color="auto"/>
            </w:tcBorders>
          </w:tcPr>
          <w:p w:rsidR="00CC3373" w:rsidRPr="00312652" w:rsidRDefault="00CC3373" w:rsidP="000675CD">
            <w:pPr>
              <w:jc w:val="center"/>
              <w:rPr>
                <w:color w:val="000000"/>
                <w:szCs w:val="20"/>
                <w:lang w:eastAsia="id-ID"/>
              </w:rPr>
            </w:pPr>
          </w:p>
        </w:tc>
      </w:tr>
      <w:tr w:rsidR="00CC3373" w:rsidRPr="00312652" w:rsidTr="000675CD">
        <w:trPr>
          <w:trHeight w:val="300"/>
          <w:jc w:val="center"/>
        </w:trPr>
        <w:tc>
          <w:tcPr>
            <w:tcW w:w="838" w:type="dxa"/>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DPP</w:t>
            </w:r>
          </w:p>
        </w:tc>
        <w:tc>
          <w:tcPr>
            <w:tcW w:w="794" w:type="dxa"/>
            <w:tcBorders>
              <w:top w:val="single" w:sz="4" w:space="0" w:color="auto"/>
              <w:bottom w:val="single" w:sz="4" w:space="0" w:color="auto"/>
            </w:tcBorders>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56,88</w:t>
            </w:r>
          </w:p>
        </w:tc>
        <w:tc>
          <w:tcPr>
            <w:tcW w:w="1000" w:type="dxa"/>
            <w:tcBorders>
              <w:top w:val="single" w:sz="4" w:space="0" w:color="auto"/>
              <w:bottom w:val="single" w:sz="4" w:space="0" w:color="auto"/>
            </w:tcBorders>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21,30</w:t>
            </w:r>
          </w:p>
        </w:tc>
        <w:tc>
          <w:tcPr>
            <w:tcW w:w="694" w:type="dxa"/>
            <w:tcBorders>
              <w:top w:val="single" w:sz="4" w:space="0" w:color="auto"/>
              <w:bottom w:val="single" w:sz="4" w:space="0" w:color="auto"/>
            </w:tcBorders>
          </w:tcPr>
          <w:p w:rsidR="00CC3373" w:rsidRPr="00312652" w:rsidRDefault="00CC3373" w:rsidP="000675CD">
            <w:pPr>
              <w:jc w:val="center"/>
              <w:rPr>
                <w:color w:val="000000"/>
                <w:szCs w:val="20"/>
              </w:rPr>
            </w:pPr>
            <w:r w:rsidRPr="00312652">
              <w:rPr>
                <w:noProof/>
                <w:color w:val="000000"/>
                <w:szCs w:val="20"/>
              </w:rPr>
              <w:t>2,67</w:t>
            </w:r>
          </w:p>
        </w:tc>
        <w:tc>
          <w:tcPr>
            <w:tcW w:w="928" w:type="dxa"/>
            <w:vMerge w:val="restart"/>
            <w:tcBorders>
              <w:top w:val="single" w:sz="4" w:space="0" w:color="auto"/>
            </w:tcBorders>
            <w:vAlign w:val="center"/>
          </w:tcPr>
          <w:p w:rsidR="00CC3373" w:rsidRPr="00312652" w:rsidRDefault="00CC3373" w:rsidP="000675CD">
            <w:pPr>
              <w:jc w:val="center"/>
              <w:rPr>
                <w:i/>
                <w:noProof/>
                <w:color w:val="000000"/>
                <w:szCs w:val="20"/>
                <w:lang w:val="id-ID"/>
              </w:rPr>
            </w:pPr>
            <w:r w:rsidRPr="00312652">
              <w:rPr>
                <w:i/>
                <w:noProof/>
                <w:color w:val="000000"/>
                <w:szCs w:val="20"/>
                <w:lang w:val="id-ID"/>
              </w:rPr>
              <w:t>Tipe I*</w:t>
            </w:r>
          </w:p>
        </w:tc>
      </w:tr>
      <w:tr w:rsidR="00CC3373" w:rsidRPr="00312652" w:rsidTr="000675CD">
        <w:trPr>
          <w:trHeight w:val="300"/>
          <w:jc w:val="center"/>
        </w:trPr>
        <w:tc>
          <w:tcPr>
            <w:tcW w:w="838" w:type="dxa"/>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DTP</w:t>
            </w:r>
          </w:p>
        </w:tc>
        <w:tc>
          <w:tcPr>
            <w:tcW w:w="794"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27,84</w:t>
            </w:r>
          </w:p>
        </w:tc>
        <w:tc>
          <w:tcPr>
            <w:tcW w:w="1000"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13,70</w:t>
            </w:r>
          </w:p>
        </w:tc>
        <w:tc>
          <w:tcPr>
            <w:tcW w:w="694" w:type="dxa"/>
            <w:tcBorders>
              <w:top w:val="single" w:sz="4" w:space="0" w:color="auto"/>
              <w:bottom w:val="single" w:sz="4" w:space="0" w:color="auto"/>
            </w:tcBorders>
          </w:tcPr>
          <w:p w:rsidR="00CC3373" w:rsidRPr="00312652" w:rsidRDefault="00CC3373" w:rsidP="000675CD">
            <w:pPr>
              <w:jc w:val="center"/>
              <w:rPr>
                <w:color w:val="000000"/>
                <w:szCs w:val="20"/>
              </w:rPr>
            </w:pPr>
            <w:r w:rsidRPr="00312652">
              <w:rPr>
                <w:noProof/>
                <w:color w:val="000000"/>
                <w:szCs w:val="20"/>
              </w:rPr>
              <w:t>2,03</w:t>
            </w:r>
          </w:p>
        </w:tc>
        <w:tc>
          <w:tcPr>
            <w:tcW w:w="928" w:type="dxa"/>
            <w:vMerge/>
          </w:tcPr>
          <w:p w:rsidR="00CC3373" w:rsidRPr="00312652" w:rsidRDefault="00CC3373" w:rsidP="000675CD">
            <w:pPr>
              <w:jc w:val="center"/>
              <w:rPr>
                <w:noProof/>
                <w:color w:val="000000"/>
                <w:szCs w:val="20"/>
              </w:rPr>
            </w:pPr>
          </w:p>
        </w:tc>
      </w:tr>
      <w:tr w:rsidR="00CC3373" w:rsidRPr="00312652" w:rsidTr="000675CD">
        <w:trPr>
          <w:trHeight w:val="300"/>
          <w:jc w:val="center"/>
        </w:trPr>
        <w:tc>
          <w:tcPr>
            <w:tcW w:w="838" w:type="dxa"/>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DJP</w:t>
            </w:r>
          </w:p>
        </w:tc>
        <w:tc>
          <w:tcPr>
            <w:tcW w:w="794"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18,30</w:t>
            </w:r>
          </w:p>
        </w:tc>
        <w:tc>
          <w:tcPr>
            <w:tcW w:w="1000"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2,44</w:t>
            </w:r>
          </w:p>
        </w:tc>
        <w:tc>
          <w:tcPr>
            <w:tcW w:w="694" w:type="dxa"/>
            <w:tcBorders>
              <w:top w:val="single" w:sz="4" w:space="0" w:color="auto"/>
              <w:bottom w:val="single" w:sz="4" w:space="0" w:color="auto"/>
            </w:tcBorders>
          </w:tcPr>
          <w:p w:rsidR="00CC3373" w:rsidRPr="00312652" w:rsidRDefault="00CC3373" w:rsidP="000675CD">
            <w:pPr>
              <w:jc w:val="center"/>
              <w:rPr>
                <w:color w:val="000000"/>
                <w:szCs w:val="20"/>
              </w:rPr>
            </w:pPr>
            <w:r w:rsidRPr="00312652">
              <w:rPr>
                <w:noProof/>
                <w:color w:val="000000"/>
                <w:szCs w:val="20"/>
              </w:rPr>
              <w:t>7,50</w:t>
            </w:r>
          </w:p>
        </w:tc>
        <w:tc>
          <w:tcPr>
            <w:tcW w:w="928" w:type="dxa"/>
            <w:vMerge/>
          </w:tcPr>
          <w:p w:rsidR="00CC3373" w:rsidRPr="00312652" w:rsidRDefault="00CC3373" w:rsidP="000675CD">
            <w:pPr>
              <w:jc w:val="center"/>
              <w:rPr>
                <w:noProof/>
                <w:color w:val="000000"/>
                <w:szCs w:val="20"/>
              </w:rPr>
            </w:pPr>
          </w:p>
        </w:tc>
      </w:tr>
      <w:tr w:rsidR="00CC3373" w:rsidRPr="00312652" w:rsidTr="000675CD">
        <w:trPr>
          <w:trHeight w:val="300"/>
          <w:jc w:val="center"/>
        </w:trPr>
        <w:tc>
          <w:tcPr>
            <w:tcW w:w="838" w:type="dxa"/>
            <w:tcBorders>
              <w:bottom w:val="single" w:sz="4" w:space="0" w:color="auto"/>
            </w:tcBorders>
            <w:shd w:val="clear" w:color="auto" w:fill="auto"/>
            <w:noWrap/>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DMP</w:t>
            </w:r>
          </w:p>
        </w:tc>
        <w:tc>
          <w:tcPr>
            <w:tcW w:w="794"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22,32</w:t>
            </w:r>
          </w:p>
        </w:tc>
        <w:tc>
          <w:tcPr>
            <w:tcW w:w="1000" w:type="dxa"/>
            <w:tcBorders>
              <w:top w:val="single" w:sz="4" w:space="0" w:color="auto"/>
              <w:bottom w:val="single" w:sz="4" w:space="0" w:color="auto"/>
            </w:tcBorders>
            <w:shd w:val="clear" w:color="auto" w:fill="auto"/>
            <w:noWrap/>
            <w:vAlign w:val="center"/>
          </w:tcPr>
          <w:p w:rsidR="00CC3373" w:rsidRPr="00312652" w:rsidRDefault="00CC3373" w:rsidP="000675CD">
            <w:pPr>
              <w:pStyle w:val="BodyText"/>
              <w:spacing w:after="0"/>
              <w:jc w:val="center"/>
              <w:rPr>
                <w:noProof/>
                <w:sz w:val="20"/>
                <w:szCs w:val="20"/>
                <w:lang w:val="id-ID" w:eastAsia="id-ID"/>
              </w:rPr>
            </w:pPr>
            <w:r w:rsidRPr="00312652">
              <w:rPr>
                <w:noProof/>
                <w:sz w:val="20"/>
                <w:szCs w:val="20"/>
                <w:lang w:val="id-ID" w:eastAsia="id-ID"/>
              </w:rPr>
              <w:t>4,76</w:t>
            </w:r>
          </w:p>
        </w:tc>
        <w:tc>
          <w:tcPr>
            <w:tcW w:w="694" w:type="dxa"/>
            <w:tcBorders>
              <w:top w:val="single" w:sz="4" w:space="0" w:color="auto"/>
              <w:bottom w:val="single" w:sz="4" w:space="0" w:color="auto"/>
            </w:tcBorders>
          </w:tcPr>
          <w:p w:rsidR="00CC3373" w:rsidRPr="00312652" w:rsidRDefault="00CC3373" w:rsidP="000675CD">
            <w:pPr>
              <w:jc w:val="center"/>
              <w:rPr>
                <w:color w:val="000000"/>
                <w:szCs w:val="20"/>
              </w:rPr>
            </w:pPr>
            <w:r w:rsidRPr="00312652">
              <w:rPr>
                <w:noProof/>
                <w:color w:val="000000"/>
                <w:szCs w:val="20"/>
              </w:rPr>
              <w:t>4,69</w:t>
            </w:r>
          </w:p>
        </w:tc>
        <w:tc>
          <w:tcPr>
            <w:tcW w:w="928" w:type="dxa"/>
            <w:vMerge/>
            <w:tcBorders>
              <w:bottom w:val="single" w:sz="4" w:space="0" w:color="auto"/>
            </w:tcBorders>
          </w:tcPr>
          <w:p w:rsidR="00CC3373" w:rsidRPr="00312652" w:rsidRDefault="00CC3373" w:rsidP="000675CD">
            <w:pPr>
              <w:jc w:val="center"/>
              <w:rPr>
                <w:noProof/>
                <w:color w:val="000000"/>
                <w:szCs w:val="20"/>
              </w:rPr>
            </w:pPr>
          </w:p>
        </w:tc>
      </w:tr>
    </w:tbl>
    <w:p w:rsidR="00CC3373" w:rsidRPr="00312652" w:rsidRDefault="00CC3373" w:rsidP="00755AE3">
      <w:pPr>
        <w:pStyle w:val="Body"/>
        <w:rPr>
          <w:iCs/>
          <w:color w:val="000000"/>
          <w:lang w:val="id-ID"/>
        </w:rPr>
      </w:pPr>
      <w:r w:rsidRPr="00755AE3">
        <w:rPr>
          <w:iCs/>
          <w:color w:val="000000"/>
          <w:lang w:val="id-ID"/>
        </w:rPr>
        <w:t>Kandungan unsur Thorium pada sampel tailing secara</w:t>
      </w:r>
      <w:r w:rsidRPr="00312652">
        <w:rPr>
          <w:iCs/>
          <w:color w:val="000000"/>
          <w:lang w:val="id-ID"/>
        </w:rPr>
        <w:t xml:space="preserve"> keseluruhan lebih besar dibandingkan kandungan unsur Uranium. Hal serupa juga ditemukan pada sampel air dan sedimen sisa penambangan[6]. </w:t>
      </w:r>
    </w:p>
    <w:p w:rsidR="00CC3373" w:rsidRPr="00312652" w:rsidRDefault="00CC3373" w:rsidP="00CC3373">
      <w:pPr>
        <w:rPr>
          <w:iCs/>
          <w:color w:val="000000"/>
          <w:szCs w:val="20"/>
          <w:lang w:val="id-ID"/>
        </w:rPr>
      </w:pPr>
      <w:r w:rsidRPr="00312652">
        <w:rPr>
          <w:iCs/>
          <w:color w:val="000000"/>
          <w:szCs w:val="20"/>
          <w:lang w:val="id-ID"/>
        </w:rPr>
        <w:t xml:space="preserve">Tipologi granit pada sampel tailing ditentukan berdasarkan rasio Th/U dan plot kenaikan Y terhadap Rb. Menurut Widana dan Priadi [7] Rasio Th/U&lt;8 membatasi karakter kerak benua menunjukkan tipologi </w:t>
      </w:r>
      <w:r w:rsidRPr="009F501B">
        <w:rPr>
          <w:i/>
          <w:iCs/>
          <w:color w:val="000000"/>
          <w:szCs w:val="20"/>
          <w:lang w:val="id-ID"/>
        </w:rPr>
        <w:t>tipe I</w:t>
      </w:r>
      <w:r w:rsidRPr="00312652">
        <w:rPr>
          <w:iCs/>
          <w:color w:val="000000"/>
          <w:szCs w:val="20"/>
          <w:lang w:val="id-ID"/>
        </w:rPr>
        <w:t xml:space="preserve">. Plot </w:t>
      </w:r>
      <w:r w:rsidRPr="00312652">
        <w:rPr>
          <w:i/>
          <w:iCs/>
          <w:color w:val="000000"/>
          <w:szCs w:val="20"/>
          <w:lang w:val="id-ID"/>
        </w:rPr>
        <w:t xml:space="preserve">trace element/ </w:t>
      </w:r>
      <w:r w:rsidRPr="00312652">
        <w:rPr>
          <w:iCs/>
          <w:color w:val="000000"/>
          <w:szCs w:val="20"/>
          <w:lang w:val="id-ID"/>
        </w:rPr>
        <w:t xml:space="preserve">unsur jejak Rb(ppm) terhadapY(ppm) juga dapat digunakan untuk menentukan tipologi granit pembentuk tailing [8]. </w:t>
      </w:r>
      <w:r w:rsidRPr="00312652">
        <w:rPr>
          <w:iCs/>
          <w:color w:val="000000"/>
          <w:szCs w:val="20"/>
        </w:rPr>
        <w:t>G</w:t>
      </w:r>
      <w:r w:rsidRPr="00312652">
        <w:rPr>
          <w:iCs/>
          <w:szCs w:val="20"/>
          <w:lang w:val="id-ID"/>
        </w:rPr>
        <w:t>ranitoid yang menunjukkan pola kenaikan Y</w:t>
      </w:r>
      <w:r w:rsidRPr="00312652">
        <w:rPr>
          <w:iCs/>
          <w:color w:val="000000"/>
          <w:szCs w:val="20"/>
          <w:lang w:val="id-ID"/>
        </w:rPr>
        <w:br/>
      </w:r>
      <w:r w:rsidRPr="00312652">
        <w:rPr>
          <w:iCs/>
          <w:szCs w:val="20"/>
          <w:lang w:val="id-ID"/>
        </w:rPr>
        <w:t>terhadap Rb relatif linier mengindikasikan</w:t>
      </w:r>
      <w:r w:rsidRPr="00312652">
        <w:rPr>
          <w:iCs/>
          <w:color w:val="000000"/>
          <w:szCs w:val="20"/>
          <w:lang w:val="id-ID"/>
        </w:rPr>
        <w:t xml:space="preserve"> </w:t>
      </w:r>
      <w:r w:rsidRPr="00312652">
        <w:rPr>
          <w:iCs/>
          <w:szCs w:val="20"/>
          <w:lang w:val="id-ID"/>
        </w:rPr>
        <w:t xml:space="preserve">afinitas granit </w:t>
      </w:r>
      <w:r w:rsidRPr="00312652">
        <w:rPr>
          <w:i/>
          <w:iCs/>
          <w:szCs w:val="20"/>
          <w:lang w:val="id-ID"/>
        </w:rPr>
        <w:t>tipe I</w:t>
      </w:r>
      <w:r w:rsidRPr="00312652">
        <w:rPr>
          <w:iCs/>
          <w:szCs w:val="20"/>
          <w:lang w:val="id-ID"/>
        </w:rPr>
        <w:t>. Seperti yang ditunjukkan pada Gambar-3.</w:t>
      </w:r>
    </w:p>
    <w:p w:rsidR="000A70F3" w:rsidRPr="00CE2EEF" w:rsidRDefault="000A70F3" w:rsidP="000A70F3">
      <w:pPr>
        <w:rPr>
          <w:iCs/>
          <w:color w:val="000000"/>
          <w:szCs w:val="20"/>
          <w:lang w:val="id-ID"/>
        </w:rPr>
      </w:pPr>
    </w:p>
    <w:p w:rsidR="000A70F3" w:rsidRPr="000A70F3" w:rsidRDefault="000A70F3" w:rsidP="000A70F3">
      <w:pPr>
        <w:rPr>
          <w:iCs/>
          <w:color w:val="000000"/>
          <w:szCs w:val="20"/>
          <w:lang w:val="id-ID"/>
        </w:rPr>
      </w:pPr>
      <w:r>
        <w:rPr>
          <w:iCs/>
          <w:noProof/>
          <w:color w:val="000000"/>
          <w:szCs w:val="20"/>
          <w:lang w:val="id-ID" w:eastAsia="id-ID"/>
        </w:rPr>
        <w:drawing>
          <wp:inline distT="0" distB="0" distL="0" distR="0">
            <wp:extent cx="3003550" cy="1999977"/>
            <wp:effectExtent l="1905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3003550" cy="1999977"/>
                    </a:xfrm>
                    <a:prstGeom prst="rect">
                      <a:avLst/>
                    </a:prstGeom>
                    <a:noFill/>
                    <a:ln w="9525">
                      <a:noFill/>
                      <a:miter lim="800000"/>
                      <a:headEnd/>
                      <a:tailEnd/>
                    </a:ln>
                  </pic:spPr>
                </pic:pic>
              </a:graphicData>
            </a:graphic>
          </wp:inline>
        </w:drawing>
      </w:r>
    </w:p>
    <w:p w:rsidR="00CC3373" w:rsidRPr="00312652" w:rsidRDefault="00CC3373" w:rsidP="00CC3373">
      <w:pPr>
        <w:tabs>
          <w:tab w:val="left" w:pos="180"/>
        </w:tabs>
        <w:jc w:val="center"/>
        <w:rPr>
          <w:iCs/>
          <w:color w:val="000000"/>
          <w:szCs w:val="20"/>
          <w:lang w:val="id-ID"/>
        </w:rPr>
      </w:pPr>
      <w:r w:rsidRPr="00312652">
        <w:rPr>
          <w:b/>
          <w:iCs/>
          <w:color w:val="000000"/>
          <w:szCs w:val="20"/>
          <w:lang w:val="id-ID"/>
        </w:rPr>
        <w:t>Gambar-3</w:t>
      </w:r>
      <w:r w:rsidRPr="00312652">
        <w:rPr>
          <w:iCs/>
          <w:color w:val="000000"/>
          <w:szCs w:val="20"/>
          <w:lang w:val="id-ID"/>
        </w:rPr>
        <w:t>. Plot Rb terhadap Y</w:t>
      </w:r>
    </w:p>
    <w:p w:rsidR="00CC3373" w:rsidRPr="00312652" w:rsidRDefault="00CC3373" w:rsidP="009F501B">
      <w:pPr>
        <w:pStyle w:val="Body"/>
        <w:spacing w:after="240"/>
        <w:rPr>
          <w:iCs/>
          <w:color w:val="000000"/>
          <w:lang w:val="id-ID"/>
        </w:rPr>
      </w:pPr>
      <w:r w:rsidRPr="00312652">
        <w:rPr>
          <w:iCs/>
          <w:color w:val="000000"/>
          <w:lang w:val="id-ID"/>
        </w:rPr>
        <w:t xml:space="preserve">Afinitas magma pembentuk granitoid pada tailing sisa penambangan dapat dipelajari dengan kelimpahan unsur Yitrium dan Zircon yang dinyatakan dalam rasio Zr/Y, [7]. Hasil perhitungan rasio </w:t>
      </w:r>
      <w:r w:rsidRPr="00312652">
        <w:rPr>
          <w:i/>
          <w:iCs/>
          <w:color w:val="000000"/>
          <w:lang w:val="id-ID"/>
        </w:rPr>
        <w:t>High Field Strength Elements</w:t>
      </w:r>
      <w:r w:rsidRPr="00312652">
        <w:rPr>
          <w:iCs/>
          <w:color w:val="000000"/>
          <w:lang w:val="id-ID"/>
        </w:rPr>
        <w:t xml:space="preserve"> (HFSE) tersebut ditunjukkan pada Tabel-5.</w:t>
      </w:r>
    </w:p>
    <w:p w:rsidR="00CC3373" w:rsidRPr="00312652" w:rsidRDefault="00CC3373" w:rsidP="00CC3373">
      <w:pPr>
        <w:tabs>
          <w:tab w:val="left" w:pos="180"/>
        </w:tabs>
        <w:jc w:val="center"/>
        <w:rPr>
          <w:iCs/>
          <w:color w:val="000000"/>
          <w:szCs w:val="20"/>
          <w:lang w:val="id-ID"/>
        </w:rPr>
      </w:pPr>
      <w:r w:rsidRPr="00312652">
        <w:rPr>
          <w:b/>
          <w:iCs/>
          <w:color w:val="000000"/>
          <w:szCs w:val="20"/>
          <w:lang w:val="id-ID"/>
        </w:rPr>
        <w:t>Tabel-5</w:t>
      </w:r>
      <w:r w:rsidRPr="00312652">
        <w:rPr>
          <w:iCs/>
          <w:color w:val="000000"/>
          <w:szCs w:val="20"/>
          <w:lang w:val="id-ID"/>
        </w:rPr>
        <w:t>. Rasio Zr/Y pada Sampel Tailing</w:t>
      </w:r>
    </w:p>
    <w:tbl>
      <w:tblPr>
        <w:tblW w:w="4406" w:type="dxa"/>
        <w:tblInd w:w="97" w:type="dxa"/>
        <w:tblBorders>
          <w:top w:val="single" w:sz="4" w:space="0" w:color="auto"/>
          <w:bottom w:val="single" w:sz="4" w:space="0" w:color="auto"/>
          <w:insideH w:val="single" w:sz="4" w:space="0" w:color="auto"/>
        </w:tblBorders>
        <w:tblLook w:val="04A0" w:firstRow="1" w:lastRow="0" w:firstColumn="1" w:lastColumn="0" w:noHBand="0" w:noVBand="1"/>
      </w:tblPr>
      <w:tblGrid>
        <w:gridCol w:w="850"/>
        <w:gridCol w:w="766"/>
        <w:gridCol w:w="766"/>
        <w:gridCol w:w="766"/>
        <w:gridCol w:w="1258"/>
      </w:tblGrid>
      <w:tr w:rsidR="00CC3373" w:rsidRPr="00312652" w:rsidTr="000675CD">
        <w:trPr>
          <w:trHeight w:val="300"/>
        </w:trPr>
        <w:tc>
          <w:tcPr>
            <w:tcW w:w="850" w:type="dxa"/>
            <w:shd w:val="clear" w:color="auto" w:fill="auto"/>
            <w:noWrap/>
            <w:vAlign w:val="bottom"/>
            <w:hideMark/>
          </w:tcPr>
          <w:p w:rsidR="00CC3373" w:rsidRPr="00312652" w:rsidRDefault="00CC3373" w:rsidP="000675CD">
            <w:pPr>
              <w:jc w:val="center"/>
              <w:rPr>
                <w:b/>
                <w:bCs/>
                <w:color w:val="000000"/>
                <w:szCs w:val="20"/>
                <w:lang w:val="id-ID" w:eastAsia="id-ID"/>
              </w:rPr>
            </w:pPr>
            <w:r w:rsidRPr="00312652">
              <w:rPr>
                <w:b/>
                <w:bCs/>
                <w:color w:val="000000"/>
                <w:szCs w:val="20"/>
                <w:lang w:val="id-ID" w:eastAsia="id-ID"/>
              </w:rPr>
              <w:t>Sampel</w:t>
            </w:r>
          </w:p>
        </w:tc>
        <w:tc>
          <w:tcPr>
            <w:tcW w:w="766" w:type="dxa"/>
            <w:shd w:val="clear" w:color="auto" w:fill="auto"/>
            <w:noWrap/>
            <w:vAlign w:val="bottom"/>
            <w:hideMark/>
          </w:tcPr>
          <w:p w:rsidR="00CC3373" w:rsidRPr="00312652" w:rsidRDefault="00CC3373" w:rsidP="000675CD">
            <w:pPr>
              <w:jc w:val="center"/>
              <w:rPr>
                <w:b/>
                <w:bCs/>
                <w:color w:val="000000"/>
                <w:szCs w:val="20"/>
                <w:lang w:val="id-ID" w:eastAsia="id-ID"/>
              </w:rPr>
            </w:pPr>
            <w:r w:rsidRPr="00312652">
              <w:rPr>
                <w:b/>
                <w:bCs/>
                <w:color w:val="000000"/>
                <w:szCs w:val="20"/>
                <w:lang w:val="id-ID" w:eastAsia="id-ID"/>
              </w:rPr>
              <w:t>Zr</w:t>
            </w:r>
          </w:p>
        </w:tc>
        <w:tc>
          <w:tcPr>
            <w:tcW w:w="766" w:type="dxa"/>
            <w:shd w:val="clear" w:color="auto" w:fill="auto"/>
            <w:noWrap/>
            <w:vAlign w:val="bottom"/>
            <w:hideMark/>
          </w:tcPr>
          <w:p w:rsidR="00CC3373" w:rsidRPr="00312652" w:rsidRDefault="00CC3373" w:rsidP="000675CD">
            <w:pPr>
              <w:jc w:val="center"/>
              <w:rPr>
                <w:b/>
                <w:bCs/>
                <w:color w:val="000000"/>
                <w:szCs w:val="20"/>
                <w:lang w:val="id-ID" w:eastAsia="id-ID"/>
              </w:rPr>
            </w:pPr>
            <w:r w:rsidRPr="00312652">
              <w:rPr>
                <w:b/>
                <w:bCs/>
                <w:color w:val="000000"/>
                <w:szCs w:val="20"/>
                <w:lang w:val="id-ID" w:eastAsia="id-ID"/>
              </w:rPr>
              <w:t>Y</w:t>
            </w:r>
          </w:p>
        </w:tc>
        <w:tc>
          <w:tcPr>
            <w:tcW w:w="766" w:type="dxa"/>
            <w:shd w:val="clear" w:color="auto" w:fill="auto"/>
            <w:noWrap/>
            <w:vAlign w:val="bottom"/>
            <w:hideMark/>
          </w:tcPr>
          <w:p w:rsidR="00CC3373" w:rsidRPr="00312652" w:rsidRDefault="00CC3373" w:rsidP="000675CD">
            <w:pPr>
              <w:jc w:val="center"/>
              <w:rPr>
                <w:b/>
                <w:bCs/>
                <w:color w:val="000000"/>
                <w:szCs w:val="20"/>
                <w:lang w:val="id-ID" w:eastAsia="id-ID"/>
              </w:rPr>
            </w:pPr>
            <w:r w:rsidRPr="00312652">
              <w:rPr>
                <w:b/>
                <w:bCs/>
                <w:color w:val="000000"/>
                <w:szCs w:val="20"/>
                <w:lang w:val="id-ID" w:eastAsia="id-ID"/>
              </w:rPr>
              <w:t>Zr/Y</w:t>
            </w:r>
          </w:p>
        </w:tc>
        <w:tc>
          <w:tcPr>
            <w:tcW w:w="1258" w:type="dxa"/>
            <w:shd w:val="clear" w:color="auto" w:fill="auto"/>
            <w:noWrap/>
            <w:vAlign w:val="bottom"/>
            <w:hideMark/>
          </w:tcPr>
          <w:p w:rsidR="00CC3373" w:rsidRPr="00312652" w:rsidRDefault="00CC3373" w:rsidP="000675CD">
            <w:pPr>
              <w:ind w:right="-78"/>
              <w:jc w:val="center"/>
              <w:rPr>
                <w:b/>
                <w:bCs/>
                <w:color w:val="000000"/>
                <w:szCs w:val="20"/>
                <w:lang w:val="id-ID" w:eastAsia="id-ID"/>
              </w:rPr>
            </w:pPr>
            <w:r w:rsidRPr="00312652">
              <w:rPr>
                <w:b/>
                <w:bCs/>
                <w:color w:val="000000"/>
                <w:szCs w:val="20"/>
                <w:lang w:val="id-ID" w:eastAsia="id-ID"/>
              </w:rPr>
              <w:t>Keterangan*</w:t>
            </w:r>
          </w:p>
        </w:tc>
      </w:tr>
      <w:tr w:rsidR="00CC3373" w:rsidRPr="00312652" w:rsidTr="000675CD">
        <w:trPr>
          <w:trHeight w:val="345"/>
        </w:trPr>
        <w:tc>
          <w:tcPr>
            <w:tcW w:w="850"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DPP</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322,61</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253,91</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1,271</w:t>
            </w:r>
          </w:p>
        </w:tc>
        <w:tc>
          <w:tcPr>
            <w:tcW w:w="1258" w:type="dxa"/>
            <w:shd w:val="clear" w:color="auto" w:fill="auto"/>
            <w:hideMark/>
          </w:tcPr>
          <w:p w:rsidR="00CC3373" w:rsidRPr="00312652" w:rsidRDefault="00CC3373" w:rsidP="000675CD">
            <w:pPr>
              <w:rPr>
                <w:i/>
                <w:color w:val="000000"/>
                <w:szCs w:val="20"/>
                <w:lang w:val="id-ID" w:eastAsia="id-ID"/>
              </w:rPr>
            </w:pPr>
            <w:r w:rsidRPr="00312652">
              <w:rPr>
                <w:i/>
                <w:color w:val="000000"/>
                <w:szCs w:val="20"/>
                <w:lang w:val="id-ID" w:eastAsia="id-ID"/>
              </w:rPr>
              <w:t>High K Calc Alkaline</w:t>
            </w:r>
          </w:p>
        </w:tc>
      </w:tr>
      <w:tr w:rsidR="00CC3373" w:rsidRPr="00312652" w:rsidTr="000675CD">
        <w:trPr>
          <w:trHeight w:val="300"/>
        </w:trPr>
        <w:tc>
          <w:tcPr>
            <w:tcW w:w="850"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DTP</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128,22</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52,5</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2,442</w:t>
            </w:r>
          </w:p>
        </w:tc>
        <w:tc>
          <w:tcPr>
            <w:tcW w:w="1258" w:type="dxa"/>
            <w:shd w:val="clear" w:color="auto" w:fill="auto"/>
            <w:hideMark/>
          </w:tcPr>
          <w:p w:rsidR="00CC3373" w:rsidRPr="00312652" w:rsidRDefault="00CC3373" w:rsidP="000675CD">
            <w:pPr>
              <w:rPr>
                <w:i/>
                <w:color w:val="000000"/>
                <w:szCs w:val="20"/>
                <w:lang w:val="id-ID" w:eastAsia="id-ID"/>
              </w:rPr>
            </w:pPr>
            <w:r w:rsidRPr="00312652">
              <w:rPr>
                <w:i/>
                <w:color w:val="000000"/>
                <w:szCs w:val="20"/>
                <w:lang w:val="id-ID" w:eastAsia="id-ID"/>
              </w:rPr>
              <w:t>High K Calc Alkaline</w:t>
            </w:r>
          </w:p>
        </w:tc>
      </w:tr>
      <w:tr w:rsidR="00CC3373" w:rsidRPr="00312652" w:rsidTr="000675CD">
        <w:trPr>
          <w:trHeight w:val="300"/>
        </w:trPr>
        <w:tc>
          <w:tcPr>
            <w:tcW w:w="850"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DJP</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652,72</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33,29</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19,607</w:t>
            </w:r>
          </w:p>
        </w:tc>
        <w:tc>
          <w:tcPr>
            <w:tcW w:w="1258" w:type="dxa"/>
            <w:shd w:val="clear" w:color="auto" w:fill="auto"/>
            <w:hideMark/>
          </w:tcPr>
          <w:p w:rsidR="00CC3373" w:rsidRPr="00312652" w:rsidRDefault="00CC3373" w:rsidP="000675CD">
            <w:pPr>
              <w:rPr>
                <w:i/>
                <w:iCs/>
                <w:color w:val="000000"/>
                <w:szCs w:val="20"/>
                <w:lang w:val="id-ID" w:eastAsia="id-ID"/>
              </w:rPr>
            </w:pPr>
            <w:r w:rsidRPr="00312652">
              <w:rPr>
                <w:i/>
                <w:iCs/>
                <w:color w:val="000000"/>
                <w:szCs w:val="20"/>
                <w:lang w:val="id-ID" w:eastAsia="id-ID"/>
              </w:rPr>
              <w:t>Calc-Alkaline</w:t>
            </w:r>
          </w:p>
        </w:tc>
      </w:tr>
      <w:tr w:rsidR="00CC3373" w:rsidRPr="00312652" w:rsidTr="000675CD">
        <w:trPr>
          <w:trHeight w:val="300"/>
        </w:trPr>
        <w:tc>
          <w:tcPr>
            <w:tcW w:w="850"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DMP</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296,9</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noProof/>
                <w:color w:val="000000"/>
                <w:szCs w:val="20"/>
                <w:lang w:val="id-ID" w:eastAsia="id-ID"/>
              </w:rPr>
              <w:t>33,1</w:t>
            </w:r>
          </w:p>
        </w:tc>
        <w:tc>
          <w:tcPr>
            <w:tcW w:w="766" w:type="dxa"/>
            <w:shd w:val="clear" w:color="auto" w:fill="auto"/>
            <w:noWrap/>
            <w:hideMark/>
          </w:tcPr>
          <w:p w:rsidR="00CC3373" w:rsidRPr="00312652" w:rsidRDefault="00CC3373" w:rsidP="000675CD">
            <w:pPr>
              <w:jc w:val="center"/>
              <w:rPr>
                <w:color w:val="000000"/>
                <w:szCs w:val="20"/>
                <w:lang w:val="id-ID" w:eastAsia="id-ID"/>
              </w:rPr>
            </w:pPr>
            <w:r w:rsidRPr="00312652">
              <w:rPr>
                <w:color w:val="000000"/>
                <w:szCs w:val="20"/>
                <w:lang w:val="id-ID" w:eastAsia="id-ID"/>
              </w:rPr>
              <w:t>8,970</w:t>
            </w:r>
          </w:p>
        </w:tc>
        <w:tc>
          <w:tcPr>
            <w:tcW w:w="1258" w:type="dxa"/>
            <w:shd w:val="clear" w:color="auto" w:fill="auto"/>
            <w:hideMark/>
          </w:tcPr>
          <w:p w:rsidR="00CC3373" w:rsidRPr="00312652" w:rsidRDefault="00CC3373" w:rsidP="000675CD">
            <w:pPr>
              <w:rPr>
                <w:i/>
                <w:iCs/>
                <w:color w:val="000000"/>
                <w:szCs w:val="20"/>
                <w:lang w:val="id-ID" w:eastAsia="id-ID"/>
              </w:rPr>
            </w:pPr>
            <w:r w:rsidRPr="00312652">
              <w:rPr>
                <w:i/>
                <w:iCs/>
                <w:color w:val="000000"/>
                <w:szCs w:val="20"/>
                <w:lang w:val="id-ID" w:eastAsia="id-ID"/>
              </w:rPr>
              <w:t>Calc-Alkaline</w:t>
            </w:r>
          </w:p>
        </w:tc>
      </w:tr>
    </w:tbl>
    <w:p w:rsidR="00CC3373" w:rsidRPr="00312652" w:rsidRDefault="00CC3373" w:rsidP="00CC3373">
      <w:pPr>
        <w:tabs>
          <w:tab w:val="left" w:pos="180"/>
        </w:tabs>
        <w:rPr>
          <w:iCs/>
          <w:color w:val="000000"/>
          <w:szCs w:val="20"/>
          <w:lang w:val="id-ID"/>
        </w:rPr>
      </w:pPr>
      <w:r w:rsidRPr="00312652">
        <w:rPr>
          <w:iCs/>
          <w:color w:val="000000"/>
          <w:szCs w:val="20"/>
          <w:lang w:val="id-ID"/>
        </w:rPr>
        <w:t xml:space="preserve">*Barret </w:t>
      </w:r>
      <w:r w:rsidRPr="00312652">
        <w:rPr>
          <w:i/>
          <w:iCs/>
          <w:color w:val="000000"/>
          <w:szCs w:val="20"/>
          <w:lang w:val="id-ID"/>
        </w:rPr>
        <w:t>and</w:t>
      </w:r>
      <w:r w:rsidRPr="00312652">
        <w:rPr>
          <w:iCs/>
          <w:color w:val="000000"/>
          <w:szCs w:val="20"/>
          <w:lang w:val="id-ID"/>
        </w:rPr>
        <w:t xml:space="preserve">  McLean [9] dengan modifikasi</w:t>
      </w:r>
      <w:r w:rsidR="00EC7FCB">
        <w:rPr>
          <w:iCs/>
          <w:color w:val="000000"/>
          <w:szCs w:val="20"/>
          <w:lang w:val="id-ID"/>
        </w:rPr>
        <w:t xml:space="preserve"> </w:t>
      </w:r>
      <w:r w:rsidRPr="00312652">
        <w:rPr>
          <w:iCs/>
          <w:color w:val="000000"/>
          <w:szCs w:val="20"/>
          <w:lang w:val="id-ID"/>
        </w:rPr>
        <w:t>Ghani,</w:t>
      </w:r>
      <w:r w:rsidRPr="00312652">
        <w:rPr>
          <w:i/>
          <w:iCs/>
          <w:color w:val="000000"/>
          <w:szCs w:val="20"/>
          <w:lang w:val="id-ID"/>
        </w:rPr>
        <w:t xml:space="preserve"> et al.</w:t>
      </w:r>
      <w:r w:rsidRPr="00312652">
        <w:rPr>
          <w:iCs/>
          <w:color w:val="000000"/>
          <w:szCs w:val="20"/>
          <w:lang w:val="id-ID"/>
        </w:rPr>
        <w:t>[10]</w:t>
      </w:r>
    </w:p>
    <w:p w:rsidR="00890D58" w:rsidRPr="00690095" w:rsidRDefault="00690095" w:rsidP="00690095">
      <w:pPr>
        <w:pStyle w:val="Heading1"/>
        <w:rPr>
          <w:rStyle w:val="IEEEAbtractChar"/>
          <w:b/>
          <w:sz w:val="20"/>
          <w:szCs w:val="20"/>
          <w:lang w:val="en-US"/>
        </w:rPr>
      </w:pPr>
      <w:r w:rsidRPr="00690095">
        <w:rPr>
          <w:rStyle w:val="IEEEAbtractChar"/>
          <w:b/>
          <w:sz w:val="20"/>
          <w:szCs w:val="20"/>
          <w:lang w:val="en-US"/>
        </w:rPr>
        <w:lastRenderedPageBreak/>
        <w:t>KESIMPULAN</w:t>
      </w:r>
    </w:p>
    <w:p w:rsidR="005F21BF" w:rsidRPr="000C595D" w:rsidRDefault="005F21BF" w:rsidP="000C595D">
      <w:pPr>
        <w:ind w:firstLine="709"/>
        <w:rPr>
          <w:rStyle w:val="IEEEAbtractChar"/>
          <w:b w:val="0"/>
          <w:sz w:val="20"/>
          <w:szCs w:val="20"/>
          <w:lang w:val="id-ID"/>
        </w:rPr>
      </w:pPr>
      <w:r w:rsidRPr="000C595D">
        <w:rPr>
          <w:rStyle w:val="IEEEAbtractChar"/>
          <w:b w:val="0"/>
          <w:sz w:val="20"/>
          <w:szCs w:val="20"/>
          <w:lang w:val="id-ID"/>
        </w:rPr>
        <w:t xml:space="preserve">Hasil kajian spektroskopi sinar-x yang dilakukan pada 4 sampel </w:t>
      </w:r>
      <w:r w:rsidR="002F351B" w:rsidRPr="000C595D">
        <w:rPr>
          <w:rStyle w:val="IEEEAbtractChar"/>
          <w:b w:val="0"/>
          <w:sz w:val="20"/>
          <w:szCs w:val="20"/>
          <w:lang w:val="id-ID"/>
        </w:rPr>
        <w:t xml:space="preserve">tailing pencucian Jig yang berasal dari Pulau Bangka bagian Utara (Pemali, Jebus, Tempilang dan Mapur) menunjukkan adanya mineral kaolinit dan kuarsa sebagai mineral utama. Terdapat unsur tanah jarang/ </w:t>
      </w:r>
      <w:r w:rsidR="002F351B" w:rsidRPr="000C595D">
        <w:rPr>
          <w:rStyle w:val="IEEEAbtractChar"/>
          <w:b w:val="0"/>
          <w:i/>
          <w:sz w:val="20"/>
          <w:szCs w:val="20"/>
          <w:lang w:val="id-ID"/>
        </w:rPr>
        <w:t>Rare Earth Element (REE)</w:t>
      </w:r>
      <w:r w:rsidR="002F351B" w:rsidRPr="000C595D">
        <w:rPr>
          <w:rStyle w:val="IEEEAbtractChar"/>
          <w:b w:val="0"/>
          <w:sz w:val="20"/>
          <w:szCs w:val="20"/>
          <w:lang w:val="id-ID"/>
        </w:rPr>
        <w:t xml:space="preserve"> Ce, La, Nd, Sm Ta dan Y dalam</w:t>
      </w:r>
      <w:r w:rsidR="00323AE2">
        <w:rPr>
          <w:rStyle w:val="IEEEAbtractChar"/>
          <w:b w:val="0"/>
          <w:sz w:val="20"/>
          <w:szCs w:val="20"/>
          <w:lang w:val="id-ID"/>
        </w:rPr>
        <w:t xml:space="preserve"> jumlah kecil 0,02 sampai 481,</w:t>
      </w:r>
      <w:r w:rsidR="002F351B" w:rsidRPr="000C595D">
        <w:rPr>
          <w:rStyle w:val="IEEEAbtractChar"/>
          <w:b w:val="0"/>
          <w:sz w:val="20"/>
          <w:szCs w:val="20"/>
          <w:lang w:val="id-ID"/>
        </w:rPr>
        <w:t xml:space="preserve">23 ppm. Keberadaan REE </w:t>
      </w:r>
      <w:r w:rsidR="000C595D">
        <w:rPr>
          <w:rStyle w:val="IEEEAbtractChar"/>
          <w:b w:val="0"/>
          <w:sz w:val="20"/>
          <w:szCs w:val="20"/>
          <w:lang w:val="id-ID"/>
        </w:rPr>
        <w:t>pada tailing ini berasal dari batuan granit pembawa timah.</w:t>
      </w:r>
    </w:p>
    <w:p w:rsidR="000C595D" w:rsidRPr="000C595D" w:rsidRDefault="000C595D" w:rsidP="000C595D">
      <w:pPr>
        <w:ind w:firstLine="709"/>
        <w:rPr>
          <w:szCs w:val="20"/>
          <w:lang w:val="id-ID"/>
        </w:rPr>
      </w:pPr>
      <w:r w:rsidRPr="000C595D">
        <w:rPr>
          <w:iCs/>
          <w:szCs w:val="20"/>
          <w:lang w:val="id-ID"/>
        </w:rPr>
        <w:t xml:space="preserve">Ditemukan unsur radioaktif Uranium dan Yitrium yang bersal dari batuan granit </w:t>
      </w:r>
      <w:r w:rsidRPr="009F501B">
        <w:rPr>
          <w:i/>
          <w:iCs/>
          <w:szCs w:val="20"/>
          <w:lang w:val="id-ID"/>
        </w:rPr>
        <w:t>tipe I</w:t>
      </w:r>
      <w:r w:rsidRPr="000C595D">
        <w:rPr>
          <w:iCs/>
          <w:szCs w:val="20"/>
          <w:lang w:val="id-ID"/>
        </w:rPr>
        <w:t xml:space="preserve"> dengan komposisi pembentuk magma asam hingga menengah. Afinitas magma pembentuk garanit dari tailing yang dipelajari yaitu </w:t>
      </w:r>
      <w:r w:rsidRPr="000C595D">
        <w:rPr>
          <w:i/>
          <w:color w:val="000000"/>
          <w:szCs w:val="20"/>
          <w:lang w:val="id-ID" w:eastAsia="id-ID"/>
        </w:rPr>
        <w:t xml:space="preserve">High K Calc Alkaline </w:t>
      </w:r>
      <w:r w:rsidRPr="000C595D">
        <w:rPr>
          <w:color w:val="000000"/>
          <w:szCs w:val="20"/>
          <w:lang w:val="id-ID" w:eastAsia="id-ID"/>
        </w:rPr>
        <w:t>dan</w:t>
      </w:r>
      <w:r w:rsidRPr="000C595D">
        <w:rPr>
          <w:i/>
          <w:color w:val="000000"/>
          <w:szCs w:val="20"/>
          <w:lang w:val="id-ID" w:eastAsia="id-ID"/>
        </w:rPr>
        <w:t xml:space="preserve"> </w:t>
      </w:r>
      <w:r w:rsidRPr="000C595D">
        <w:rPr>
          <w:i/>
          <w:iCs/>
          <w:color w:val="000000"/>
          <w:szCs w:val="20"/>
          <w:lang w:val="id-ID" w:eastAsia="id-ID"/>
        </w:rPr>
        <w:t>Calc-Alkaline.</w:t>
      </w:r>
      <w:r w:rsidRPr="000C595D">
        <w:rPr>
          <w:iCs/>
          <w:color w:val="000000"/>
          <w:szCs w:val="20"/>
          <w:lang w:val="id-ID" w:eastAsia="id-ID"/>
        </w:rPr>
        <w:t xml:space="preserve"> Hal ini yang menjelaskan kedapatan REE dan unsur radioaktif pada tailing meski tidak terdapat pada mineral pembawa seperti monazit dan xenotime.</w:t>
      </w:r>
    </w:p>
    <w:p w:rsidR="000C595D" w:rsidRPr="000C595D" w:rsidRDefault="00323AE2" w:rsidP="00A409DE">
      <w:pPr>
        <w:ind w:firstLine="709"/>
        <w:rPr>
          <w:lang w:val="id-ID" w:eastAsia="en-GB"/>
        </w:rPr>
      </w:pPr>
      <w:r>
        <w:rPr>
          <w:lang w:val="id-ID" w:eastAsia="en-GB"/>
        </w:rPr>
        <w:t xml:space="preserve">Dilhat dari konsentrasi REE dan </w:t>
      </w:r>
      <w:r w:rsidR="000C595D">
        <w:rPr>
          <w:lang w:val="id-ID" w:eastAsia="en-GB"/>
        </w:rPr>
        <w:t>Radioaktif tailing penambang</w:t>
      </w:r>
      <w:r w:rsidR="00EF1BFF">
        <w:rPr>
          <w:lang w:val="id-ID" w:eastAsia="en-GB"/>
        </w:rPr>
        <w:t>an kurang potensial jika dibandi</w:t>
      </w:r>
      <w:r w:rsidR="000C595D">
        <w:rPr>
          <w:lang w:val="id-ID" w:eastAsia="en-GB"/>
        </w:rPr>
        <w:t xml:space="preserve">ngkan </w:t>
      </w:r>
      <w:r w:rsidR="00EF1BFF">
        <w:rPr>
          <w:lang w:val="id-ID" w:eastAsia="en-GB"/>
        </w:rPr>
        <w:t>dengan sisa proses yang memiliki konsentrasi REE lebih tinggi.</w:t>
      </w:r>
    </w:p>
    <w:p w:rsidR="00890D58" w:rsidRPr="009F53C7" w:rsidRDefault="0062311D" w:rsidP="00BE7D9C">
      <w:pPr>
        <w:pStyle w:val="Heading1"/>
        <w:rPr>
          <w:rStyle w:val="IEEEAbtractChar"/>
          <w:b/>
          <w:sz w:val="20"/>
          <w:szCs w:val="20"/>
          <w:lang w:val="en-US"/>
        </w:rPr>
      </w:pPr>
      <w:r w:rsidRPr="009F53C7">
        <w:rPr>
          <w:rStyle w:val="IEEEAbtractChar"/>
          <w:b/>
          <w:sz w:val="20"/>
          <w:szCs w:val="20"/>
          <w:lang w:val="en-US"/>
        </w:rPr>
        <w:t>UCAPAN TERIMA KASIH</w:t>
      </w:r>
    </w:p>
    <w:p w:rsidR="009F1D6D" w:rsidRDefault="009F1D6D" w:rsidP="009F1D6D">
      <w:pPr>
        <w:ind w:firstLine="709"/>
        <w:rPr>
          <w:rFonts w:eastAsia="Calibri"/>
        </w:rPr>
      </w:pPr>
      <w:r w:rsidRPr="00E76052">
        <w:rPr>
          <w:rFonts w:eastAsia="Calibri"/>
        </w:rPr>
        <w:t xml:space="preserve">Paper </w:t>
      </w:r>
      <w:proofErr w:type="spellStart"/>
      <w:r w:rsidRPr="00E76052">
        <w:rPr>
          <w:rFonts w:eastAsia="Calibri"/>
        </w:rPr>
        <w:t>ini</w:t>
      </w:r>
      <w:proofErr w:type="spellEnd"/>
      <w:r w:rsidRPr="00E76052">
        <w:rPr>
          <w:rFonts w:eastAsia="Calibri"/>
        </w:rPr>
        <w:t xml:space="preserve"> </w:t>
      </w:r>
      <w:proofErr w:type="spellStart"/>
      <w:r w:rsidRPr="00E76052">
        <w:rPr>
          <w:rFonts w:eastAsia="Calibri"/>
        </w:rPr>
        <w:t>merupakan</w:t>
      </w:r>
      <w:proofErr w:type="spellEnd"/>
      <w:r w:rsidRPr="00E76052">
        <w:rPr>
          <w:rFonts w:eastAsia="Calibri"/>
        </w:rPr>
        <w:t xml:space="preserve"> </w:t>
      </w:r>
      <w:proofErr w:type="spellStart"/>
      <w:r w:rsidRPr="00E76052">
        <w:rPr>
          <w:rFonts w:eastAsia="Calibri"/>
        </w:rPr>
        <w:t>bagian</w:t>
      </w:r>
      <w:proofErr w:type="spellEnd"/>
      <w:r w:rsidRPr="00E76052">
        <w:rPr>
          <w:rFonts w:eastAsia="Calibri"/>
        </w:rPr>
        <w:t xml:space="preserve"> </w:t>
      </w:r>
      <w:proofErr w:type="spellStart"/>
      <w:r w:rsidRPr="00E76052">
        <w:rPr>
          <w:rFonts w:eastAsia="Calibri"/>
        </w:rPr>
        <w:t>dari</w:t>
      </w:r>
      <w:proofErr w:type="spellEnd"/>
      <w:r w:rsidRPr="00E76052">
        <w:rPr>
          <w:rFonts w:eastAsia="Calibri"/>
        </w:rPr>
        <w:t xml:space="preserve"> </w:t>
      </w:r>
      <w:proofErr w:type="spellStart"/>
      <w:r w:rsidRPr="00E76052">
        <w:rPr>
          <w:rFonts w:eastAsia="Calibri"/>
        </w:rPr>
        <w:t>Penelitian</w:t>
      </w:r>
      <w:proofErr w:type="spellEnd"/>
      <w:r w:rsidRPr="00E76052">
        <w:rPr>
          <w:rFonts w:eastAsia="Calibri"/>
        </w:rPr>
        <w:t xml:space="preserve"> </w:t>
      </w:r>
      <w:proofErr w:type="spellStart"/>
      <w:r w:rsidRPr="00E76052">
        <w:rPr>
          <w:rFonts w:eastAsia="Calibri"/>
        </w:rPr>
        <w:t>Kompetitif</w:t>
      </w:r>
      <w:proofErr w:type="spellEnd"/>
      <w:r w:rsidRPr="00E76052">
        <w:rPr>
          <w:rFonts w:eastAsia="Calibri"/>
        </w:rPr>
        <w:t xml:space="preserve"> </w:t>
      </w:r>
      <w:proofErr w:type="spellStart"/>
      <w:r w:rsidRPr="00E76052">
        <w:rPr>
          <w:rFonts w:eastAsia="Calibri"/>
        </w:rPr>
        <w:t>Nasional</w:t>
      </w:r>
      <w:proofErr w:type="spellEnd"/>
      <w:r w:rsidRPr="00E76052">
        <w:rPr>
          <w:rFonts w:eastAsia="Calibri"/>
        </w:rPr>
        <w:t xml:space="preserve"> </w:t>
      </w:r>
      <w:proofErr w:type="spellStart"/>
      <w:r w:rsidRPr="00E76052">
        <w:rPr>
          <w:rFonts w:eastAsia="Calibri"/>
        </w:rPr>
        <w:t>Skema</w:t>
      </w:r>
      <w:proofErr w:type="spellEnd"/>
      <w:r w:rsidRPr="00E76052">
        <w:rPr>
          <w:rFonts w:eastAsia="Calibri"/>
        </w:rPr>
        <w:t xml:space="preserve"> </w:t>
      </w:r>
      <w:proofErr w:type="spellStart"/>
      <w:r w:rsidRPr="00E76052">
        <w:rPr>
          <w:rFonts w:eastAsia="Calibri"/>
        </w:rPr>
        <w:t>Penelitian</w:t>
      </w:r>
      <w:proofErr w:type="spellEnd"/>
      <w:r w:rsidRPr="00E76052">
        <w:rPr>
          <w:rFonts w:eastAsia="Calibri"/>
        </w:rPr>
        <w:t xml:space="preserve"> </w:t>
      </w:r>
      <w:proofErr w:type="spellStart"/>
      <w:r w:rsidRPr="00E76052">
        <w:rPr>
          <w:rFonts w:eastAsia="Calibri"/>
        </w:rPr>
        <w:t>Dosen</w:t>
      </w:r>
      <w:proofErr w:type="spellEnd"/>
      <w:r w:rsidRPr="00E76052">
        <w:rPr>
          <w:rFonts w:eastAsia="Calibri"/>
        </w:rPr>
        <w:t xml:space="preserve"> </w:t>
      </w:r>
      <w:proofErr w:type="spellStart"/>
      <w:r w:rsidRPr="00E76052">
        <w:rPr>
          <w:rFonts w:eastAsia="Calibri"/>
        </w:rPr>
        <w:t>Pemula</w:t>
      </w:r>
      <w:proofErr w:type="spellEnd"/>
      <w:r>
        <w:rPr>
          <w:rFonts w:eastAsia="Calibri"/>
          <w:lang w:val="id-ID"/>
        </w:rPr>
        <w:t xml:space="preserve"> Tahun 2019</w:t>
      </w:r>
      <w:r w:rsidRPr="00E76052">
        <w:rPr>
          <w:rFonts w:eastAsia="Calibri"/>
        </w:rPr>
        <w:t xml:space="preserve">. </w:t>
      </w:r>
      <w:proofErr w:type="spellStart"/>
      <w:r w:rsidRPr="00E76052">
        <w:rPr>
          <w:rFonts w:eastAsia="Calibri"/>
        </w:rPr>
        <w:t>Ucapan</w:t>
      </w:r>
      <w:proofErr w:type="spellEnd"/>
      <w:r w:rsidRPr="00E76052">
        <w:rPr>
          <w:rFonts w:eastAsia="Calibri"/>
        </w:rPr>
        <w:t xml:space="preserve"> </w:t>
      </w:r>
      <w:proofErr w:type="spellStart"/>
      <w:r w:rsidRPr="00E76052">
        <w:rPr>
          <w:rFonts w:eastAsia="Calibri"/>
        </w:rPr>
        <w:t>terima</w:t>
      </w:r>
      <w:proofErr w:type="spellEnd"/>
      <w:r w:rsidRPr="00E76052">
        <w:rPr>
          <w:rFonts w:eastAsia="Calibri"/>
        </w:rPr>
        <w:t xml:space="preserve"> </w:t>
      </w:r>
      <w:proofErr w:type="spellStart"/>
      <w:r w:rsidRPr="00E76052">
        <w:rPr>
          <w:rFonts w:eastAsia="Calibri"/>
        </w:rPr>
        <w:t>kasih</w:t>
      </w:r>
      <w:proofErr w:type="spellEnd"/>
      <w:r w:rsidRPr="00E76052">
        <w:rPr>
          <w:rFonts w:eastAsia="Calibri"/>
        </w:rPr>
        <w:t xml:space="preserve"> </w:t>
      </w:r>
      <w:proofErr w:type="spellStart"/>
      <w:r w:rsidRPr="00E76052">
        <w:rPr>
          <w:rFonts w:eastAsia="Calibri"/>
        </w:rPr>
        <w:t>ditujukan</w:t>
      </w:r>
      <w:proofErr w:type="spellEnd"/>
      <w:r w:rsidRPr="00E76052">
        <w:rPr>
          <w:rFonts w:eastAsia="Calibri"/>
        </w:rPr>
        <w:t xml:space="preserve"> </w:t>
      </w:r>
      <w:proofErr w:type="spellStart"/>
      <w:r w:rsidRPr="00E76052">
        <w:rPr>
          <w:rFonts w:eastAsia="Calibri"/>
        </w:rPr>
        <w:t>kepada</w:t>
      </w:r>
      <w:proofErr w:type="spellEnd"/>
      <w:r w:rsidRPr="00E76052">
        <w:rPr>
          <w:rFonts w:eastAsia="Calibri"/>
        </w:rPr>
        <w:t xml:space="preserve"> </w:t>
      </w:r>
      <w:proofErr w:type="spellStart"/>
      <w:r w:rsidRPr="00E76052">
        <w:rPr>
          <w:rFonts w:eastAsia="Calibri"/>
        </w:rPr>
        <w:t>Direktorat</w:t>
      </w:r>
      <w:proofErr w:type="spellEnd"/>
      <w:r w:rsidRPr="00E76052">
        <w:rPr>
          <w:rFonts w:eastAsia="Calibri"/>
        </w:rPr>
        <w:t xml:space="preserve"> </w:t>
      </w:r>
      <w:proofErr w:type="spellStart"/>
      <w:r w:rsidRPr="00E76052">
        <w:rPr>
          <w:rFonts w:eastAsia="Calibri"/>
        </w:rPr>
        <w:t>Jenderal</w:t>
      </w:r>
      <w:proofErr w:type="spellEnd"/>
      <w:r w:rsidRPr="00E76052">
        <w:rPr>
          <w:rFonts w:eastAsia="Calibri"/>
        </w:rPr>
        <w:t xml:space="preserve"> </w:t>
      </w:r>
      <w:proofErr w:type="spellStart"/>
      <w:r w:rsidRPr="00E76052">
        <w:rPr>
          <w:rFonts w:eastAsia="Calibri"/>
        </w:rPr>
        <w:t>Penguatan</w:t>
      </w:r>
      <w:proofErr w:type="spellEnd"/>
      <w:r w:rsidRPr="00E76052">
        <w:rPr>
          <w:rFonts w:eastAsia="Calibri"/>
        </w:rPr>
        <w:t xml:space="preserve"> </w:t>
      </w:r>
      <w:proofErr w:type="spellStart"/>
      <w:r w:rsidRPr="00E76052">
        <w:rPr>
          <w:rFonts w:eastAsia="Calibri"/>
        </w:rPr>
        <w:t>Riset</w:t>
      </w:r>
      <w:proofErr w:type="spellEnd"/>
      <w:r w:rsidRPr="00E76052">
        <w:rPr>
          <w:rFonts w:eastAsia="Calibri"/>
        </w:rPr>
        <w:t xml:space="preserve"> dan </w:t>
      </w:r>
      <w:proofErr w:type="spellStart"/>
      <w:r w:rsidRPr="00E76052">
        <w:rPr>
          <w:rFonts w:eastAsia="Calibri"/>
        </w:rPr>
        <w:t>Pengembangan</w:t>
      </w:r>
      <w:proofErr w:type="spellEnd"/>
      <w:r w:rsidRPr="00E76052">
        <w:rPr>
          <w:rFonts w:eastAsia="Calibri"/>
        </w:rPr>
        <w:t xml:space="preserve">, Kementerian </w:t>
      </w:r>
      <w:proofErr w:type="spellStart"/>
      <w:r w:rsidRPr="00E76052">
        <w:rPr>
          <w:rFonts w:eastAsia="Calibri"/>
        </w:rPr>
        <w:t>Riset</w:t>
      </w:r>
      <w:proofErr w:type="spellEnd"/>
      <w:r w:rsidRPr="00E76052">
        <w:rPr>
          <w:rFonts w:eastAsia="Calibri"/>
        </w:rPr>
        <w:t xml:space="preserve">, </w:t>
      </w:r>
      <w:proofErr w:type="spellStart"/>
      <w:r w:rsidRPr="00E76052">
        <w:rPr>
          <w:rFonts w:eastAsia="Calibri"/>
        </w:rPr>
        <w:t>Teknologi</w:t>
      </w:r>
      <w:proofErr w:type="spellEnd"/>
      <w:r w:rsidRPr="00E76052">
        <w:rPr>
          <w:rFonts w:eastAsia="Calibri"/>
        </w:rPr>
        <w:t xml:space="preserve">, dan Pendidikan Tinggi </w:t>
      </w:r>
      <w:proofErr w:type="spellStart"/>
      <w:r w:rsidRPr="00E76052">
        <w:rPr>
          <w:rFonts w:eastAsia="Calibri"/>
        </w:rPr>
        <w:t>selaku</w:t>
      </w:r>
      <w:proofErr w:type="spellEnd"/>
      <w:r w:rsidRPr="00E76052">
        <w:rPr>
          <w:rFonts w:eastAsia="Calibri"/>
        </w:rPr>
        <w:t xml:space="preserve"> </w:t>
      </w:r>
      <w:proofErr w:type="spellStart"/>
      <w:r w:rsidRPr="00E76052">
        <w:rPr>
          <w:rFonts w:eastAsia="Calibri"/>
        </w:rPr>
        <w:t>penyandang</w:t>
      </w:r>
      <w:proofErr w:type="spellEnd"/>
      <w:r w:rsidRPr="00E76052">
        <w:rPr>
          <w:rFonts w:eastAsia="Calibri"/>
        </w:rPr>
        <w:t xml:space="preserve"> dana. </w:t>
      </w:r>
    </w:p>
    <w:p w:rsidR="00CA776A" w:rsidRDefault="00CA776A" w:rsidP="00CA776A">
      <w:pPr>
        <w:rPr>
          <w:szCs w:val="20"/>
          <w:lang w:eastAsia="id-ID"/>
        </w:rPr>
      </w:pPr>
    </w:p>
    <w:p w:rsidR="00C24C8E" w:rsidRPr="009F1D6D" w:rsidRDefault="00C24C8E" w:rsidP="009F1D6D">
      <w:pPr>
        <w:jc w:val="left"/>
        <w:rPr>
          <w:rStyle w:val="IEEEAbtractChar"/>
          <w:rFonts w:eastAsia="OpenSymbolOOEnc"/>
          <w:b w:val="0"/>
          <w:szCs w:val="18"/>
          <w:lang w:val="en-AU" w:eastAsia="zh-CN"/>
        </w:rPr>
      </w:pPr>
      <w:r w:rsidRPr="009A5179">
        <w:rPr>
          <w:rStyle w:val="IEEEAbtractChar"/>
          <w:sz w:val="20"/>
          <w:szCs w:val="20"/>
          <w:lang w:val="en-US"/>
        </w:rPr>
        <w:t>DAFTAR PUSTAKA</w:t>
      </w:r>
    </w:p>
    <w:p w:rsidR="009F1D6D" w:rsidRPr="00FF1555" w:rsidRDefault="009F1D6D" w:rsidP="009F1D6D">
      <w:pPr>
        <w:ind w:left="720" w:right="510" w:hanging="720"/>
        <w:rPr>
          <w:szCs w:val="20"/>
          <w:shd w:val="clear" w:color="auto" w:fill="FFFFFF"/>
          <w:lang w:val="id-ID"/>
        </w:rPr>
      </w:pPr>
      <w:r w:rsidRPr="00FF1555">
        <w:rPr>
          <w:szCs w:val="20"/>
          <w:shd w:val="clear" w:color="auto" w:fill="FFFFFF"/>
        </w:rPr>
        <w:t xml:space="preserve">[1] Mustafa, M. </w:t>
      </w:r>
      <w:r>
        <w:rPr>
          <w:szCs w:val="20"/>
          <w:shd w:val="clear" w:color="auto" w:fill="FFFFFF"/>
        </w:rPr>
        <w:t>A., &amp; Usman, E. 2016</w:t>
      </w:r>
      <w:r w:rsidRPr="00FF1555">
        <w:rPr>
          <w:szCs w:val="20"/>
          <w:shd w:val="clear" w:color="auto" w:fill="FFFFFF"/>
        </w:rPr>
        <w:t xml:space="preserve">. </w:t>
      </w:r>
      <w:proofErr w:type="spellStart"/>
      <w:r w:rsidRPr="00FF1555">
        <w:rPr>
          <w:szCs w:val="20"/>
          <w:shd w:val="clear" w:color="auto" w:fill="FFFFFF"/>
        </w:rPr>
        <w:t>Analisis</w:t>
      </w:r>
      <w:proofErr w:type="spellEnd"/>
      <w:r w:rsidRPr="00FF1555">
        <w:rPr>
          <w:szCs w:val="20"/>
          <w:shd w:val="clear" w:color="auto" w:fill="FFFFFF"/>
        </w:rPr>
        <w:t xml:space="preserve"> </w:t>
      </w:r>
      <w:proofErr w:type="spellStart"/>
      <w:r w:rsidRPr="00FF1555">
        <w:rPr>
          <w:szCs w:val="20"/>
          <w:shd w:val="clear" w:color="auto" w:fill="FFFFFF"/>
        </w:rPr>
        <w:t>Perbandingan</w:t>
      </w:r>
      <w:proofErr w:type="spellEnd"/>
      <w:r w:rsidRPr="00FF1555">
        <w:rPr>
          <w:szCs w:val="20"/>
          <w:shd w:val="clear" w:color="auto" w:fill="FFFFFF"/>
        </w:rPr>
        <w:t xml:space="preserve"> </w:t>
      </w:r>
      <w:proofErr w:type="spellStart"/>
      <w:r w:rsidRPr="00FF1555">
        <w:rPr>
          <w:szCs w:val="20"/>
          <w:shd w:val="clear" w:color="auto" w:fill="FFFFFF"/>
        </w:rPr>
        <w:t>Geokimia</w:t>
      </w:r>
      <w:proofErr w:type="spellEnd"/>
      <w:r w:rsidRPr="00FF1555">
        <w:rPr>
          <w:szCs w:val="20"/>
          <w:shd w:val="clear" w:color="auto" w:fill="FFFFFF"/>
        </w:rPr>
        <w:t xml:space="preserve"> Granit dan </w:t>
      </w:r>
      <w:proofErr w:type="spellStart"/>
      <w:r w:rsidRPr="00FF1555">
        <w:rPr>
          <w:szCs w:val="20"/>
          <w:shd w:val="clear" w:color="auto" w:fill="FFFFFF"/>
        </w:rPr>
        <w:t>Sedimen</w:t>
      </w:r>
      <w:proofErr w:type="spellEnd"/>
      <w:r w:rsidRPr="00FF1555">
        <w:rPr>
          <w:szCs w:val="20"/>
          <w:shd w:val="clear" w:color="auto" w:fill="FFFFFF"/>
        </w:rPr>
        <w:t xml:space="preserve"> Dasar </w:t>
      </w:r>
      <w:proofErr w:type="spellStart"/>
      <w:r w:rsidRPr="00FF1555">
        <w:rPr>
          <w:szCs w:val="20"/>
          <w:shd w:val="clear" w:color="auto" w:fill="FFFFFF"/>
        </w:rPr>
        <w:t>Laut</w:t>
      </w:r>
      <w:proofErr w:type="spellEnd"/>
      <w:r w:rsidRPr="00FF1555">
        <w:rPr>
          <w:szCs w:val="20"/>
          <w:shd w:val="clear" w:color="auto" w:fill="FFFFFF"/>
        </w:rPr>
        <w:t xml:space="preserve"> di </w:t>
      </w:r>
      <w:proofErr w:type="spellStart"/>
      <w:r w:rsidRPr="00FF1555">
        <w:rPr>
          <w:szCs w:val="20"/>
          <w:shd w:val="clear" w:color="auto" w:fill="FFFFFF"/>
        </w:rPr>
        <w:t>Pulau</w:t>
      </w:r>
      <w:proofErr w:type="spellEnd"/>
      <w:r w:rsidRPr="00FF1555">
        <w:rPr>
          <w:szCs w:val="20"/>
          <w:shd w:val="clear" w:color="auto" w:fill="FFFFFF"/>
        </w:rPr>
        <w:t xml:space="preserve"> </w:t>
      </w:r>
      <w:proofErr w:type="spellStart"/>
      <w:r w:rsidRPr="00FF1555">
        <w:rPr>
          <w:szCs w:val="20"/>
          <w:shd w:val="clear" w:color="auto" w:fill="FFFFFF"/>
        </w:rPr>
        <w:t>Singkep</w:t>
      </w:r>
      <w:proofErr w:type="spellEnd"/>
      <w:r w:rsidRPr="00FF1555">
        <w:rPr>
          <w:szCs w:val="20"/>
          <w:shd w:val="clear" w:color="auto" w:fill="FFFFFF"/>
        </w:rPr>
        <w:t xml:space="preserve"> </w:t>
      </w:r>
      <w:proofErr w:type="spellStart"/>
      <w:r w:rsidRPr="00FF1555">
        <w:rPr>
          <w:szCs w:val="20"/>
          <w:shd w:val="clear" w:color="auto" w:fill="FFFFFF"/>
        </w:rPr>
        <w:t>Bagian</w:t>
      </w:r>
      <w:proofErr w:type="spellEnd"/>
      <w:r w:rsidRPr="00FF1555">
        <w:rPr>
          <w:szCs w:val="20"/>
          <w:shd w:val="clear" w:color="auto" w:fill="FFFFFF"/>
        </w:rPr>
        <w:t xml:space="preserve"> Timur, </w:t>
      </w:r>
      <w:proofErr w:type="spellStart"/>
      <w:r w:rsidRPr="00FF1555">
        <w:rPr>
          <w:szCs w:val="20"/>
          <w:shd w:val="clear" w:color="auto" w:fill="FFFFFF"/>
        </w:rPr>
        <w:t>Provinsi</w:t>
      </w:r>
      <w:proofErr w:type="spellEnd"/>
      <w:r w:rsidRPr="00FF1555">
        <w:rPr>
          <w:szCs w:val="20"/>
          <w:shd w:val="clear" w:color="auto" w:fill="FFFFFF"/>
        </w:rPr>
        <w:t xml:space="preserve"> </w:t>
      </w:r>
      <w:proofErr w:type="spellStart"/>
      <w:r w:rsidRPr="00FF1555">
        <w:rPr>
          <w:szCs w:val="20"/>
          <w:shd w:val="clear" w:color="auto" w:fill="FFFFFF"/>
        </w:rPr>
        <w:t>Kepulauan</w:t>
      </w:r>
      <w:proofErr w:type="spellEnd"/>
      <w:r w:rsidRPr="00FF1555">
        <w:rPr>
          <w:szCs w:val="20"/>
          <w:shd w:val="clear" w:color="auto" w:fill="FFFFFF"/>
        </w:rPr>
        <w:t xml:space="preserve"> Riau. </w:t>
      </w:r>
      <w:proofErr w:type="spellStart"/>
      <w:r w:rsidRPr="00FF1555">
        <w:rPr>
          <w:i/>
          <w:iCs/>
          <w:szCs w:val="20"/>
          <w:shd w:val="clear" w:color="auto" w:fill="FFFFFF"/>
        </w:rPr>
        <w:t>Jurnal</w:t>
      </w:r>
      <w:proofErr w:type="spellEnd"/>
      <w:r w:rsidRPr="00FF1555">
        <w:rPr>
          <w:i/>
          <w:iCs/>
          <w:szCs w:val="20"/>
          <w:shd w:val="clear" w:color="auto" w:fill="FFFFFF"/>
        </w:rPr>
        <w:t xml:space="preserve"> </w:t>
      </w:r>
      <w:proofErr w:type="spellStart"/>
      <w:r w:rsidRPr="00FF1555">
        <w:rPr>
          <w:i/>
          <w:iCs/>
          <w:szCs w:val="20"/>
          <w:shd w:val="clear" w:color="auto" w:fill="FFFFFF"/>
        </w:rPr>
        <w:t>Geologi</w:t>
      </w:r>
      <w:proofErr w:type="spellEnd"/>
      <w:r w:rsidRPr="00FF1555">
        <w:rPr>
          <w:i/>
          <w:iCs/>
          <w:szCs w:val="20"/>
          <w:shd w:val="clear" w:color="auto" w:fill="FFFFFF"/>
        </w:rPr>
        <w:t xml:space="preserve"> </w:t>
      </w:r>
      <w:proofErr w:type="spellStart"/>
      <w:r w:rsidRPr="00FF1555">
        <w:rPr>
          <w:i/>
          <w:iCs/>
          <w:szCs w:val="20"/>
          <w:shd w:val="clear" w:color="auto" w:fill="FFFFFF"/>
        </w:rPr>
        <w:t>Kelautan</w:t>
      </w:r>
      <w:proofErr w:type="spellEnd"/>
      <w:r w:rsidRPr="00FF1555">
        <w:rPr>
          <w:szCs w:val="20"/>
          <w:shd w:val="clear" w:color="auto" w:fill="FFFFFF"/>
        </w:rPr>
        <w:t>, </w:t>
      </w:r>
      <w:r w:rsidRPr="00FF1555">
        <w:rPr>
          <w:i/>
          <w:iCs/>
          <w:szCs w:val="20"/>
          <w:shd w:val="clear" w:color="auto" w:fill="FFFFFF"/>
        </w:rPr>
        <w:t>11</w:t>
      </w:r>
      <w:r w:rsidRPr="00FF1555">
        <w:rPr>
          <w:szCs w:val="20"/>
          <w:shd w:val="clear" w:color="auto" w:fill="FFFFFF"/>
        </w:rPr>
        <w:t>(3), 131-140.</w:t>
      </w:r>
    </w:p>
    <w:p w:rsidR="009F1D6D" w:rsidRPr="004D6401" w:rsidRDefault="009F1D6D" w:rsidP="009F1D6D">
      <w:pPr>
        <w:ind w:left="720" w:right="510" w:hanging="720"/>
        <w:rPr>
          <w:szCs w:val="20"/>
          <w:shd w:val="clear" w:color="auto" w:fill="FFFFFF"/>
          <w:lang w:val="id-ID"/>
        </w:rPr>
      </w:pPr>
      <w:r w:rsidRPr="00FF1555">
        <w:rPr>
          <w:szCs w:val="20"/>
          <w:shd w:val="clear" w:color="auto" w:fill="FFFFFF"/>
        </w:rPr>
        <w:t xml:space="preserve">[2] </w:t>
      </w:r>
      <w:proofErr w:type="spellStart"/>
      <w:r w:rsidRPr="00FF1555">
        <w:rPr>
          <w:szCs w:val="20"/>
          <w:shd w:val="clear" w:color="auto" w:fill="FFFFFF"/>
        </w:rPr>
        <w:t>Nurtjahya</w:t>
      </w:r>
      <w:proofErr w:type="spellEnd"/>
      <w:r w:rsidRPr="00FF1555">
        <w:rPr>
          <w:szCs w:val="20"/>
          <w:shd w:val="clear" w:color="auto" w:fill="FFFFFF"/>
        </w:rPr>
        <w:t>, E., A</w:t>
      </w:r>
      <w:r>
        <w:rPr>
          <w:szCs w:val="20"/>
          <w:shd w:val="clear" w:color="auto" w:fill="FFFFFF"/>
        </w:rPr>
        <w:t xml:space="preserve">gustina, F., &amp; Putri, W. A. E. 2012. </w:t>
      </w:r>
      <w:proofErr w:type="spellStart"/>
      <w:r>
        <w:rPr>
          <w:szCs w:val="20"/>
          <w:shd w:val="clear" w:color="auto" w:fill="FFFFFF"/>
        </w:rPr>
        <w:t>Neraca</w:t>
      </w:r>
      <w:proofErr w:type="spellEnd"/>
      <w:r>
        <w:rPr>
          <w:szCs w:val="20"/>
          <w:shd w:val="clear" w:color="auto" w:fill="FFFFFF"/>
        </w:rPr>
        <w:t xml:space="preserve"> </w:t>
      </w:r>
      <w:proofErr w:type="spellStart"/>
      <w:r>
        <w:rPr>
          <w:szCs w:val="20"/>
          <w:shd w:val="clear" w:color="auto" w:fill="FFFFFF"/>
        </w:rPr>
        <w:t>ekologi</w:t>
      </w:r>
      <w:proofErr w:type="spellEnd"/>
      <w:r>
        <w:rPr>
          <w:szCs w:val="20"/>
          <w:shd w:val="clear" w:color="auto" w:fill="FFFFFF"/>
          <w:lang w:val="id-ID"/>
        </w:rPr>
        <w:t xml:space="preserve"> </w:t>
      </w:r>
      <w:proofErr w:type="spellStart"/>
      <w:r w:rsidRPr="00FF1555">
        <w:rPr>
          <w:szCs w:val="20"/>
          <w:shd w:val="clear" w:color="auto" w:fill="FFFFFF"/>
        </w:rPr>
        <w:t>penambangan</w:t>
      </w:r>
      <w:proofErr w:type="spellEnd"/>
      <w:r w:rsidRPr="00FF1555">
        <w:rPr>
          <w:szCs w:val="20"/>
          <w:shd w:val="clear" w:color="auto" w:fill="FFFFFF"/>
        </w:rPr>
        <w:t xml:space="preserve"> </w:t>
      </w:r>
      <w:proofErr w:type="spellStart"/>
      <w:r w:rsidRPr="00FF1555">
        <w:rPr>
          <w:szCs w:val="20"/>
          <w:shd w:val="clear" w:color="auto" w:fill="FFFFFF"/>
        </w:rPr>
        <w:t>timah</w:t>
      </w:r>
      <w:proofErr w:type="spellEnd"/>
      <w:r w:rsidRPr="00FF1555">
        <w:rPr>
          <w:szCs w:val="20"/>
          <w:shd w:val="clear" w:color="auto" w:fill="FFFFFF"/>
        </w:rPr>
        <w:t xml:space="preserve"> di </w:t>
      </w:r>
      <w:proofErr w:type="spellStart"/>
      <w:r w:rsidRPr="00FF1555">
        <w:rPr>
          <w:szCs w:val="20"/>
          <w:shd w:val="clear" w:color="auto" w:fill="FFFFFF"/>
        </w:rPr>
        <w:t>Pulau</w:t>
      </w:r>
      <w:proofErr w:type="spellEnd"/>
      <w:r w:rsidRPr="00FF1555">
        <w:rPr>
          <w:szCs w:val="20"/>
          <w:shd w:val="clear" w:color="auto" w:fill="FFFFFF"/>
        </w:rPr>
        <w:t xml:space="preserve"> Bangka </w:t>
      </w:r>
      <w:proofErr w:type="spellStart"/>
      <w:r w:rsidRPr="00FF1555">
        <w:rPr>
          <w:szCs w:val="20"/>
          <w:shd w:val="clear" w:color="auto" w:fill="FFFFFF"/>
        </w:rPr>
        <w:t>studi</w:t>
      </w:r>
      <w:proofErr w:type="spellEnd"/>
      <w:r w:rsidRPr="00FF1555">
        <w:rPr>
          <w:szCs w:val="20"/>
          <w:shd w:val="clear" w:color="auto" w:fill="FFFFFF"/>
        </w:rPr>
        <w:t xml:space="preserve"> </w:t>
      </w:r>
      <w:proofErr w:type="spellStart"/>
      <w:r w:rsidRPr="00FF1555">
        <w:rPr>
          <w:szCs w:val="20"/>
          <w:shd w:val="clear" w:color="auto" w:fill="FFFFFF"/>
        </w:rPr>
        <w:t>kasus</w:t>
      </w:r>
      <w:proofErr w:type="spellEnd"/>
      <w:r w:rsidRPr="00FF1555">
        <w:rPr>
          <w:szCs w:val="20"/>
          <w:shd w:val="clear" w:color="auto" w:fill="FFFFFF"/>
        </w:rPr>
        <w:t xml:space="preserve"> </w:t>
      </w:r>
      <w:proofErr w:type="spellStart"/>
      <w:r w:rsidRPr="00FF1555">
        <w:rPr>
          <w:szCs w:val="20"/>
          <w:shd w:val="clear" w:color="auto" w:fill="FFFFFF"/>
        </w:rPr>
        <w:t>pengalihan</w:t>
      </w:r>
      <w:proofErr w:type="spellEnd"/>
      <w:r w:rsidRPr="00FF1555">
        <w:rPr>
          <w:szCs w:val="20"/>
          <w:shd w:val="clear" w:color="auto" w:fill="FFFFFF"/>
        </w:rPr>
        <w:t xml:space="preserve"> </w:t>
      </w:r>
      <w:proofErr w:type="spellStart"/>
      <w:r w:rsidRPr="00FF1555">
        <w:rPr>
          <w:szCs w:val="20"/>
          <w:shd w:val="clear" w:color="auto" w:fill="FFFFFF"/>
        </w:rPr>
        <w:t>fungsi</w:t>
      </w:r>
      <w:proofErr w:type="spellEnd"/>
      <w:r w:rsidRPr="00FF1555">
        <w:rPr>
          <w:szCs w:val="20"/>
          <w:shd w:val="clear" w:color="auto" w:fill="FFFFFF"/>
        </w:rPr>
        <w:t xml:space="preserve"> </w:t>
      </w:r>
      <w:proofErr w:type="spellStart"/>
      <w:r w:rsidRPr="00FF1555">
        <w:rPr>
          <w:szCs w:val="20"/>
          <w:shd w:val="clear" w:color="auto" w:fill="FFFFFF"/>
        </w:rPr>
        <w:t>lahan</w:t>
      </w:r>
      <w:proofErr w:type="spellEnd"/>
      <w:r w:rsidRPr="00FF1555">
        <w:rPr>
          <w:szCs w:val="20"/>
          <w:shd w:val="clear" w:color="auto" w:fill="FFFFFF"/>
        </w:rPr>
        <w:t xml:space="preserve"> di </w:t>
      </w:r>
      <w:proofErr w:type="spellStart"/>
      <w:r w:rsidRPr="00FF1555">
        <w:rPr>
          <w:szCs w:val="20"/>
          <w:shd w:val="clear" w:color="auto" w:fill="FFFFFF"/>
        </w:rPr>
        <w:t>ekosistem</w:t>
      </w:r>
      <w:proofErr w:type="spellEnd"/>
      <w:r w:rsidRPr="00FF1555">
        <w:rPr>
          <w:szCs w:val="20"/>
          <w:shd w:val="clear" w:color="auto" w:fill="FFFFFF"/>
        </w:rPr>
        <w:t xml:space="preserve"> </w:t>
      </w:r>
      <w:proofErr w:type="spellStart"/>
      <w:r w:rsidRPr="00FF1555">
        <w:rPr>
          <w:szCs w:val="20"/>
          <w:shd w:val="clear" w:color="auto" w:fill="FFFFFF"/>
        </w:rPr>
        <w:t>darat</w:t>
      </w:r>
      <w:proofErr w:type="spellEnd"/>
      <w:r w:rsidRPr="00FF1555">
        <w:rPr>
          <w:szCs w:val="20"/>
          <w:shd w:val="clear" w:color="auto" w:fill="FFFFFF"/>
        </w:rPr>
        <w:t>. </w:t>
      </w:r>
      <w:r w:rsidRPr="000C595D">
        <w:rPr>
          <w:i/>
          <w:szCs w:val="20"/>
          <w:shd w:val="clear" w:color="auto" w:fill="FFFFFF"/>
        </w:rPr>
        <w:t>Journal of Biological Researches</w:t>
      </w:r>
      <w:r w:rsidRPr="00FF1555">
        <w:rPr>
          <w:szCs w:val="20"/>
          <w:shd w:val="clear" w:color="auto" w:fill="FFFFFF"/>
        </w:rPr>
        <w:t>, 14(1), 29-38.</w:t>
      </w:r>
    </w:p>
    <w:p w:rsidR="009F1D6D" w:rsidRPr="00FF1555" w:rsidRDefault="009F1D6D" w:rsidP="009F1D6D">
      <w:pPr>
        <w:ind w:left="720" w:right="510" w:hanging="720"/>
        <w:rPr>
          <w:szCs w:val="20"/>
          <w:shd w:val="clear" w:color="auto" w:fill="FFFFFF"/>
        </w:rPr>
      </w:pPr>
      <w:r w:rsidRPr="00FF1555">
        <w:rPr>
          <w:szCs w:val="20"/>
          <w:shd w:val="clear" w:color="auto" w:fill="FFFFFF"/>
        </w:rPr>
        <w:t xml:space="preserve"> [3] A</w:t>
      </w:r>
      <w:r w:rsidRPr="00FF1555">
        <w:rPr>
          <w:szCs w:val="20"/>
          <w:shd w:val="clear" w:color="auto" w:fill="FFFFFF"/>
          <w:lang w:val="id-ID"/>
        </w:rPr>
        <w:t>ndi</w:t>
      </w:r>
      <w:r w:rsidRPr="00FF1555">
        <w:rPr>
          <w:szCs w:val="20"/>
          <w:shd w:val="clear" w:color="auto" w:fill="FFFFFF"/>
        </w:rPr>
        <w:t xml:space="preserve"> M</w:t>
      </w:r>
      <w:r w:rsidRPr="00FF1555">
        <w:rPr>
          <w:szCs w:val="20"/>
          <w:shd w:val="clear" w:color="auto" w:fill="FFFFFF"/>
          <w:lang w:val="id-ID"/>
        </w:rPr>
        <w:t>angga</w:t>
      </w:r>
      <w:r w:rsidRPr="00FF1555">
        <w:rPr>
          <w:szCs w:val="20"/>
          <w:shd w:val="clear" w:color="auto" w:fill="FFFFFF"/>
        </w:rPr>
        <w:t>, S., D</w:t>
      </w:r>
      <w:r w:rsidRPr="00FF1555">
        <w:rPr>
          <w:szCs w:val="20"/>
          <w:shd w:val="clear" w:color="auto" w:fill="FFFFFF"/>
          <w:lang w:val="id-ID"/>
        </w:rPr>
        <w:t>jamal</w:t>
      </w:r>
      <w:r w:rsidRPr="00FF1555">
        <w:rPr>
          <w:szCs w:val="20"/>
          <w:shd w:val="clear" w:color="auto" w:fill="FFFFFF"/>
        </w:rPr>
        <w:t xml:space="preserve">, B., “Peta </w:t>
      </w:r>
      <w:proofErr w:type="spellStart"/>
      <w:r w:rsidRPr="00FF1555">
        <w:rPr>
          <w:szCs w:val="20"/>
          <w:shd w:val="clear" w:color="auto" w:fill="FFFFFF"/>
        </w:rPr>
        <w:t>Geologi</w:t>
      </w:r>
      <w:proofErr w:type="spellEnd"/>
      <w:r w:rsidRPr="00FF1555">
        <w:rPr>
          <w:szCs w:val="20"/>
          <w:shd w:val="clear" w:color="auto" w:fill="FFFFFF"/>
        </w:rPr>
        <w:t xml:space="preserve"> </w:t>
      </w:r>
      <w:proofErr w:type="spellStart"/>
      <w:r w:rsidRPr="00FF1555">
        <w:rPr>
          <w:szCs w:val="20"/>
          <w:shd w:val="clear" w:color="auto" w:fill="FFFFFF"/>
        </w:rPr>
        <w:t>Lembar</w:t>
      </w:r>
      <w:proofErr w:type="spellEnd"/>
      <w:r w:rsidRPr="00FF1555">
        <w:rPr>
          <w:szCs w:val="20"/>
          <w:shd w:val="clear" w:color="auto" w:fill="FFFFFF"/>
        </w:rPr>
        <w:t xml:space="preserve"> Bangka Utara dan Bangka</w:t>
      </w:r>
      <w:r w:rsidRPr="00FF1555">
        <w:rPr>
          <w:szCs w:val="20"/>
          <w:shd w:val="clear" w:color="auto" w:fill="FFFFFF"/>
          <w:lang w:val="id-ID"/>
        </w:rPr>
        <w:t xml:space="preserve"> </w:t>
      </w:r>
      <w:r w:rsidRPr="00FF1555">
        <w:rPr>
          <w:szCs w:val="20"/>
          <w:shd w:val="clear" w:color="auto" w:fill="FFFFFF"/>
        </w:rPr>
        <w:t xml:space="preserve">Selatan”, Pusat </w:t>
      </w:r>
      <w:proofErr w:type="spellStart"/>
      <w:r w:rsidRPr="00FF1555">
        <w:rPr>
          <w:szCs w:val="20"/>
          <w:shd w:val="clear" w:color="auto" w:fill="FFFFFF"/>
        </w:rPr>
        <w:t>Penelitian</w:t>
      </w:r>
      <w:proofErr w:type="spellEnd"/>
      <w:r w:rsidRPr="00FF1555">
        <w:rPr>
          <w:szCs w:val="20"/>
          <w:shd w:val="clear" w:color="auto" w:fill="FFFFFF"/>
        </w:rPr>
        <w:t xml:space="preserve"> </w:t>
      </w:r>
      <w:proofErr w:type="spellStart"/>
      <w:r w:rsidRPr="00FF1555">
        <w:rPr>
          <w:szCs w:val="20"/>
          <w:shd w:val="clear" w:color="auto" w:fill="FFFFFF"/>
        </w:rPr>
        <w:t>Pengembangan</w:t>
      </w:r>
      <w:proofErr w:type="spellEnd"/>
      <w:r w:rsidRPr="00FF1555">
        <w:rPr>
          <w:szCs w:val="20"/>
          <w:shd w:val="clear" w:color="auto" w:fill="FFFFFF"/>
        </w:rPr>
        <w:t xml:space="preserve"> </w:t>
      </w:r>
      <w:proofErr w:type="spellStart"/>
      <w:r w:rsidRPr="00FF1555">
        <w:rPr>
          <w:szCs w:val="20"/>
          <w:shd w:val="clear" w:color="auto" w:fill="FFFFFF"/>
        </w:rPr>
        <w:t>Geologi</w:t>
      </w:r>
      <w:proofErr w:type="spellEnd"/>
      <w:r w:rsidRPr="00FF1555">
        <w:rPr>
          <w:szCs w:val="20"/>
          <w:shd w:val="clear" w:color="auto" w:fill="FFFFFF"/>
        </w:rPr>
        <w:t>, Bandung, 1994</w:t>
      </w:r>
    </w:p>
    <w:p w:rsidR="009F1D6D" w:rsidRPr="00FF1555" w:rsidRDefault="009F1D6D" w:rsidP="009F1D6D">
      <w:pPr>
        <w:ind w:left="720" w:right="510" w:hanging="720"/>
        <w:rPr>
          <w:szCs w:val="20"/>
          <w:shd w:val="clear" w:color="auto" w:fill="FFFFFF"/>
        </w:rPr>
      </w:pPr>
      <w:r w:rsidRPr="00FF1555">
        <w:rPr>
          <w:szCs w:val="20"/>
          <w:shd w:val="clear" w:color="auto" w:fill="FFFFFF"/>
        </w:rPr>
        <w:t>[4] S</w:t>
      </w:r>
      <w:r w:rsidRPr="00FF1555">
        <w:rPr>
          <w:szCs w:val="20"/>
          <w:shd w:val="clear" w:color="auto" w:fill="FFFFFF"/>
          <w:lang w:val="id-ID"/>
        </w:rPr>
        <w:t>chwartz</w:t>
      </w:r>
      <w:r w:rsidRPr="00FF1555">
        <w:rPr>
          <w:szCs w:val="20"/>
          <w:shd w:val="clear" w:color="auto" w:fill="FFFFFF"/>
        </w:rPr>
        <w:t>, M.O., R</w:t>
      </w:r>
      <w:r w:rsidRPr="00FF1555">
        <w:rPr>
          <w:szCs w:val="20"/>
          <w:shd w:val="clear" w:color="auto" w:fill="FFFFFF"/>
          <w:lang w:val="id-ID"/>
        </w:rPr>
        <w:t>ajah</w:t>
      </w:r>
      <w:r w:rsidRPr="00FF1555">
        <w:rPr>
          <w:szCs w:val="20"/>
          <w:shd w:val="clear" w:color="auto" w:fill="FFFFFF"/>
        </w:rPr>
        <w:t>, S.S., A</w:t>
      </w:r>
      <w:r w:rsidRPr="00FF1555">
        <w:rPr>
          <w:szCs w:val="20"/>
          <w:shd w:val="clear" w:color="auto" w:fill="FFFFFF"/>
          <w:lang w:val="id-ID"/>
        </w:rPr>
        <w:t>skury</w:t>
      </w:r>
      <w:r w:rsidRPr="00FF1555">
        <w:rPr>
          <w:szCs w:val="20"/>
          <w:shd w:val="clear" w:color="auto" w:fill="FFFFFF"/>
        </w:rPr>
        <w:t>, A.K., P</w:t>
      </w:r>
      <w:r w:rsidRPr="00FF1555">
        <w:rPr>
          <w:szCs w:val="20"/>
          <w:shd w:val="clear" w:color="auto" w:fill="FFFFFF"/>
          <w:lang w:val="id-ID"/>
        </w:rPr>
        <w:t>utthapiban</w:t>
      </w:r>
      <w:r w:rsidRPr="00FF1555">
        <w:rPr>
          <w:szCs w:val="20"/>
          <w:shd w:val="clear" w:color="auto" w:fill="FFFFFF"/>
        </w:rPr>
        <w:t>, P.,</w:t>
      </w:r>
      <w:r w:rsidRPr="00FF1555">
        <w:rPr>
          <w:szCs w:val="20"/>
          <w:shd w:val="clear" w:color="auto" w:fill="FFFFFF"/>
          <w:lang w:val="id-ID"/>
        </w:rPr>
        <w:t xml:space="preserve"> </w:t>
      </w:r>
      <w:r w:rsidRPr="00FF1555">
        <w:rPr>
          <w:szCs w:val="20"/>
          <w:shd w:val="clear" w:color="auto" w:fill="FFFFFF"/>
        </w:rPr>
        <w:t>D</w:t>
      </w:r>
      <w:r w:rsidRPr="00FF1555">
        <w:rPr>
          <w:szCs w:val="20"/>
          <w:shd w:val="clear" w:color="auto" w:fill="FFFFFF"/>
          <w:lang w:val="id-ID"/>
        </w:rPr>
        <w:t>jaswadi</w:t>
      </w:r>
      <w:r>
        <w:rPr>
          <w:szCs w:val="20"/>
          <w:shd w:val="clear" w:color="auto" w:fill="FFFFFF"/>
        </w:rPr>
        <w:t>, S.,</w:t>
      </w:r>
      <w:r w:rsidRPr="00ED4AEC">
        <w:rPr>
          <w:szCs w:val="20"/>
          <w:shd w:val="clear" w:color="auto" w:fill="FFFFFF"/>
        </w:rPr>
        <w:t xml:space="preserve"> </w:t>
      </w:r>
      <w:r w:rsidRPr="00FF1555">
        <w:rPr>
          <w:szCs w:val="20"/>
          <w:shd w:val="clear" w:color="auto" w:fill="FFFFFF"/>
        </w:rPr>
        <w:t>1995</w:t>
      </w:r>
      <w:r>
        <w:rPr>
          <w:szCs w:val="20"/>
          <w:shd w:val="clear" w:color="auto" w:fill="FFFFFF"/>
          <w:lang w:val="id-ID"/>
        </w:rPr>
        <w:t>.</w:t>
      </w:r>
      <w:r>
        <w:rPr>
          <w:szCs w:val="20"/>
          <w:shd w:val="clear" w:color="auto" w:fill="FFFFFF"/>
        </w:rPr>
        <w:t xml:space="preserve"> The Southeast Asian Tin Belt</w:t>
      </w:r>
      <w:r w:rsidRPr="00FF1555">
        <w:rPr>
          <w:szCs w:val="20"/>
          <w:shd w:val="clear" w:color="auto" w:fill="FFFFFF"/>
        </w:rPr>
        <w:t xml:space="preserve">, </w:t>
      </w:r>
      <w:r w:rsidRPr="000C595D">
        <w:rPr>
          <w:i/>
          <w:szCs w:val="20"/>
          <w:shd w:val="clear" w:color="auto" w:fill="FFFFFF"/>
        </w:rPr>
        <w:t>Earth-Science Reviews</w:t>
      </w:r>
      <w:r>
        <w:rPr>
          <w:szCs w:val="20"/>
          <w:shd w:val="clear" w:color="auto" w:fill="FFFFFF"/>
        </w:rPr>
        <w:t>, 38, 295-293</w:t>
      </w:r>
      <w:r w:rsidRPr="00FF1555">
        <w:rPr>
          <w:szCs w:val="20"/>
          <w:shd w:val="clear" w:color="auto" w:fill="FFFFFF"/>
        </w:rPr>
        <w:t>.</w:t>
      </w:r>
    </w:p>
    <w:p w:rsidR="009F1D6D" w:rsidRPr="000C595D" w:rsidRDefault="009F1D6D" w:rsidP="009F1D6D">
      <w:pPr>
        <w:ind w:left="720" w:right="510" w:hanging="720"/>
        <w:rPr>
          <w:szCs w:val="20"/>
          <w:shd w:val="clear" w:color="auto" w:fill="FFFFFF"/>
          <w:lang w:val="id-ID"/>
        </w:rPr>
      </w:pPr>
      <w:r w:rsidRPr="00FF1555">
        <w:rPr>
          <w:szCs w:val="20"/>
          <w:shd w:val="clear" w:color="auto" w:fill="FFFFFF"/>
        </w:rPr>
        <w:t>[5] C</w:t>
      </w:r>
      <w:r w:rsidRPr="00FF1555">
        <w:rPr>
          <w:szCs w:val="20"/>
          <w:shd w:val="clear" w:color="auto" w:fill="FFFFFF"/>
          <w:lang w:val="id-ID"/>
        </w:rPr>
        <w:t>happell</w:t>
      </w:r>
      <w:r w:rsidRPr="00FF1555">
        <w:rPr>
          <w:szCs w:val="20"/>
          <w:shd w:val="clear" w:color="auto" w:fill="FFFFFF"/>
        </w:rPr>
        <w:t>,</w:t>
      </w:r>
      <w:r w:rsidRPr="00ED4AEC">
        <w:rPr>
          <w:szCs w:val="20"/>
          <w:shd w:val="clear" w:color="auto" w:fill="FFFFFF"/>
        </w:rPr>
        <w:t xml:space="preserve"> </w:t>
      </w:r>
      <w:r w:rsidRPr="00FF1555">
        <w:rPr>
          <w:szCs w:val="20"/>
          <w:shd w:val="clear" w:color="auto" w:fill="FFFFFF"/>
        </w:rPr>
        <w:t>B</w:t>
      </w:r>
      <w:r>
        <w:rPr>
          <w:szCs w:val="20"/>
          <w:shd w:val="clear" w:color="auto" w:fill="FFFFFF"/>
        </w:rPr>
        <w:t>.W.</w:t>
      </w:r>
      <w:r w:rsidRPr="00FF1555">
        <w:rPr>
          <w:szCs w:val="20"/>
          <w:shd w:val="clear" w:color="auto" w:fill="FFFFFF"/>
        </w:rPr>
        <w:t xml:space="preserve"> A.J.R. W</w:t>
      </w:r>
      <w:r w:rsidRPr="00FF1555">
        <w:rPr>
          <w:szCs w:val="20"/>
          <w:shd w:val="clear" w:color="auto" w:fill="FFFFFF"/>
          <w:lang w:val="id-ID"/>
        </w:rPr>
        <w:t>hite</w:t>
      </w:r>
      <w:r w:rsidRPr="00FF1555">
        <w:rPr>
          <w:szCs w:val="20"/>
          <w:shd w:val="clear" w:color="auto" w:fill="FFFFFF"/>
        </w:rPr>
        <w:t>.</w:t>
      </w:r>
      <w:r>
        <w:rPr>
          <w:szCs w:val="20"/>
          <w:shd w:val="clear" w:color="auto" w:fill="FFFFFF"/>
          <w:lang w:val="id-ID"/>
        </w:rPr>
        <w:t xml:space="preserve"> </w:t>
      </w:r>
      <w:r w:rsidRPr="00FF1555">
        <w:rPr>
          <w:szCs w:val="20"/>
          <w:shd w:val="clear" w:color="auto" w:fill="FFFFFF"/>
        </w:rPr>
        <w:t>Two</w:t>
      </w:r>
      <w:r w:rsidRPr="00FF1555">
        <w:rPr>
          <w:szCs w:val="20"/>
          <w:shd w:val="clear" w:color="auto" w:fill="FFFFFF"/>
          <w:lang w:val="id-ID"/>
        </w:rPr>
        <w:t xml:space="preserve"> </w:t>
      </w:r>
      <w:r w:rsidRPr="00FF1555">
        <w:rPr>
          <w:szCs w:val="20"/>
          <w:shd w:val="clear" w:color="auto" w:fill="FFFFFF"/>
        </w:rPr>
        <w:t>Contrasting Granit</w:t>
      </w:r>
      <w:r w:rsidR="000C595D">
        <w:rPr>
          <w:szCs w:val="20"/>
          <w:shd w:val="clear" w:color="auto" w:fill="FFFFFF"/>
        </w:rPr>
        <w:t>e Types”.</w:t>
      </w:r>
      <w:r w:rsidR="000C595D">
        <w:rPr>
          <w:szCs w:val="20"/>
          <w:shd w:val="clear" w:color="auto" w:fill="FFFFFF"/>
          <w:lang w:val="id-ID"/>
        </w:rPr>
        <w:t xml:space="preserve"> </w:t>
      </w:r>
      <w:r w:rsidRPr="000C595D">
        <w:rPr>
          <w:i/>
          <w:szCs w:val="20"/>
          <w:shd w:val="clear" w:color="auto" w:fill="FFFFFF"/>
        </w:rPr>
        <w:t>Pacific Geology</w:t>
      </w:r>
      <w:r>
        <w:rPr>
          <w:szCs w:val="20"/>
          <w:shd w:val="clear" w:color="auto" w:fill="FFFFFF"/>
          <w:lang w:val="id-ID"/>
        </w:rPr>
        <w:t>.,</w:t>
      </w:r>
      <w:r>
        <w:rPr>
          <w:szCs w:val="20"/>
          <w:shd w:val="clear" w:color="auto" w:fill="FFFFFF"/>
        </w:rPr>
        <w:t>1974</w:t>
      </w:r>
      <w:r w:rsidR="000C595D">
        <w:rPr>
          <w:szCs w:val="20"/>
          <w:shd w:val="clear" w:color="auto" w:fill="FFFFFF"/>
          <w:lang w:val="id-ID"/>
        </w:rPr>
        <w:t xml:space="preserve">. </w:t>
      </w:r>
      <w:r w:rsidR="000C595D">
        <w:rPr>
          <w:szCs w:val="20"/>
          <w:shd w:val="clear" w:color="auto" w:fill="FFFFFF"/>
        </w:rPr>
        <w:t>173–174</w:t>
      </w:r>
      <w:r w:rsidR="000C595D">
        <w:rPr>
          <w:szCs w:val="20"/>
          <w:shd w:val="clear" w:color="auto" w:fill="FFFFFF"/>
          <w:lang w:val="id-ID"/>
        </w:rPr>
        <w:t>.</w:t>
      </w:r>
    </w:p>
    <w:p w:rsidR="009F1D6D" w:rsidRPr="00332E3C" w:rsidRDefault="009F1D6D" w:rsidP="009F1D6D">
      <w:pPr>
        <w:ind w:left="720" w:right="510" w:hanging="720"/>
        <w:rPr>
          <w:szCs w:val="20"/>
          <w:shd w:val="clear" w:color="auto" w:fill="FFFFFF"/>
        </w:rPr>
      </w:pPr>
      <w:r>
        <w:rPr>
          <w:szCs w:val="20"/>
          <w:shd w:val="clear" w:color="auto" w:fill="FFFFFF"/>
        </w:rPr>
        <w:t>[</w:t>
      </w:r>
      <w:r>
        <w:rPr>
          <w:szCs w:val="20"/>
          <w:shd w:val="clear" w:color="auto" w:fill="FFFFFF"/>
          <w:lang w:val="id-ID"/>
        </w:rPr>
        <w:t>6</w:t>
      </w:r>
      <w:r w:rsidRPr="00FF1555">
        <w:rPr>
          <w:szCs w:val="20"/>
          <w:shd w:val="clear" w:color="auto" w:fill="FFFFFF"/>
        </w:rPr>
        <w:t>]</w:t>
      </w:r>
      <w:r w:rsidRPr="00BC3E27">
        <w:rPr>
          <w:rFonts w:ascii="Arial" w:hAnsi="Arial" w:cs="Arial"/>
          <w:color w:val="222222"/>
          <w:sz w:val="14"/>
          <w:szCs w:val="14"/>
          <w:shd w:val="clear" w:color="auto" w:fill="FFFFFF"/>
        </w:rPr>
        <w:t xml:space="preserve"> </w:t>
      </w:r>
      <w:proofErr w:type="spellStart"/>
      <w:r w:rsidRPr="00332E3C">
        <w:rPr>
          <w:szCs w:val="20"/>
          <w:shd w:val="clear" w:color="auto" w:fill="FFFFFF"/>
        </w:rPr>
        <w:t>Nasirian</w:t>
      </w:r>
      <w:proofErr w:type="spellEnd"/>
      <w:r w:rsidRPr="00332E3C">
        <w:rPr>
          <w:szCs w:val="20"/>
          <w:shd w:val="clear" w:color="auto" w:fill="FFFFFF"/>
        </w:rPr>
        <w:t xml:space="preserve">, M., </w:t>
      </w:r>
      <w:proofErr w:type="spellStart"/>
      <w:r w:rsidRPr="00332E3C">
        <w:rPr>
          <w:szCs w:val="20"/>
          <w:shd w:val="clear" w:color="auto" w:fill="FFFFFF"/>
        </w:rPr>
        <w:t>Bahari</w:t>
      </w:r>
      <w:proofErr w:type="spellEnd"/>
      <w:r w:rsidRPr="00332E3C">
        <w:rPr>
          <w:szCs w:val="20"/>
          <w:shd w:val="clear" w:color="auto" w:fill="FFFFFF"/>
        </w:rPr>
        <w:t xml:space="preserve">, I., &amp; Abdullah, P. (2008). Assessment of natural radioactivity in water and sediment from </w:t>
      </w:r>
      <w:proofErr w:type="spellStart"/>
      <w:r w:rsidRPr="00332E3C">
        <w:rPr>
          <w:szCs w:val="20"/>
          <w:shd w:val="clear" w:color="auto" w:fill="FFFFFF"/>
        </w:rPr>
        <w:t>Amang</w:t>
      </w:r>
      <w:proofErr w:type="spellEnd"/>
      <w:r w:rsidRPr="00332E3C">
        <w:rPr>
          <w:szCs w:val="20"/>
          <w:shd w:val="clear" w:color="auto" w:fill="FFFFFF"/>
        </w:rPr>
        <w:t xml:space="preserve"> (tin tailing) processing ponds. </w:t>
      </w:r>
      <w:r w:rsidRPr="000C595D">
        <w:rPr>
          <w:i/>
          <w:szCs w:val="20"/>
          <w:shd w:val="clear" w:color="auto" w:fill="FFFFFF"/>
        </w:rPr>
        <w:t>Malays J Anal Sci,</w:t>
      </w:r>
      <w:r w:rsidRPr="00332E3C">
        <w:rPr>
          <w:szCs w:val="20"/>
          <w:shd w:val="clear" w:color="auto" w:fill="FFFFFF"/>
        </w:rPr>
        <w:t> 12(1), 150-159.</w:t>
      </w:r>
    </w:p>
    <w:p w:rsidR="009F1D6D" w:rsidRDefault="009F1D6D" w:rsidP="009F1D6D">
      <w:pPr>
        <w:ind w:left="720" w:right="510" w:hanging="720"/>
        <w:rPr>
          <w:szCs w:val="20"/>
          <w:shd w:val="clear" w:color="auto" w:fill="FFFFFF"/>
          <w:lang w:val="id-ID"/>
        </w:rPr>
      </w:pPr>
      <w:r>
        <w:rPr>
          <w:szCs w:val="20"/>
          <w:shd w:val="clear" w:color="auto" w:fill="FFFFFF"/>
        </w:rPr>
        <w:t>[</w:t>
      </w:r>
      <w:r w:rsidRPr="00332E3C">
        <w:rPr>
          <w:szCs w:val="20"/>
          <w:shd w:val="clear" w:color="auto" w:fill="FFFFFF"/>
        </w:rPr>
        <w:t>7</w:t>
      </w:r>
      <w:r w:rsidRPr="00FF1555">
        <w:rPr>
          <w:szCs w:val="20"/>
          <w:shd w:val="clear" w:color="auto" w:fill="FFFFFF"/>
        </w:rPr>
        <w:t xml:space="preserve">] </w:t>
      </w:r>
      <w:proofErr w:type="spellStart"/>
      <w:r w:rsidRPr="00332E3C">
        <w:rPr>
          <w:szCs w:val="20"/>
          <w:shd w:val="clear" w:color="auto" w:fill="FFFFFF"/>
        </w:rPr>
        <w:t>Wida</w:t>
      </w:r>
      <w:r>
        <w:rPr>
          <w:szCs w:val="20"/>
          <w:shd w:val="clear" w:color="auto" w:fill="FFFFFF"/>
        </w:rPr>
        <w:t>na</w:t>
      </w:r>
      <w:proofErr w:type="spellEnd"/>
      <w:r>
        <w:rPr>
          <w:szCs w:val="20"/>
          <w:shd w:val="clear" w:color="auto" w:fill="FFFFFF"/>
        </w:rPr>
        <w:t xml:space="preserve">, K. S., &amp; </w:t>
      </w:r>
      <w:proofErr w:type="spellStart"/>
      <w:r>
        <w:rPr>
          <w:szCs w:val="20"/>
          <w:shd w:val="clear" w:color="auto" w:fill="FFFFFF"/>
        </w:rPr>
        <w:t>Priadi</w:t>
      </w:r>
      <w:proofErr w:type="spellEnd"/>
      <w:r>
        <w:rPr>
          <w:szCs w:val="20"/>
          <w:shd w:val="clear" w:color="auto" w:fill="FFFFFF"/>
        </w:rPr>
        <w:t xml:space="preserve">, B. </w:t>
      </w:r>
      <w:r w:rsidRPr="00332E3C">
        <w:rPr>
          <w:szCs w:val="20"/>
          <w:shd w:val="clear" w:color="auto" w:fill="FFFFFF"/>
        </w:rPr>
        <w:t xml:space="preserve">2015. </w:t>
      </w:r>
      <w:proofErr w:type="spellStart"/>
      <w:r w:rsidRPr="00332E3C">
        <w:rPr>
          <w:szCs w:val="20"/>
          <w:shd w:val="clear" w:color="auto" w:fill="FFFFFF"/>
        </w:rPr>
        <w:t>Karakteristik</w:t>
      </w:r>
      <w:proofErr w:type="spellEnd"/>
      <w:r w:rsidRPr="00332E3C">
        <w:rPr>
          <w:szCs w:val="20"/>
          <w:shd w:val="clear" w:color="auto" w:fill="FFFFFF"/>
        </w:rPr>
        <w:t xml:space="preserve"> </w:t>
      </w:r>
      <w:proofErr w:type="spellStart"/>
      <w:r w:rsidRPr="00332E3C">
        <w:rPr>
          <w:szCs w:val="20"/>
          <w:shd w:val="clear" w:color="auto" w:fill="FFFFFF"/>
        </w:rPr>
        <w:t>Unsur</w:t>
      </w:r>
      <w:proofErr w:type="spellEnd"/>
      <w:r w:rsidRPr="00332E3C">
        <w:rPr>
          <w:szCs w:val="20"/>
          <w:shd w:val="clear" w:color="auto" w:fill="FFFFFF"/>
        </w:rPr>
        <w:t xml:space="preserve"> </w:t>
      </w:r>
      <w:proofErr w:type="spellStart"/>
      <w:r w:rsidRPr="00332E3C">
        <w:rPr>
          <w:szCs w:val="20"/>
          <w:shd w:val="clear" w:color="auto" w:fill="FFFFFF"/>
        </w:rPr>
        <w:t>Jejak</w:t>
      </w:r>
      <w:proofErr w:type="spellEnd"/>
      <w:r w:rsidRPr="00332E3C">
        <w:rPr>
          <w:szCs w:val="20"/>
          <w:shd w:val="clear" w:color="auto" w:fill="FFFFFF"/>
        </w:rPr>
        <w:t xml:space="preserve"> </w:t>
      </w:r>
      <w:proofErr w:type="spellStart"/>
      <w:r w:rsidRPr="00332E3C">
        <w:rPr>
          <w:szCs w:val="20"/>
          <w:shd w:val="clear" w:color="auto" w:fill="FFFFFF"/>
        </w:rPr>
        <w:t>dalam</w:t>
      </w:r>
      <w:proofErr w:type="spellEnd"/>
      <w:r w:rsidRPr="00332E3C">
        <w:rPr>
          <w:szCs w:val="20"/>
          <w:shd w:val="clear" w:color="auto" w:fill="FFFFFF"/>
        </w:rPr>
        <w:t xml:space="preserve"> </w:t>
      </w:r>
      <w:proofErr w:type="spellStart"/>
      <w:r w:rsidRPr="00332E3C">
        <w:rPr>
          <w:szCs w:val="20"/>
          <w:shd w:val="clear" w:color="auto" w:fill="FFFFFF"/>
        </w:rPr>
        <w:t>Diskrimi</w:t>
      </w:r>
      <w:r w:rsidR="00EE5EAF">
        <w:rPr>
          <w:szCs w:val="20"/>
          <w:shd w:val="clear" w:color="auto" w:fill="FFFFFF"/>
        </w:rPr>
        <w:t>nasi</w:t>
      </w:r>
      <w:proofErr w:type="spellEnd"/>
      <w:r w:rsidR="00755AE3">
        <w:rPr>
          <w:szCs w:val="20"/>
          <w:shd w:val="clear" w:color="auto" w:fill="FFFFFF"/>
          <w:lang w:val="id-ID"/>
        </w:rPr>
        <w:t xml:space="preserve"> </w:t>
      </w:r>
      <w:proofErr w:type="spellStart"/>
      <w:r w:rsidR="00EE5EAF">
        <w:rPr>
          <w:szCs w:val="20"/>
          <w:shd w:val="clear" w:color="auto" w:fill="FFFFFF"/>
        </w:rPr>
        <w:t>Magmatisme</w:t>
      </w:r>
      <w:proofErr w:type="spellEnd"/>
      <w:r w:rsidR="00EE5EAF">
        <w:rPr>
          <w:szCs w:val="20"/>
          <w:shd w:val="clear" w:color="auto" w:fill="FFFFFF"/>
        </w:rPr>
        <w:t xml:space="preserve"> Granitoid </w:t>
      </w:r>
      <w:proofErr w:type="spellStart"/>
      <w:r w:rsidR="00EE5EAF">
        <w:rPr>
          <w:szCs w:val="20"/>
          <w:shd w:val="clear" w:color="auto" w:fill="FFFFFF"/>
        </w:rPr>
        <w:t>Pulau</w:t>
      </w:r>
      <w:proofErr w:type="spellEnd"/>
      <w:r w:rsidR="00755AE3">
        <w:rPr>
          <w:szCs w:val="20"/>
          <w:shd w:val="clear" w:color="auto" w:fill="FFFFFF"/>
          <w:lang w:val="id-ID"/>
        </w:rPr>
        <w:t xml:space="preserve"> </w:t>
      </w:r>
      <w:r w:rsidRPr="00332E3C">
        <w:rPr>
          <w:szCs w:val="20"/>
          <w:shd w:val="clear" w:color="auto" w:fill="FFFFFF"/>
        </w:rPr>
        <w:t>Bangka. </w:t>
      </w:r>
      <w:r w:rsidRPr="000C595D">
        <w:rPr>
          <w:i/>
          <w:szCs w:val="20"/>
          <w:shd w:val="clear" w:color="auto" w:fill="FFFFFF"/>
        </w:rPr>
        <w:t>EKSPLORIUM,</w:t>
      </w:r>
      <w:r w:rsidRPr="00332E3C">
        <w:rPr>
          <w:szCs w:val="20"/>
          <w:shd w:val="clear" w:color="auto" w:fill="FFFFFF"/>
        </w:rPr>
        <w:t> 36(1), 1-16.</w:t>
      </w:r>
    </w:p>
    <w:p w:rsidR="009F1D6D" w:rsidRDefault="009F1D6D" w:rsidP="009F1D6D">
      <w:pPr>
        <w:ind w:left="720" w:right="510" w:hanging="720"/>
        <w:rPr>
          <w:szCs w:val="20"/>
          <w:shd w:val="clear" w:color="auto" w:fill="FFFFFF"/>
          <w:lang w:val="id-ID"/>
        </w:rPr>
      </w:pPr>
      <w:r w:rsidRPr="004D6401">
        <w:rPr>
          <w:szCs w:val="20"/>
          <w:shd w:val="clear" w:color="auto" w:fill="FFFFFF"/>
          <w:lang w:val="en-US"/>
        </w:rPr>
        <w:t xml:space="preserve">[8] </w:t>
      </w:r>
      <w:r>
        <w:rPr>
          <w:szCs w:val="20"/>
          <w:shd w:val="clear" w:color="auto" w:fill="FFFFFF"/>
        </w:rPr>
        <w:t>Chappell, B. W. 1999</w:t>
      </w:r>
      <w:r w:rsidRPr="004D6401">
        <w:rPr>
          <w:szCs w:val="20"/>
          <w:shd w:val="clear" w:color="auto" w:fill="FFFFFF"/>
        </w:rPr>
        <w:t>. Aluminium saturation i</w:t>
      </w:r>
      <w:r w:rsidR="000C595D">
        <w:rPr>
          <w:szCs w:val="20"/>
          <w:shd w:val="clear" w:color="auto" w:fill="FFFFFF"/>
        </w:rPr>
        <w:t>n I-and S-type granites and the</w:t>
      </w:r>
      <w:r w:rsidR="000C595D">
        <w:rPr>
          <w:szCs w:val="20"/>
          <w:shd w:val="clear" w:color="auto" w:fill="FFFFFF"/>
          <w:lang w:val="id-ID"/>
        </w:rPr>
        <w:t xml:space="preserve"> </w:t>
      </w:r>
      <w:r w:rsidRPr="004D6401">
        <w:rPr>
          <w:szCs w:val="20"/>
          <w:shd w:val="clear" w:color="auto" w:fill="FFFFFF"/>
        </w:rPr>
        <w:t>c</w:t>
      </w:r>
      <w:r w:rsidR="000C595D">
        <w:rPr>
          <w:szCs w:val="20"/>
          <w:shd w:val="clear" w:color="auto" w:fill="FFFFFF"/>
        </w:rPr>
        <w:t>haracterization of fractionated</w:t>
      </w:r>
      <w:r w:rsidR="000C595D">
        <w:rPr>
          <w:szCs w:val="20"/>
          <w:shd w:val="clear" w:color="auto" w:fill="FFFFFF"/>
          <w:lang w:val="id-ID"/>
        </w:rPr>
        <w:t xml:space="preserve"> </w:t>
      </w:r>
      <w:proofErr w:type="spellStart"/>
      <w:r w:rsidRPr="004D6401">
        <w:rPr>
          <w:szCs w:val="20"/>
          <w:shd w:val="clear" w:color="auto" w:fill="FFFFFF"/>
        </w:rPr>
        <w:t>haplogranites</w:t>
      </w:r>
      <w:proofErr w:type="spellEnd"/>
      <w:r w:rsidRPr="000C595D">
        <w:rPr>
          <w:i/>
          <w:szCs w:val="20"/>
          <w:shd w:val="clear" w:color="auto" w:fill="FFFFFF"/>
        </w:rPr>
        <w:t>. </w:t>
      </w:r>
      <w:proofErr w:type="spellStart"/>
      <w:r w:rsidRPr="000C595D">
        <w:rPr>
          <w:i/>
          <w:szCs w:val="20"/>
          <w:shd w:val="clear" w:color="auto" w:fill="FFFFFF"/>
        </w:rPr>
        <w:t>Lithos</w:t>
      </w:r>
      <w:proofErr w:type="spellEnd"/>
      <w:r w:rsidRPr="000C595D">
        <w:rPr>
          <w:i/>
          <w:szCs w:val="20"/>
          <w:shd w:val="clear" w:color="auto" w:fill="FFFFFF"/>
        </w:rPr>
        <w:t>,</w:t>
      </w:r>
      <w:r w:rsidRPr="004D6401">
        <w:rPr>
          <w:szCs w:val="20"/>
          <w:shd w:val="clear" w:color="auto" w:fill="FFFFFF"/>
        </w:rPr>
        <w:t> 46(3), 535-551.</w:t>
      </w:r>
    </w:p>
    <w:p w:rsidR="009F1D6D" w:rsidRPr="00ED4AEC" w:rsidRDefault="009F1D6D" w:rsidP="009F1D6D">
      <w:pPr>
        <w:ind w:left="720" w:right="510" w:hanging="720"/>
        <w:rPr>
          <w:szCs w:val="20"/>
          <w:shd w:val="clear" w:color="auto" w:fill="FFFFFF"/>
          <w:lang w:val="id-ID"/>
        </w:rPr>
      </w:pPr>
      <w:r>
        <w:rPr>
          <w:szCs w:val="20"/>
          <w:shd w:val="clear" w:color="auto" w:fill="FFFFFF"/>
        </w:rPr>
        <w:t>[</w:t>
      </w:r>
      <w:r w:rsidRPr="00ED4AEC">
        <w:rPr>
          <w:szCs w:val="20"/>
          <w:shd w:val="clear" w:color="auto" w:fill="FFFFFF"/>
          <w:lang w:val="en-US"/>
        </w:rPr>
        <w:t>9</w:t>
      </w:r>
      <w:r w:rsidRPr="004D6401">
        <w:rPr>
          <w:szCs w:val="20"/>
          <w:shd w:val="clear" w:color="auto" w:fill="FFFFFF"/>
          <w:lang w:val="en-US"/>
        </w:rPr>
        <w:t xml:space="preserve">] </w:t>
      </w:r>
      <w:r w:rsidR="00EE5EAF">
        <w:rPr>
          <w:szCs w:val="20"/>
          <w:shd w:val="clear" w:color="auto" w:fill="FFFFFF"/>
        </w:rPr>
        <w:t>B</w:t>
      </w:r>
      <w:r w:rsidR="00EE5EAF">
        <w:rPr>
          <w:szCs w:val="20"/>
          <w:shd w:val="clear" w:color="auto" w:fill="FFFFFF"/>
          <w:lang w:val="id-ID"/>
        </w:rPr>
        <w:t>arret</w:t>
      </w:r>
      <w:r w:rsidR="00EE5EAF">
        <w:rPr>
          <w:szCs w:val="20"/>
          <w:shd w:val="clear" w:color="auto" w:fill="FFFFFF"/>
        </w:rPr>
        <w:t>, T. J., M</w:t>
      </w:r>
      <w:r w:rsidR="00EE5EAF">
        <w:rPr>
          <w:szCs w:val="20"/>
          <w:shd w:val="clear" w:color="auto" w:fill="FFFFFF"/>
          <w:lang w:val="id-ID"/>
        </w:rPr>
        <w:t>aclean</w:t>
      </w:r>
      <w:r w:rsidRPr="00ED4AEC">
        <w:rPr>
          <w:szCs w:val="20"/>
          <w:shd w:val="clear" w:color="auto" w:fill="FFFFFF"/>
        </w:rPr>
        <w:t>, W.H., 1999</w:t>
      </w:r>
      <w:r>
        <w:rPr>
          <w:szCs w:val="20"/>
          <w:shd w:val="clear" w:color="auto" w:fill="FFFFFF"/>
          <w:lang w:val="id-ID"/>
        </w:rPr>
        <w:t>.</w:t>
      </w:r>
      <w:r w:rsidR="000C595D">
        <w:rPr>
          <w:szCs w:val="20"/>
          <w:shd w:val="clear" w:color="auto" w:fill="FFFFFF"/>
          <w:lang w:val="id-ID"/>
        </w:rPr>
        <w:t xml:space="preserve"> </w:t>
      </w:r>
      <w:r w:rsidRPr="00ED4AEC">
        <w:rPr>
          <w:szCs w:val="20"/>
          <w:shd w:val="clear" w:color="auto" w:fill="FFFFFF"/>
        </w:rPr>
        <w:t>Volcanic Sequences,</w:t>
      </w:r>
      <w:r w:rsidRPr="00ED4AEC">
        <w:rPr>
          <w:szCs w:val="20"/>
          <w:shd w:val="clear" w:color="auto" w:fill="FFFFFF"/>
          <w:lang w:val="en-US"/>
        </w:rPr>
        <w:t xml:space="preserve"> </w:t>
      </w:r>
      <w:r w:rsidRPr="00ED4AEC">
        <w:rPr>
          <w:szCs w:val="20"/>
          <w:shd w:val="clear" w:color="auto" w:fill="FFFFFF"/>
        </w:rPr>
        <w:t>Lithology, and</w:t>
      </w:r>
      <w:r w:rsidRPr="00ED4AEC">
        <w:rPr>
          <w:szCs w:val="20"/>
          <w:shd w:val="clear" w:color="auto" w:fill="FFFFFF"/>
          <w:lang w:val="en-US"/>
        </w:rPr>
        <w:t xml:space="preserve"> </w:t>
      </w:r>
      <w:r w:rsidRPr="00ED4AEC">
        <w:rPr>
          <w:szCs w:val="20"/>
          <w:shd w:val="clear" w:color="auto" w:fill="FFFFFF"/>
        </w:rPr>
        <w:t>Hydrothermal Alteration in Some</w:t>
      </w:r>
      <w:r w:rsidRPr="00ED4AEC">
        <w:rPr>
          <w:szCs w:val="20"/>
          <w:shd w:val="clear" w:color="auto" w:fill="FFFFFF"/>
          <w:lang w:val="en-US"/>
        </w:rPr>
        <w:t xml:space="preserve"> </w:t>
      </w:r>
      <w:r>
        <w:rPr>
          <w:szCs w:val="20"/>
          <w:shd w:val="clear" w:color="auto" w:fill="FFFFFF"/>
        </w:rPr>
        <w:t>Bimodal Volcanic-Associated</w:t>
      </w:r>
      <w:r>
        <w:rPr>
          <w:szCs w:val="20"/>
          <w:shd w:val="clear" w:color="auto" w:fill="FFFFFF"/>
          <w:lang w:val="id-ID"/>
        </w:rPr>
        <w:t xml:space="preserve"> </w:t>
      </w:r>
      <w:r w:rsidRPr="00ED4AEC">
        <w:rPr>
          <w:szCs w:val="20"/>
          <w:shd w:val="clear" w:color="auto" w:fill="FFFFFF"/>
        </w:rPr>
        <w:t>Massive</w:t>
      </w:r>
      <w:r w:rsidRPr="00ED4AEC">
        <w:rPr>
          <w:szCs w:val="20"/>
          <w:shd w:val="clear" w:color="auto" w:fill="FFFFFF"/>
          <w:lang w:val="en-US"/>
        </w:rPr>
        <w:t xml:space="preserve"> </w:t>
      </w:r>
      <w:proofErr w:type="spellStart"/>
      <w:r>
        <w:rPr>
          <w:szCs w:val="20"/>
          <w:shd w:val="clear" w:color="auto" w:fill="FFFFFF"/>
        </w:rPr>
        <w:t>Sulfide</w:t>
      </w:r>
      <w:proofErr w:type="spellEnd"/>
      <w:r>
        <w:rPr>
          <w:szCs w:val="20"/>
          <w:shd w:val="clear" w:color="auto" w:fill="FFFFFF"/>
        </w:rPr>
        <w:t xml:space="preserve"> Systems</w:t>
      </w:r>
      <w:r w:rsidRPr="00ED4AEC">
        <w:rPr>
          <w:szCs w:val="20"/>
          <w:shd w:val="clear" w:color="auto" w:fill="FFFFFF"/>
        </w:rPr>
        <w:t xml:space="preserve">, </w:t>
      </w:r>
      <w:r w:rsidRPr="000C595D">
        <w:rPr>
          <w:i/>
          <w:szCs w:val="20"/>
          <w:shd w:val="clear" w:color="auto" w:fill="FFFFFF"/>
        </w:rPr>
        <w:t>Reviews in Economic</w:t>
      </w:r>
      <w:r w:rsidRPr="000C595D">
        <w:rPr>
          <w:i/>
          <w:szCs w:val="20"/>
          <w:shd w:val="clear" w:color="auto" w:fill="FFFFFF"/>
          <w:lang w:val="en-US"/>
        </w:rPr>
        <w:t xml:space="preserve"> </w:t>
      </w:r>
      <w:r w:rsidRPr="000C595D">
        <w:rPr>
          <w:i/>
          <w:szCs w:val="20"/>
          <w:shd w:val="clear" w:color="auto" w:fill="FFFFFF"/>
        </w:rPr>
        <w:t>Geology</w:t>
      </w:r>
      <w:r w:rsidRPr="00ED4AEC">
        <w:rPr>
          <w:szCs w:val="20"/>
          <w:shd w:val="clear" w:color="auto" w:fill="FFFFFF"/>
        </w:rPr>
        <w:t>, 8</w:t>
      </w:r>
      <w:r>
        <w:rPr>
          <w:szCs w:val="20"/>
          <w:shd w:val="clear" w:color="auto" w:fill="FFFFFF"/>
        </w:rPr>
        <w:t>, 101-131</w:t>
      </w:r>
      <w:r>
        <w:rPr>
          <w:szCs w:val="20"/>
          <w:shd w:val="clear" w:color="auto" w:fill="FFFFFF"/>
          <w:lang w:val="id-ID"/>
        </w:rPr>
        <w:t>.</w:t>
      </w:r>
    </w:p>
    <w:p w:rsidR="009F1D6D" w:rsidRPr="00ED4AEC" w:rsidRDefault="009F1D6D" w:rsidP="009F1D6D">
      <w:pPr>
        <w:ind w:left="720" w:right="510" w:hanging="720"/>
        <w:rPr>
          <w:szCs w:val="20"/>
          <w:shd w:val="clear" w:color="auto" w:fill="FFFFFF"/>
          <w:lang w:val="en-US"/>
        </w:rPr>
      </w:pPr>
      <w:r w:rsidRPr="00ED4AEC">
        <w:rPr>
          <w:szCs w:val="20"/>
          <w:shd w:val="clear" w:color="auto" w:fill="FFFFFF"/>
          <w:lang w:val="en-US"/>
        </w:rPr>
        <w:t xml:space="preserve">[10] </w:t>
      </w:r>
      <w:r w:rsidR="00EE5EAF">
        <w:rPr>
          <w:szCs w:val="20"/>
          <w:shd w:val="clear" w:color="auto" w:fill="FFFFFF"/>
        </w:rPr>
        <w:t>G</w:t>
      </w:r>
      <w:r w:rsidR="00EE5EAF">
        <w:rPr>
          <w:szCs w:val="20"/>
          <w:shd w:val="clear" w:color="auto" w:fill="FFFFFF"/>
          <w:lang w:val="id-ID"/>
        </w:rPr>
        <w:t>hani</w:t>
      </w:r>
      <w:r w:rsidRPr="00ED4AEC">
        <w:rPr>
          <w:szCs w:val="20"/>
          <w:shd w:val="clear" w:color="auto" w:fill="FFFFFF"/>
        </w:rPr>
        <w:t xml:space="preserve">, A., </w:t>
      </w:r>
      <w:r w:rsidR="00EE5EAF">
        <w:rPr>
          <w:szCs w:val="20"/>
          <w:shd w:val="clear" w:color="auto" w:fill="FFFFFF"/>
        </w:rPr>
        <w:t>Y</w:t>
      </w:r>
      <w:r w:rsidR="00EE5EAF">
        <w:rPr>
          <w:szCs w:val="20"/>
          <w:shd w:val="clear" w:color="auto" w:fill="FFFFFF"/>
          <w:lang w:val="id-ID"/>
        </w:rPr>
        <w:t>usoff</w:t>
      </w:r>
      <w:r w:rsidR="00EE5EAF">
        <w:rPr>
          <w:szCs w:val="20"/>
          <w:shd w:val="clear" w:color="auto" w:fill="FFFFFF"/>
        </w:rPr>
        <w:t>, I., H</w:t>
      </w:r>
      <w:r w:rsidR="00EE5EAF">
        <w:rPr>
          <w:szCs w:val="20"/>
          <w:shd w:val="clear" w:color="auto" w:fill="FFFFFF"/>
          <w:lang w:val="id-ID"/>
        </w:rPr>
        <w:t>assan</w:t>
      </w:r>
      <w:r w:rsidR="000C595D">
        <w:rPr>
          <w:szCs w:val="20"/>
          <w:shd w:val="clear" w:color="auto" w:fill="FFFFFF"/>
        </w:rPr>
        <w:t>, M.,</w:t>
      </w:r>
      <w:r w:rsidR="000C595D">
        <w:rPr>
          <w:szCs w:val="20"/>
          <w:shd w:val="clear" w:color="auto" w:fill="FFFFFF"/>
          <w:lang w:val="id-ID"/>
        </w:rPr>
        <w:t xml:space="preserve"> </w:t>
      </w:r>
      <w:r w:rsidR="00EE5EAF">
        <w:rPr>
          <w:szCs w:val="20"/>
          <w:shd w:val="clear" w:color="auto" w:fill="FFFFFF"/>
        </w:rPr>
        <w:t>and R</w:t>
      </w:r>
      <w:r w:rsidR="00EE5EAF">
        <w:rPr>
          <w:szCs w:val="20"/>
          <w:shd w:val="clear" w:color="auto" w:fill="FFFFFF"/>
          <w:lang w:val="id-ID"/>
        </w:rPr>
        <w:t>amli</w:t>
      </w:r>
      <w:r w:rsidRPr="00ED4AEC">
        <w:rPr>
          <w:szCs w:val="20"/>
          <w:shd w:val="clear" w:color="auto" w:fill="FFFFFF"/>
        </w:rPr>
        <w:t>, R., 2013</w:t>
      </w:r>
      <w:r>
        <w:rPr>
          <w:szCs w:val="20"/>
          <w:shd w:val="clear" w:color="auto" w:fill="FFFFFF"/>
          <w:lang w:val="id-ID"/>
        </w:rPr>
        <w:t xml:space="preserve">. </w:t>
      </w:r>
      <w:r w:rsidRPr="00ED4AEC">
        <w:rPr>
          <w:szCs w:val="20"/>
          <w:shd w:val="clear" w:color="auto" w:fill="FFFFFF"/>
        </w:rPr>
        <w:t>Geochemical Study of</w:t>
      </w:r>
      <w:r>
        <w:rPr>
          <w:szCs w:val="20"/>
          <w:shd w:val="clear" w:color="auto" w:fill="FFFFFF"/>
          <w:lang w:val="id-ID"/>
        </w:rPr>
        <w:t xml:space="preserve"> </w:t>
      </w:r>
      <w:r w:rsidRPr="00ED4AEC">
        <w:rPr>
          <w:szCs w:val="20"/>
          <w:shd w:val="clear" w:color="auto" w:fill="FFFFFF"/>
        </w:rPr>
        <w:t>Volcanic and Associated Granitic Rocks</w:t>
      </w:r>
      <w:r>
        <w:rPr>
          <w:szCs w:val="20"/>
          <w:shd w:val="clear" w:color="auto" w:fill="FFFFFF"/>
          <w:lang w:val="id-ID"/>
        </w:rPr>
        <w:t xml:space="preserve"> </w:t>
      </w:r>
      <w:r w:rsidRPr="00ED4AEC">
        <w:rPr>
          <w:szCs w:val="20"/>
          <w:shd w:val="clear" w:color="auto" w:fill="FFFFFF"/>
        </w:rPr>
        <w:t xml:space="preserve">from Endau </w:t>
      </w:r>
      <w:proofErr w:type="spellStart"/>
      <w:r w:rsidRPr="00ED4AEC">
        <w:rPr>
          <w:szCs w:val="20"/>
          <w:shd w:val="clear" w:color="auto" w:fill="FFFFFF"/>
        </w:rPr>
        <w:t>Rompin</w:t>
      </w:r>
      <w:proofErr w:type="spellEnd"/>
      <w:r w:rsidRPr="00ED4AEC">
        <w:rPr>
          <w:szCs w:val="20"/>
          <w:shd w:val="clear" w:color="auto" w:fill="FFFFFF"/>
        </w:rPr>
        <w:t xml:space="preserve">, Johor, </w:t>
      </w:r>
      <w:r w:rsidRPr="000C595D">
        <w:rPr>
          <w:i/>
          <w:szCs w:val="20"/>
          <w:shd w:val="clear" w:color="auto" w:fill="FFFFFF"/>
        </w:rPr>
        <w:t>Peninsular</w:t>
      </w:r>
      <w:r w:rsidRPr="000C595D">
        <w:rPr>
          <w:i/>
          <w:szCs w:val="20"/>
          <w:shd w:val="clear" w:color="auto" w:fill="FFFFFF"/>
          <w:lang w:val="id-ID"/>
        </w:rPr>
        <w:t xml:space="preserve"> </w:t>
      </w:r>
      <w:r w:rsidRPr="000C595D">
        <w:rPr>
          <w:i/>
          <w:szCs w:val="20"/>
          <w:shd w:val="clear" w:color="auto" w:fill="FFFFFF"/>
        </w:rPr>
        <w:t>Malaysia, Journal of Earth System</w:t>
      </w:r>
      <w:r w:rsidRPr="000C595D">
        <w:rPr>
          <w:i/>
          <w:szCs w:val="20"/>
          <w:shd w:val="clear" w:color="auto" w:fill="FFFFFF"/>
          <w:lang w:val="id-ID"/>
        </w:rPr>
        <w:t xml:space="preserve"> </w:t>
      </w:r>
      <w:r w:rsidRPr="000C595D">
        <w:rPr>
          <w:i/>
          <w:szCs w:val="20"/>
          <w:shd w:val="clear" w:color="auto" w:fill="FFFFFF"/>
        </w:rPr>
        <w:t>Science</w:t>
      </w:r>
      <w:r w:rsidRPr="00ED4AEC">
        <w:rPr>
          <w:szCs w:val="20"/>
          <w:shd w:val="clear" w:color="auto" w:fill="FFFFFF"/>
        </w:rPr>
        <w:t>, 122- 1</w:t>
      </w:r>
      <w:r>
        <w:rPr>
          <w:szCs w:val="20"/>
          <w:shd w:val="clear" w:color="auto" w:fill="FFFFFF"/>
        </w:rPr>
        <w:t>, 65-78</w:t>
      </w:r>
      <w:r w:rsidRPr="00ED4AEC">
        <w:rPr>
          <w:szCs w:val="20"/>
          <w:shd w:val="clear" w:color="auto" w:fill="FFFFFF"/>
        </w:rPr>
        <w:t>.</w:t>
      </w:r>
    </w:p>
    <w:p w:rsidR="00CA66F0" w:rsidRPr="00B12836" w:rsidRDefault="00CA66F0" w:rsidP="00C24C8E">
      <w:pPr>
        <w:pStyle w:val="Reference"/>
        <w:spacing w:before="0" w:afterAutospacing="1"/>
        <w:ind w:left="0" w:firstLine="0"/>
        <w:rPr>
          <w:szCs w:val="18"/>
        </w:rPr>
      </w:pPr>
    </w:p>
    <w:sectPr w:rsidR="00CA66F0" w:rsidRPr="00B12836" w:rsidSect="00890D58">
      <w:type w:val="continuous"/>
      <w:pgSz w:w="11909" w:h="16834" w:code="9"/>
      <w:pgMar w:top="1008" w:right="1008" w:bottom="1008" w:left="1008" w:header="576" w:footer="576" w:gutter="0"/>
      <w:cols w:num="2"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enturyOldstyleBT-Italic">
    <w:altName w:val="Times New Roman"/>
    <w:panose1 w:val="00000000000000000000"/>
    <w:charset w:val="00"/>
    <w:family w:val="roman"/>
    <w:notTrueType/>
    <w:pitch w:val="default"/>
  </w:font>
  <w:font w:name="CenturyOldstyleBT-Roman">
    <w:altName w:val="Times New Roman"/>
    <w:panose1 w:val="00000000000000000000"/>
    <w:charset w:val="00"/>
    <w:family w:val="roman"/>
    <w:notTrueType/>
    <w:pitch w:val="default"/>
  </w:font>
  <w:font w:name="OpenSymbolOOEnc">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A2B84"/>
    <w:multiLevelType w:val="hybridMultilevel"/>
    <w:tmpl w:val="694AB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90D58"/>
    <w:rsid w:val="0008113E"/>
    <w:rsid w:val="0009706C"/>
    <w:rsid w:val="000A70F3"/>
    <w:rsid w:val="000B5534"/>
    <w:rsid w:val="000C595D"/>
    <w:rsid w:val="000D5B5F"/>
    <w:rsid w:val="000F1579"/>
    <w:rsid w:val="000F5461"/>
    <w:rsid w:val="00100926"/>
    <w:rsid w:val="001021B6"/>
    <w:rsid w:val="00104634"/>
    <w:rsid w:val="001208C7"/>
    <w:rsid w:val="00132DFA"/>
    <w:rsid w:val="001646AF"/>
    <w:rsid w:val="0018780A"/>
    <w:rsid w:val="00194FE6"/>
    <w:rsid w:val="001C6424"/>
    <w:rsid w:val="001C75B0"/>
    <w:rsid w:val="002B6D7D"/>
    <w:rsid w:val="002E407C"/>
    <w:rsid w:val="002F351B"/>
    <w:rsid w:val="00312652"/>
    <w:rsid w:val="00323AE2"/>
    <w:rsid w:val="00390A54"/>
    <w:rsid w:val="003C4E16"/>
    <w:rsid w:val="003C794C"/>
    <w:rsid w:val="003D5421"/>
    <w:rsid w:val="00497266"/>
    <w:rsid w:val="004C2FF1"/>
    <w:rsid w:val="00557FEB"/>
    <w:rsid w:val="00591818"/>
    <w:rsid w:val="00596A5F"/>
    <w:rsid w:val="005F21BF"/>
    <w:rsid w:val="005F3958"/>
    <w:rsid w:val="00613A63"/>
    <w:rsid w:val="0062311D"/>
    <w:rsid w:val="00635CA6"/>
    <w:rsid w:val="006445EB"/>
    <w:rsid w:val="00656A01"/>
    <w:rsid w:val="0067267E"/>
    <w:rsid w:val="0068336A"/>
    <w:rsid w:val="00683CFD"/>
    <w:rsid w:val="006868D7"/>
    <w:rsid w:val="00690095"/>
    <w:rsid w:val="006C08A5"/>
    <w:rsid w:val="006E6320"/>
    <w:rsid w:val="00755AE3"/>
    <w:rsid w:val="00761FDC"/>
    <w:rsid w:val="00772275"/>
    <w:rsid w:val="00793985"/>
    <w:rsid w:val="007D64F2"/>
    <w:rsid w:val="007E010F"/>
    <w:rsid w:val="007E1AE4"/>
    <w:rsid w:val="007F5B89"/>
    <w:rsid w:val="00853B35"/>
    <w:rsid w:val="00873D5A"/>
    <w:rsid w:val="00875209"/>
    <w:rsid w:val="008839C9"/>
    <w:rsid w:val="00890D58"/>
    <w:rsid w:val="0089770A"/>
    <w:rsid w:val="0092466D"/>
    <w:rsid w:val="00930A9E"/>
    <w:rsid w:val="00952957"/>
    <w:rsid w:val="00983802"/>
    <w:rsid w:val="00985473"/>
    <w:rsid w:val="009920BA"/>
    <w:rsid w:val="009A5179"/>
    <w:rsid w:val="009A7008"/>
    <w:rsid w:val="009B2021"/>
    <w:rsid w:val="009B2342"/>
    <w:rsid w:val="009F1D6D"/>
    <w:rsid w:val="009F2059"/>
    <w:rsid w:val="009F501B"/>
    <w:rsid w:val="009F53C7"/>
    <w:rsid w:val="00A409DE"/>
    <w:rsid w:val="00A643F6"/>
    <w:rsid w:val="00AA0BA0"/>
    <w:rsid w:val="00AA7CFB"/>
    <w:rsid w:val="00AE1B57"/>
    <w:rsid w:val="00B12836"/>
    <w:rsid w:val="00B3231B"/>
    <w:rsid w:val="00B70265"/>
    <w:rsid w:val="00B90878"/>
    <w:rsid w:val="00BE7D9C"/>
    <w:rsid w:val="00C24C8E"/>
    <w:rsid w:val="00C43EAD"/>
    <w:rsid w:val="00C62A1C"/>
    <w:rsid w:val="00C75EBE"/>
    <w:rsid w:val="00C83192"/>
    <w:rsid w:val="00CA66F0"/>
    <w:rsid w:val="00CA776A"/>
    <w:rsid w:val="00CB66DF"/>
    <w:rsid w:val="00CC3373"/>
    <w:rsid w:val="00CD5D40"/>
    <w:rsid w:val="00CE4B9D"/>
    <w:rsid w:val="00CF749A"/>
    <w:rsid w:val="00CF7BB3"/>
    <w:rsid w:val="00D37E2A"/>
    <w:rsid w:val="00D82BDE"/>
    <w:rsid w:val="00D91FB4"/>
    <w:rsid w:val="00DB3314"/>
    <w:rsid w:val="00DC263D"/>
    <w:rsid w:val="00DC626C"/>
    <w:rsid w:val="00DD0EA9"/>
    <w:rsid w:val="00E31787"/>
    <w:rsid w:val="00E55E5A"/>
    <w:rsid w:val="00E64EF6"/>
    <w:rsid w:val="00E654C1"/>
    <w:rsid w:val="00EC7FCB"/>
    <w:rsid w:val="00EE5EAF"/>
    <w:rsid w:val="00EF1BFF"/>
    <w:rsid w:val="00F01845"/>
    <w:rsid w:val="00F53B97"/>
    <w:rsid w:val="00F53E58"/>
    <w:rsid w:val="00FC162A"/>
    <w:rsid w:val="00FE0EC7"/>
    <w:rsid w:val="00FF6F3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3D74"/>
  <w15:docId w15:val="{82D94286-59AE-4730-956A-4C4F5E8C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paragraph" w:styleId="BodyTextIndent">
    <w:name w:val="Body Text Indent"/>
    <w:basedOn w:val="Normal"/>
    <w:link w:val="BodyTextIndentChar"/>
    <w:rsid w:val="00875209"/>
    <w:pPr>
      <w:spacing w:after="120"/>
      <w:ind w:left="360"/>
      <w:jc w:val="left"/>
    </w:pPr>
    <w:rPr>
      <w:rFonts w:eastAsia="Times New Roman"/>
      <w:sz w:val="24"/>
      <w:lang w:val="en-US"/>
    </w:rPr>
  </w:style>
  <w:style w:type="character" w:customStyle="1" w:styleId="BodyTextIndentChar">
    <w:name w:val="Body Text Indent Char"/>
    <w:basedOn w:val="DefaultParagraphFont"/>
    <w:link w:val="BodyTextIndent"/>
    <w:rsid w:val="00875209"/>
    <w:rPr>
      <w:rFonts w:ascii="Times New Roman" w:eastAsia="Times New Roman" w:hAnsi="Times New Roman"/>
      <w:sz w:val="24"/>
      <w:szCs w:val="24"/>
    </w:rPr>
  </w:style>
  <w:style w:type="paragraph" w:customStyle="1" w:styleId="Body">
    <w:name w:val="Body"/>
    <w:basedOn w:val="BodyTextIndent"/>
    <w:rsid w:val="00875209"/>
    <w:pPr>
      <w:suppressAutoHyphens/>
      <w:spacing w:after="0"/>
      <w:ind w:left="0" w:firstLine="567"/>
      <w:jc w:val="both"/>
    </w:pPr>
    <w:rPr>
      <w:sz w:val="20"/>
      <w:szCs w:val="20"/>
      <w:lang w:eastAsia="ar-SA"/>
    </w:rPr>
  </w:style>
  <w:style w:type="paragraph" w:styleId="BalloonText">
    <w:name w:val="Balloon Text"/>
    <w:basedOn w:val="Normal"/>
    <w:link w:val="BalloonTextChar"/>
    <w:uiPriority w:val="99"/>
    <w:semiHidden/>
    <w:unhideWhenUsed/>
    <w:rsid w:val="00875209"/>
    <w:rPr>
      <w:rFonts w:ascii="Tahoma" w:hAnsi="Tahoma" w:cs="Tahoma"/>
      <w:sz w:val="16"/>
      <w:szCs w:val="16"/>
    </w:rPr>
  </w:style>
  <w:style w:type="character" w:customStyle="1" w:styleId="BalloonTextChar">
    <w:name w:val="Balloon Text Char"/>
    <w:basedOn w:val="DefaultParagraphFont"/>
    <w:link w:val="BalloonText"/>
    <w:uiPriority w:val="99"/>
    <w:semiHidden/>
    <w:rsid w:val="00875209"/>
    <w:rPr>
      <w:rFonts w:ascii="Tahoma" w:eastAsia="SimSun" w:hAnsi="Tahoma" w:cs="Tahoma"/>
      <w:sz w:val="16"/>
      <w:szCs w:val="16"/>
      <w:lang w:val="en-AU" w:eastAsia="zh-CN"/>
    </w:rPr>
  </w:style>
  <w:style w:type="paragraph" w:styleId="BodyText">
    <w:name w:val="Body Text"/>
    <w:basedOn w:val="Normal"/>
    <w:link w:val="BodyTextChar"/>
    <w:uiPriority w:val="99"/>
    <w:unhideWhenUsed/>
    <w:rsid w:val="00983802"/>
    <w:pPr>
      <w:spacing w:after="120"/>
      <w:jc w:val="left"/>
    </w:pPr>
    <w:rPr>
      <w:rFonts w:eastAsia="Times New Roman"/>
      <w:sz w:val="24"/>
      <w:lang w:val="en-US" w:eastAsia="en-US"/>
    </w:rPr>
  </w:style>
  <w:style w:type="character" w:customStyle="1" w:styleId="BodyTextChar">
    <w:name w:val="Body Text Char"/>
    <w:basedOn w:val="DefaultParagraphFont"/>
    <w:link w:val="BodyText"/>
    <w:uiPriority w:val="99"/>
    <w:rsid w:val="0098380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7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xxxx@xxxx.xx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1C804-8B17-468E-A693-B1DE77E42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11976</CharactersWithSpaces>
  <SharedDoc>false</SharedDoc>
  <HLinks>
    <vt:vector size="30" baseType="variant">
      <vt:variant>
        <vt:i4>5701646</vt:i4>
      </vt:variant>
      <vt:variant>
        <vt:i4>15</vt:i4>
      </vt:variant>
      <vt:variant>
        <vt:i4>0</vt:i4>
      </vt:variant>
      <vt:variant>
        <vt:i4>5</vt:i4>
      </vt:variant>
      <vt:variant>
        <vt:lpwstr>http://www.fuzzy.cs.uniagdeburg/</vt:lpwstr>
      </vt:variant>
      <vt:variant>
        <vt:lpwstr/>
      </vt:variant>
      <vt:variant>
        <vt:i4>5701646</vt:i4>
      </vt:variant>
      <vt:variant>
        <vt:i4>12</vt:i4>
      </vt:variant>
      <vt:variant>
        <vt:i4>0</vt:i4>
      </vt:variant>
      <vt:variant>
        <vt:i4>5</vt:i4>
      </vt:variant>
      <vt:variant>
        <vt:lpwstr>http://www.fuzzy.cs.uniagdeburg/</vt:lpwstr>
      </vt:variant>
      <vt:variant>
        <vt:lpwstr/>
      </vt:variant>
      <vt:variant>
        <vt:i4>6881308</vt:i4>
      </vt:variant>
      <vt:variant>
        <vt:i4>6</vt:i4>
      </vt:variant>
      <vt:variant>
        <vt:i4>0</vt:i4>
      </vt:variant>
      <vt:variant>
        <vt:i4>5</vt:i4>
      </vt:variant>
      <vt:variant>
        <vt:lpwstr>mailto:3xxx@xxxx.xxx</vt:lpwstr>
      </vt:variant>
      <vt:variant>
        <vt:lpwstr/>
      </vt:variant>
      <vt:variant>
        <vt:i4>6815772</vt:i4>
      </vt:variant>
      <vt:variant>
        <vt:i4>3</vt:i4>
      </vt:variant>
      <vt:variant>
        <vt:i4>0</vt:i4>
      </vt:variant>
      <vt:variant>
        <vt:i4>5</vt:i4>
      </vt:variant>
      <vt:variant>
        <vt:lpwstr>mailto:2xxx@xxxx.xxx</vt:lpwstr>
      </vt:variant>
      <vt:variant>
        <vt:lpwstr/>
      </vt:variant>
      <vt:variant>
        <vt:i4>327794</vt:i4>
      </vt:variant>
      <vt:variant>
        <vt:i4>0</vt:i4>
      </vt:variant>
      <vt:variant>
        <vt:i4>0</vt:i4>
      </vt:variant>
      <vt:variant>
        <vt:i4>5</vt:i4>
      </vt:variant>
      <vt:variant>
        <vt:lpwstr>mailto:1xxxx@xxxx.xxx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Hafidz Noor Fikri</dc:creator>
  <cp:lastModifiedBy>Windows User</cp:lastModifiedBy>
  <cp:revision>7</cp:revision>
  <cp:lastPrinted>2016-01-04T05:07:00Z</cp:lastPrinted>
  <dcterms:created xsi:type="dcterms:W3CDTF">2019-10-02T03:36:00Z</dcterms:created>
  <dcterms:modified xsi:type="dcterms:W3CDTF">2019-10-04T05:25:00Z</dcterms:modified>
</cp:coreProperties>
</file>