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60DB0" w14:textId="77777777" w:rsidR="00F1742F" w:rsidRDefault="007A3215" w:rsidP="007A3215">
      <w:pPr>
        <w:pBdr>
          <w:bottom w:val="single" w:sz="12" w:space="1" w:color="auto"/>
        </w:pBdr>
        <w:spacing w:line="360" w:lineRule="auto"/>
        <w:jc w:val="center"/>
        <w:rPr>
          <w:rFonts w:ascii="Times New Roman" w:hAnsi="Times New Roman" w:cs="Times New Roman"/>
          <w:b/>
          <w:sz w:val="24"/>
          <w:szCs w:val="24"/>
        </w:rPr>
      </w:pPr>
      <w:r w:rsidRPr="00846B7B">
        <w:rPr>
          <w:rFonts w:ascii="Times New Roman" w:hAnsi="Times New Roman" w:cs="Times New Roman"/>
          <w:b/>
          <w:sz w:val="24"/>
          <w:szCs w:val="24"/>
        </w:rPr>
        <w:t>INFOGRAPHICS DEVELOPMENT FOR SECONDARY SCHOOL STUDENTS IN ENGLISH LEARNING</w:t>
      </w:r>
    </w:p>
    <w:tbl>
      <w:tblPr>
        <w:tblStyle w:val="TableGrid0"/>
        <w:tblW w:w="9036" w:type="dxa"/>
        <w:tblInd w:w="5" w:type="dxa"/>
        <w:tblLook w:val="04A0" w:firstRow="1" w:lastRow="0" w:firstColumn="1" w:lastColumn="0" w:noHBand="0" w:noVBand="1"/>
      </w:tblPr>
      <w:tblGrid>
        <w:gridCol w:w="4508"/>
        <w:gridCol w:w="4528"/>
      </w:tblGrid>
      <w:tr w:rsidR="00B32274" w:rsidRPr="00B32274" w14:paraId="69CE62C4" w14:textId="77777777" w:rsidTr="005566D8">
        <w:trPr>
          <w:trHeight w:val="689"/>
        </w:trPr>
        <w:tc>
          <w:tcPr>
            <w:tcW w:w="4508" w:type="dxa"/>
            <w:vMerge w:val="restart"/>
          </w:tcPr>
          <w:p w14:paraId="63E7CE6F" w14:textId="77777777" w:rsidR="00B32274" w:rsidRDefault="003E34BE" w:rsidP="00B32274">
            <w:pPr>
              <w:rPr>
                <w:rFonts w:ascii="Times New Roman" w:hAnsi="Times New Roman" w:cs="Times New Roman"/>
                <w:i/>
                <w:iCs/>
                <w:sz w:val="20"/>
                <w:szCs w:val="20"/>
              </w:rPr>
            </w:pPr>
            <w:bookmarkStart w:id="0" w:name="_Hlk519239808"/>
            <w:proofErr w:type="spellStart"/>
            <w:r>
              <w:rPr>
                <w:rFonts w:ascii="Times New Roman" w:hAnsi="Times New Roman" w:cs="Times New Roman"/>
                <w:sz w:val="20"/>
                <w:szCs w:val="20"/>
              </w:rPr>
              <w:t>Kadek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Nesya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Febi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Pramesti</w:t>
            </w:r>
            <w:proofErr w:type="spellEnd"/>
            <w:r w:rsidR="00B32274" w:rsidRPr="00B32274">
              <w:rPr>
                <w:rFonts w:ascii="Times New Roman" w:hAnsi="Times New Roman" w:cs="Times New Roman"/>
                <w:sz w:val="20"/>
                <w:szCs w:val="20"/>
              </w:rPr>
              <w:br/>
            </w: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Pendidikan </w:t>
            </w:r>
            <w:proofErr w:type="spellStart"/>
            <w:r>
              <w:rPr>
                <w:rFonts w:ascii="Times New Roman" w:hAnsi="Times New Roman" w:cs="Times New Roman"/>
                <w:sz w:val="20"/>
                <w:szCs w:val="20"/>
              </w:rPr>
              <w:t>Ganesha</w:t>
            </w:r>
            <w:proofErr w:type="spellEnd"/>
            <w:r w:rsidR="00B32274" w:rsidRPr="00B32274">
              <w:rPr>
                <w:rFonts w:ascii="Times New Roman" w:hAnsi="Times New Roman" w:cs="Times New Roman"/>
                <w:sz w:val="20"/>
                <w:szCs w:val="20"/>
              </w:rPr>
              <w:br/>
            </w:r>
            <w:r>
              <w:rPr>
                <w:rFonts w:ascii="Times New Roman" w:hAnsi="Times New Roman" w:cs="Times New Roman"/>
                <w:i/>
                <w:iCs/>
                <w:sz w:val="20"/>
                <w:szCs w:val="20"/>
              </w:rPr>
              <w:t>nesyafebipramesti@gmail.com</w:t>
            </w:r>
          </w:p>
          <w:p w14:paraId="4EE76CB0" w14:textId="77777777" w:rsidR="003E34BE" w:rsidRDefault="003E34BE" w:rsidP="00B32274">
            <w:pPr>
              <w:rPr>
                <w:rFonts w:ascii="Times New Roman" w:hAnsi="Times New Roman" w:cs="Times New Roman"/>
                <w:i/>
                <w:iCs/>
                <w:sz w:val="20"/>
                <w:szCs w:val="20"/>
              </w:rPr>
            </w:pPr>
          </w:p>
          <w:p w14:paraId="1F417927" w14:textId="77777777" w:rsidR="00B32274" w:rsidRDefault="005648F6" w:rsidP="00B32274">
            <w:pPr>
              <w:rPr>
                <w:rFonts w:ascii="Times New Roman" w:hAnsi="Times New Roman" w:cs="Times New Roman"/>
                <w:i/>
                <w:sz w:val="20"/>
                <w:szCs w:val="20"/>
              </w:rPr>
            </w:pPr>
            <w:r>
              <w:rPr>
                <w:rFonts w:ascii="Times New Roman" w:hAnsi="Times New Roman" w:cs="Times New Roman"/>
                <w:sz w:val="20"/>
                <w:szCs w:val="20"/>
              </w:rPr>
              <w:t xml:space="preserve">I </w:t>
            </w:r>
            <w:proofErr w:type="spellStart"/>
            <w:r>
              <w:rPr>
                <w:rFonts w:ascii="Times New Roman" w:hAnsi="Times New Roman" w:cs="Times New Roman"/>
                <w:sz w:val="20"/>
                <w:szCs w:val="20"/>
              </w:rPr>
              <w:t>Gusti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Ayu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Lokita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Purnamika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Utami</w:t>
            </w:r>
            <w:proofErr w:type="spellEnd"/>
            <w:r w:rsidR="003E34BE" w:rsidRPr="00B32274">
              <w:rPr>
                <w:rFonts w:ascii="Times New Roman" w:hAnsi="Times New Roman" w:cs="Times New Roman"/>
                <w:sz w:val="20"/>
                <w:szCs w:val="20"/>
              </w:rPr>
              <w:br/>
            </w: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Pendidikan </w:t>
            </w:r>
            <w:proofErr w:type="spellStart"/>
            <w:r>
              <w:rPr>
                <w:rFonts w:ascii="Times New Roman" w:hAnsi="Times New Roman" w:cs="Times New Roman"/>
                <w:sz w:val="20"/>
                <w:szCs w:val="20"/>
              </w:rPr>
              <w:t>Ganesha</w:t>
            </w:r>
            <w:proofErr w:type="spellEnd"/>
            <w:r w:rsidR="003E34BE" w:rsidRPr="00B32274">
              <w:rPr>
                <w:rFonts w:ascii="Times New Roman" w:hAnsi="Times New Roman" w:cs="Times New Roman"/>
                <w:sz w:val="20"/>
                <w:szCs w:val="20"/>
              </w:rPr>
              <w:br/>
            </w:r>
            <w:r w:rsidR="003A2C3D">
              <w:rPr>
                <w:rFonts w:ascii="Times New Roman" w:hAnsi="Times New Roman" w:cs="Times New Roman"/>
                <w:i/>
                <w:sz w:val="20"/>
                <w:szCs w:val="20"/>
              </w:rPr>
              <w:t>lokitapurnamika@undiksha.ac.id</w:t>
            </w:r>
          </w:p>
          <w:p w14:paraId="2DD17F26" w14:textId="77777777" w:rsidR="003E34BE" w:rsidRPr="00B32274" w:rsidRDefault="003E34BE" w:rsidP="00B32274">
            <w:pPr>
              <w:rPr>
                <w:rFonts w:ascii="Times New Roman" w:hAnsi="Times New Roman" w:cs="Times New Roman"/>
                <w:sz w:val="20"/>
                <w:szCs w:val="20"/>
              </w:rPr>
            </w:pPr>
          </w:p>
          <w:p w14:paraId="59078E33" w14:textId="77777777" w:rsidR="00B32274" w:rsidRPr="00B32274" w:rsidRDefault="008A4493" w:rsidP="008A4493">
            <w:pPr>
              <w:rPr>
                <w:rFonts w:ascii="Times New Roman" w:hAnsi="Times New Roman" w:cs="Times New Roman"/>
                <w:sz w:val="20"/>
                <w:szCs w:val="20"/>
              </w:rPr>
            </w:pPr>
            <w:r>
              <w:rPr>
                <w:rFonts w:ascii="Times New Roman" w:hAnsi="Times New Roman" w:cs="Times New Roman"/>
                <w:sz w:val="20"/>
                <w:szCs w:val="20"/>
              </w:rPr>
              <w:t xml:space="preserve">Made </w:t>
            </w:r>
            <w:proofErr w:type="spellStart"/>
            <w:r>
              <w:rPr>
                <w:rFonts w:ascii="Times New Roman" w:hAnsi="Times New Roman" w:cs="Times New Roman"/>
                <w:sz w:val="20"/>
                <w:szCs w:val="20"/>
              </w:rPr>
              <w:t>Hery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Santosa</w:t>
            </w:r>
            <w:proofErr w:type="spellEnd"/>
            <w:r w:rsidR="00B32274" w:rsidRPr="00B32274">
              <w:rPr>
                <w:rFonts w:ascii="Times New Roman" w:hAnsi="Times New Roman" w:cs="Times New Roman"/>
                <w:sz w:val="20"/>
                <w:szCs w:val="20"/>
              </w:rPr>
              <w:br/>
            </w: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Pendidikan </w:t>
            </w:r>
            <w:proofErr w:type="spellStart"/>
            <w:r>
              <w:rPr>
                <w:rFonts w:ascii="Times New Roman" w:hAnsi="Times New Roman" w:cs="Times New Roman"/>
                <w:sz w:val="20"/>
                <w:szCs w:val="20"/>
              </w:rPr>
              <w:t>Ganesha</w:t>
            </w:r>
            <w:proofErr w:type="spellEnd"/>
            <w:r w:rsidR="00B32274" w:rsidRPr="00B32274">
              <w:rPr>
                <w:rFonts w:ascii="Times New Roman" w:hAnsi="Times New Roman" w:cs="Times New Roman"/>
                <w:sz w:val="20"/>
                <w:szCs w:val="20"/>
              </w:rPr>
              <w:br/>
            </w:r>
            <w:hyperlink r:id="rId9" w:history="1">
              <w:r w:rsidR="006B0974" w:rsidRPr="00C94081">
                <w:rPr>
                  <w:rStyle w:val="Hyperlink"/>
                  <w:rFonts w:ascii="Times New Roman" w:hAnsi="Times New Roman" w:cs="Times New Roman"/>
                  <w:i/>
                  <w:sz w:val="20"/>
                  <w:szCs w:val="20"/>
                </w:rPr>
                <w:t>mhsantosa@undiksha.ac.id</w:t>
              </w:r>
            </w:hyperlink>
          </w:p>
        </w:tc>
        <w:tc>
          <w:tcPr>
            <w:tcW w:w="4528" w:type="dxa"/>
          </w:tcPr>
          <w:p w14:paraId="11E7199D" w14:textId="77777777" w:rsidR="00B32274" w:rsidRPr="008A4493" w:rsidRDefault="00B32274" w:rsidP="004A06AD">
            <w:pPr>
              <w:ind w:right="110"/>
              <w:jc w:val="both"/>
              <w:rPr>
                <w:rFonts w:ascii="Times New Roman" w:hAnsi="Times New Roman" w:cs="Times New Roman"/>
                <w:sz w:val="20"/>
                <w:szCs w:val="20"/>
              </w:rPr>
            </w:pPr>
            <w:r w:rsidRPr="00B32274">
              <w:rPr>
                <w:rFonts w:ascii="Times New Roman" w:hAnsi="Times New Roman" w:cs="Times New Roman"/>
                <w:b/>
                <w:sz w:val="20"/>
                <w:szCs w:val="20"/>
              </w:rPr>
              <w:t>Abstract:</w:t>
            </w:r>
            <w:r w:rsidRPr="00B32274">
              <w:rPr>
                <w:rFonts w:ascii="Times New Roman" w:hAnsi="Times New Roman" w:cs="Times New Roman"/>
                <w:sz w:val="20"/>
                <w:szCs w:val="20"/>
              </w:rPr>
              <w:t xml:space="preserve"> </w:t>
            </w:r>
            <w:r w:rsidR="008A4493" w:rsidRPr="008A4493">
              <w:rPr>
                <w:rFonts w:ascii="Times New Roman" w:hAnsi="Times New Roman" w:cs="Times New Roman"/>
                <w:i/>
                <w:sz w:val="20"/>
                <w:szCs w:val="20"/>
              </w:rPr>
              <w:t>This study aimed to develop infographics as teaching media for 7</w:t>
            </w:r>
            <w:r w:rsidR="008A4493" w:rsidRPr="008A4493">
              <w:rPr>
                <w:rFonts w:ascii="Times New Roman" w:hAnsi="Times New Roman" w:cs="Times New Roman"/>
                <w:i/>
                <w:sz w:val="20"/>
                <w:szCs w:val="20"/>
                <w:vertAlign w:val="superscript"/>
              </w:rPr>
              <w:t>th</w:t>
            </w:r>
            <w:r w:rsidR="008A4493" w:rsidRPr="008A4493">
              <w:rPr>
                <w:rFonts w:ascii="Times New Roman" w:hAnsi="Times New Roman" w:cs="Times New Roman"/>
                <w:i/>
                <w:sz w:val="20"/>
                <w:szCs w:val="20"/>
              </w:rPr>
              <w:t xml:space="preserve"> </w:t>
            </w:r>
            <w:r w:rsidR="004A06AD">
              <w:rPr>
                <w:rFonts w:ascii="Times New Roman" w:hAnsi="Times New Roman" w:cs="Times New Roman"/>
                <w:i/>
                <w:sz w:val="20"/>
                <w:szCs w:val="20"/>
              </w:rPr>
              <w:t xml:space="preserve">students of </w:t>
            </w:r>
            <w:r w:rsidR="008A4493" w:rsidRPr="008A4493">
              <w:rPr>
                <w:rFonts w:ascii="Times New Roman" w:hAnsi="Times New Roman" w:cs="Times New Roman"/>
                <w:i/>
                <w:sz w:val="20"/>
                <w:szCs w:val="20"/>
              </w:rPr>
              <w:t xml:space="preserve">grade secondary school </w:t>
            </w:r>
            <w:r w:rsidR="004A06AD">
              <w:rPr>
                <w:rFonts w:ascii="Times New Roman" w:hAnsi="Times New Roman" w:cs="Times New Roman"/>
                <w:i/>
                <w:sz w:val="20"/>
                <w:szCs w:val="20"/>
              </w:rPr>
              <w:t>in learning English</w:t>
            </w:r>
            <w:r w:rsidR="008A4493" w:rsidRPr="008A4493">
              <w:rPr>
                <w:rFonts w:ascii="Times New Roman" w:hAnsi="Times New Roman" w:cs="Times New Roman"/>
                <w:i/>
                <w:sz w:val="20"/>
                <w:szCs w:val="20"/>
              </w:rPr>
              <w:t>. The method used in this study was Design and Development research (</w:t>
            </w:r>
            <w:proofErr w:type="spellStart"/>
            <w:r w:rsidR="008A4493" w:rsidRPr="008A4493">
              <w:rPr>
                <w:rFonts w:ascii="Times New Roman" w:hAnsi="Times New Roman" w:cs="Times New Roman"/>
                <w:i/>
                <w:sz w:val="20"/>
                <w:szCs w:val="20"/>
              </w:rPr>
              <w:t>DnD</w:t>
            </w:r>
            <w:proofErr w:type="spellEnd"/>
            <w:r w:rsidR="008A4493" w:rsidRPr="008A4493">
              <w:rPr>
                <w:rFonts w:ascii="Times New Roman" w:hAnsi="Times New Roman" w:cs="Times New Roman"/>
                <w:i/>
                <w:sz w:val="20"/>
                <w:szCs w:val="20"/>
              </w:rPr>
              <w:t xml:space="preserve">) promoted by </w:t>
            </w:r>
            <w:r w:rsidR="00F13B8B" w:rsidRPr="008A4493">
              <w:rPr>
                <w:rFonts w:ascii="Times New Roman" w:hAnsi="Times New Roman" w:cs="Times New Roman"/>
                <w:i/>
                <w:sz w:val="20"/>
                <w:szCs w:val="20"/>
              </w:rPr>
              <w:fldChar w:fldCharType="begin" w:fldLock="1"/>
            </w:r>
            <w:r w:rsidR="001F3CC9">
              <w:rPr>
                <w:rFonts w:ascii="Times New Roman" w:hAnsi="Times New Roman" w:cs="Times New Roman"/>
                <w:i/>
                <w:sz w:val="20"/>
                <w:szCs w:val="20"/>
              </w:rPr>
              <w:instrText>ADDIN CSL_CITATION {"citationItems":[{"id":"ITEM-1","itemData":{"DOI":"https://doi.org/10.1007/BF02961473","author":[{"dropping-particle":"","family":"Richey","given":"Rita C","non-dropping-particle":"","parse-names":false,"suffix":""},{"dropping-particle":"","family":"Klein","given":"James D","non-dropping-particle":"","parse-names":false,"suffix":""}],"container-title":"Journal of Computing in Higher Education","id":"ITEM-1","issue":"2","issued":{"date-parts":[["2005"]]},"page":"23-38","title":"Developmental research methods: Creating knowledge from instructional design and development practice","type":"article-journal","volume":"16"},"uris":["http://www.mendeley.com/documents/?uuid=1ed4e162-34cd-442c-84cb-34fed11600a0"]}],"mendeley":{"formattedCitation":"(Richey &amp; Klein, 2005)","manualFormatting":"Richey and Klein (2005)","plainTextFormattedCitation":"(Richey &amp; Klein, 2005)","previouslyFormattedCitation":"(Richey &amp; Klein, 2005)"},"properties":{"noteIndex":0},"schema":"https://github.com/citation-style-language/schema/raw/master/csl-citation.json"}</w:instrText>
            </w:r>
            <w:r w:rsidR="00F13B8B" w:rsidRPr="008A4493">
              <w:rPr>
                <w:rFonts w:ascii="Times New Roman" w:hAnsi="Times New Roman" w:cs="Times New Roman"/>
                <w:i/>
                <w:sz w:val="20"/>
                <w:szCs w:val="20"/>
              </w:rPr>
              <w:fldChar w:fldCharType="separate"/>
            </w:r>
            <w:r w:rsidR="008A4493" w:rsidRPr="008A4493">
              <w:rPr>
                <w:rFonts w:ascii="Times New Roman" w:hAnsi="Times New Roman" w:cs="Times New Roman"/>
                <w:i/>
                <w:noProof/>
                <w:sz w:val="20"/>
                <w:szCs w:val="20"/>
              </w:rPr>
              <w:t>Richey and Klein (2005)</w:t>
            </w:r>
            <w:r w:rsidR="00F13B8B" w:rsidRPr="008A4493">
              <w:rPr>
                <w:rFonts w:ascii="Times New Roman" w:hAnsi="Times New Roman" w:cs="Times New Roman"/>
                <w:i/>
                <w:sz w:val="20"/>
                <w:szCs w:val="20"/>
              </w:rPr>
              <w:fldChar w:fldCharType="end"/>
            </w:r>
            <w:r w:rsidR="008A4493" w:rsidRPr="008A4493">
              <w:rPr>
                <w:rFonts w:ascii="Times New Roman" w:hAnsi="Times New Roman" w:cs="Times New Roman"/>
                <w:i/>
                <w:sz w:val="20"/>
                <w:szCs w:val="20"/>
              </w:rPr>
              <w:t xml:space="preserve"> which consist three steps, namely design, development, and evaluation. Initial observation had been done at one of junior high school in North Bali. In that observation, it was found the use of visual media in teaching still monotonous. The visual media that used in the teaching and learning process were only PowerPoint and videos from YouTube. The PowerPoint was mostly used in the teaching and learning activity. The PowerPoint slides were filled with many words related to the material. The teacher only explained the material through PowerPoint without doing other learning activities. The development of infographics was done to support the teacher in using visual media in teaching and learning process. The data collections of this study were carried out by library research, document analysis, and expert judgment. The data analysis of this study used mixed qualitative and quantitative research. The result of this study was infog</w:t>
            </w:r>
            <w:r w:rsidR="005A0182">
              <w:rPr>
                <w:rFonts w:ascii="Times New Roman" w:hAnsi="Times New Roman" w:cs="Times New Roman"/>
                <w:i/>
                <w:sz w:val="20"/>
                <w:szCs w:val="20"/>
              </w:rPr>
              <w:t xml:space="preserve">raphics are very good media for teaching </w:t>
            </w:r>
            <w:r w:rsidR="008A4493" w:rsidRPr="008A4493">
              <w:rPr>
                <w:rFonts w:ascii="Times New Roman" w:hAnsi="Times New Roman" w:cs="Times New Roman"/>
                <w:i/>
                <w:sz w:val="20"/>
                <w:szCs w:val="20"/>
              </w:rPr>
              <w:t>Engli</w:t>
            </w:r>
            <w:r w:rsidR="005A0182">
              <w:rPr>
                <w:rFonts w:ascii="Times New Roman" w:hAnsi="Times New Roman" w:cs="Times New Roman"/>
                <w:i/>
                <w:sz w:val="20"/>
                <w:szCs w:val="20"/>
              </w:rPr>
              <w:t>sh to 7</w:t>
            </w:r>
            <w:r w:rsidR="005A0182" w:rsidRPr="005A0182">
              <w:rPr>
                <w:rFonts w:ascii="Times New Roman" w:hAnsi="Times New Roman" w:cs="Times New Roman"/>
                <w:i/>
                <w:sz w:val="20"/>
                <w:szCs w:val="20"/>
                <w:vertAlign w:val="superscript"/>
              </w:rPr>
              <w:t>th</w:t>
            </w:r>
            <w:r w:rsidR="005A0182">
              <w:rPr>
                <w:rFonts w:ascii="Times New Roman" w:hAnsi="Times New Roman" w:cs="Times New Roman"/>
                <w:i/>
                <w:sz w:val="20"/>
                <w:szCs w:val="20"/>
              </w:rPr>
              <w:t xml:space="preserve"> grade junior high school</w:t>
            </w:r>
            <w:r w:rsidR="008A4493" w:rsidRPr="008A4493">
              <w:rPr>
                <w:rFonts w:ascii="Times New Roman" w:hAnsi="Times New Roman" w:cs="Times New Roman"/>
                <w:i/>
                <w:sz w:val="20"/>
                <w:szCs w:val="20"/>
              </w:rPr>
              <w:t xml:space="preserve">. The design in each </w:t>
            </w:r>
            <w:proofErr w:type="gramStart"/>
            <w:r w:rsidR="008A4493" w:rsidRPr="008A4493">
              <w:rPr>
                <w:rFonts w:ascii="Times New Roman" w:hAnsi="Times New Roman" w:cs="Times New Roman"/>
                <w:i/>
                <w:sz w:val="20"/>
                <w:szCs w:val="20"/>
              </w:rPr>
              <w:t>infographics</w:t>
            </w:r>
            <w:proofErr w:type="gramEnd"/>
            <w:r w:rsidR="008A4493" w:rsidRPr="008A4493">
              <w:rPr>
                <w:rFonts w:ascii="Times New Roman" w:hAnsi="Times New Roman" w:cs="Times New Roman"/>
                <w:i/>
                <w:sz w:val="20"/>
                <w:szCs w:val="20"/>
              </w:rPr>
              <w:t xml:space="preserve"> was simple and effective as visual media for </w:t>
            </w:r>
            <w:r w:rsidR="00B704D0">
              <w:rPr>
                <w:rFonts w:ascii="Times New Roman" w:hAnsi="Times New Roman" w:cs="Times New Roman"/>
                <w:i/>
                <w:sz w:val="20"/>
                <w:szCs w:val="20"/>
              </w:rPr>
              <w:t xml:space="preserve">English </w:t>
            </w:r>
            <w:r w:rsidR="008A4493" w:rsidRPr="008A4493">
              <w:rPr>
                <w:rFonts w:ascii="Times New Roman" w:hAnsi="Times New Roman" w:cs="Times New Roman"/>
                <w:i/>
                <w:sz w:val="20"/>
                <w:szCs w:val="20"/>
              </w:rPr>
              <w:t>teac</w:t>
            </w:r>
            <w:r w:rsidR="00B704D0">
              <w:rPr>
                <w:rFonts w:ascii="Times New Roman" w:hAnsi="Times New Roman" w:cs="Times New Roman"/>
                <w:i/>
                <w:sz w:val="20"/>
                <w:szCs w:val="20"/>
              </w:rPr>
              <w:t>hing and learning activity</w:t>
            </w:r>
            <w:r w:rsidR="008A4493" w:rsidRPr="008A4493">
              <w:rPr>
                <w:rFonts w:ascii="Times New Roman" w:hAnsi="Times New Roman" w:cs="Times New Roman"/>
                <w:i/>
                <w:sz w:val="20"/>
                <w:szCs w:val="20"/>
              </w:rPr>
              <w:t>. The quality of infographics was assessed using expert judgment by two experts. The result of expert judgment was the infographics media were classified as good media and did not need to be revised based on level accomplishment from</w:t>
            </w:r>
            <w:r w:rsidR="008A4493" w:rsidRPr="008A4493">
              <w:rPr>
                <w:rFonts w:ascii="Times New Roman" w:hAnsi="Times New Roman" w:cs="Times New Roman"/>
                <w:sz w:val="20"/>
                <w:szCs w:val="20"/>
              </w:rPr>
              <w:t xml:space="preserve"> </w:t>
            </w:r>
            <w:r w:rsidR="00F13B8B" w:rsidRPr="008A4493">
              <w:rPr>
                <w:rFonts w:ascii="Times New Roman" w:hAnsi="Times New Roman" w:cs="Times New Roman"/>
                <w:i/>
                <w:sz w:val="20"/>
                <w:szCs w:val="20"/>
              </w:rPr>
              <w:fldChar w:fldCharType="begin" w:fldLock="1"/>
            </w:r>
            <w:r w:rsidR="001F3CC9">
              <w:rPr>
                <w:rFonts w:ascii="Times New Roman" w:hAnsi="Times New Roman" w:cs="Times New Roman"/>
                <w:i/>
                <w:sz w:val="20"/>
                <w:szCs w:val="20"/>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2010)","manualFormatting":"Agung (2013)","plainTextFormattedCitation":"(Agung, 2010)","previouslyFormattedCitation":"(Agung, 2013)"},"properties":{"noteIndex":0},"schema":"https://github.com/citation-style-language/schema/raw/master/csl-citation.json"}</w:instrText>
            </w:r>
            <w:r w:rsidR="00F13B8B" w:rsidRPr="008A4493">
              <w:rPr>
                <w:rFonts w:ascii="Times New Roman" w:hAnsi="Times New Roman" w:cs="Times New Roman"/>
                <w:i/>
                <w:sz w:val="20"/>
                <w:szCs w:val="20"/>
              </w:rPr>
              <w:fldChar w:fldCharType="separate"/>
            </w:r>
            <w:r w:rsidR="008A4493" w:rsidRPr="008A4493">
              <w:rPr>
                <w:rFonts w:ascii="Times New Roman" w:hAnsi="Times New Roman" w:cs="Times New Roman"/>
                <w:i/>
                <w:noProof/>
                <w:sz w:val="20"/>
                <w:szCs w:val="20"/>
              </w:rPr>
              <w:t>Agung (2013)</w:t>
            </w:r>
            <w:r w:rsidR="00F13B8B" w:rsidRPr="008A4493">
              <w:rPr>
                <w:rFonts w:ascii="Times New Roman" w:hAnsi="Times New Roman" w:cs="Times New Roman"/>
                <w:i/>
                <w:sz w:val="20"/>
                <w:szCs w:val="20"/>
              </w:rPr>
              <w:fldChar w:fldCharType="end"/>
            </w:r>
            <w:r w:rsidR="008A4493" w:rsidRPr="008A4493">
              <w:rPr>
                <w:rFonts w:ascii="Times New Roman" w:hAnsi="Times New Roman" w:cs="Times New Roman"/>
                <w:i/>
                <w:sz w:val="20"/>
                <w:szCs w:val="20"/>
              </w:rPr>
              <w:t xml:space="preserve">. Teachers were expected to use various visual media in the class for creating fun and meaningful learning process. The infographics became complementary </w:t>
            </w:r>
            <w:r w:rsidR="005A0182">
              <w:rPr>
                <w:rFonts w:ascii="Times New Roman" w:hAnsi="Times New Roman" w:cs="Times New Roman"/>
                <w:i/>
                <w:sz w:val="20"/>
                <w:szCs w:val="20"/>
              </w:rPr>
              <w:t xml:space="preserve">teaching </w:t>
            </w:r>
            <w:r w:rsidR="008A4493" w:rsidRPr="008A4493">
              <w:rPr>
                <w:rFonts w:ascii="Times New Roman" w:hAnsi="Times New Roman" w:cs="Times New Roman"/>
                <w:i/>
                <w:sz w:val="20"/>
                <w:szCs w:val="20"/>
              </w:rPr>
              <w:t>media and can be used for a long time period</w:t>
            </w:r>
            <w:r w:rsidRPr="008A4493">
              <w:rPr>
                <w:rFonts w:ascii="Times New Roman" w:hAnsi="Times New Roman" w:cs="Times New Roman"/>
                <w:sz w:val="20"/>
                <w:szCs w:val="20"/>
              </w:rPr>
              <w:t>.</w:t>
            </w:r>
          </w:p>
        </w:tc>
      </w:tr>
      <w:tr w:rsidR="00B32274" w:rsidRPr="00B32274" w14:paraId="2519237B" w14:textId="77777777" w:rsidTr="005566D8">
        <w:trPr>
          <w:trHeight w:val="688"/>
        </w:trPr>
        <w:tc>
          <w:tcPr>
            <w:tcW w:w="4508" w:type="dxa"/>
            <w:vMerge/>
          </w:tcPr>
          <w:p w14:paraId="2DAFE507" w14:textId="77777777" w:rsidR="00B32274" w:rsidRPr="00B32274" w:rsidRDefault="00B32274" w:rsidP="00B32274">
            <w:pPr>
              <w:jc w:val="center"/>
              <w:rPr>
                <w:rFonts w:ascii="Times New Roman" w:hAnsi="Times New Roman" w:cs="Times New Roman"/>
                <w:sz w:val="20"/>
                <w:szCs w:val="20"/>
              </w:rPr>
            </w:pPr>
          </w:p>
        </w:tc>
        <w:tc>
          <w:tcPr>
            <w:tcW w:w="4528" w:type="dxa"/>
          </w:tcPr>
          <w:p w14:paraId="4FF1FFA1" w14:textId="77777777" w:rsidR="00B32274" w:rsidRPr="00B32274" w:rsidRDefault="00B32274" w:rsidP="00F548CA">
            <w:pPr>
              <w:ind w:right="110"/>
              <w:jc w:val="both"/>
              <w:rPr>
                <w:sz w:val="20"/>
                <w:szCs w:val="20"/>
              </w:rPr>
            </w:pPr>
            <w:r w:rsidRPr="00B32274">
              <w:rPr>
                <w:rFonts w:ascii="Times New Roman" w:hAnsi="Times New Roman" w:cs="Times New Roman"/>
                <w:b/>
                <w:sz w:val="20"/>
                <w:szCs w:val="20"/>
              </w:rPr>
              <w:t>Keywords:</w:t>
            </w:r>
            <w:r w:rsidR="008A4493">
              <w:rPr>
                <w:rFonts w:ascii="Times New Roman" w:hAnsi="Times New Roman" w:cs="Times New Roman"/>
                <w:b/>
                <w:sz w:val="20"/>
                <w:szCs w:val="20"/>
              </w:rPr>
              <w:t xml:space="preserve"> </w:t>
            </w:r>
            <w:r w:rsidR="008A4493" w:rsidRPr="008A4493">
              <w:rPr>
                <w:rFonts w:ascii="Times New Roman" w:hAnsi="Times New Roman" w:cs="Times New Roman"/>
                <w:i/>
                <w:sz w:val="20"/>
                <w:szCs w:val="20"/>
              </w:rPr>
              <w:t>Infographics, English teaching media, visual media</w:t>
            </w:r>
          </w:p>
          <w:p w14:paraId="11E8A546" w14:textId="77777777" w:rsidR="00B32274" w:rsidRPr="00B32274" w:rsidRDefault="00B32274" w:rsidP="007E74A7">
            <w:pPr>
              <w:jc w:val="center"/>
              <w:rPr>
                <w:rFonts w:ascii="Times New Roman" w:hAnsi="Times New Roman" w:cs="Times New Roman"/>
                <w:sz w:val="20"/>
                <w:szCs w:val="20"/>
              </w:rPr>
            </w:pPr>
          </w:p>
        </w:tc>
      </w:tr>
    </w:tbl>
    <w:p w14:paraId="5072F03D" w14:textId="77777777" w:rsidR="00B32274" w:rsidRDefault="00B32274" w:rsidP="007E74A7">
      <w:pPr>
        <w:pBdr>
          <w:bottom w:val="single" w:sz="12" w:space="1" w:color="auto"/>
        </w:pBdr>
        <w:jc w:val="center"/>
        <w:rPr>
          <w:rFonts w:ascii="Times New Roman" w:hAnsi="Times New Roman" w:cs="Times New Roman"/>
          <w:sz w:val="24"/>
          <w:szCs w:val="24"/>
        </w:rPr>
      </w:pPr>
    </w:p>
    <w:bookmarkEnd w:id="0"/>
    <w:p w14:paraId="647723BB" w14:textId="77777777" w:rsidR="00223A1A" w:rsidRDefault="00223A1A" w:rsidP="00223A1A">
      <w:pPr>
        <w:jc w:val="both"/>
        <w:rPr>
          <w:rFonts w:ascii="Times New Roman" w:hAnsi="Times New Roman" w:cs="Times New Roman"/>
          <w:b/>
          <w:sz w:val="24"/>
          <w:szCs w:val="24"/>
        </w:rPr>
      </w:pPr>
      <w:r>
        <w:rPr>
          <w:rFonts w:ascii="Times New Roman" w:hAnsi="Times New Roman" w:cs="Times New Roman"/>
          <w:b/>
          <w:sz w:val="24"/>
          <w:szCs w:val="24"/>
        </w:rPr>
        <w:t>INTRODUCTION</w:t>
      </w:r>
    </w:p>
    <w:p w14:paraId="49A2B964" w14:textId="77777777" w:rsidR="00F548CA" w:rsidRDefault="00F548CA" w:rsidP="00F548CA">
      <w:pPr>
        <w:pStyle w:val="NormalWeb"/>
        <w:spacing w:before="0" w:beforeAutospacing="0" w:after="0" w:afterAutospacing="0"/>
        <w:jc w:val="both"/>
      </w:pPr>
      <w:r w:rsidRPr="00846B7B">
        <w:t>Technology is definitely useful for human life currently. The technology helps huma</w:t>
      </w:r>
      <w:bookmarkStart w:id="1" w:name="_GoBack"/>
      <w:bookmarkEnd w:id="1"/>
      <w:r w:rsidRPr="00846B7B">
        <w:t>n to do the job easier. Most field that related to human life use technology for helping their activities. One of the fields that used technolog</w:t>
      </w:r>
      <w:r w:rsidR="0061081F">
        <w:t>y is education field</w:t>
      </w:r>
      <w:r w:rsidRPr="00846B7B">
        <w:t xml:space="preserve">. In Indonesia, the use of technology in education field requires improvement. A country with best education, Finland uses teaching media in their teaching and learning process. </w:t>
      </w:r>
      <w:r w:rsidR="00F13B8B" w:rsidRPr="00846B7B">
        <w:fldChar w:fldCharType="begin" w:fldLock="1"/>
      </w:r>
      <w:r w:rsidR="001F3CC9">
        <w:instrText>ADDIN CSL_CITATION {"citationItems":[{"id":"ITEM-1","itemData":{"author":[{"dropping-particle":"","family":"Ruokamo","given":"Heli","non-dropping-particle":"","parse-names":false,"suffix":""},{"dropping-particle":"","family":"Kotilainen","given":"Sirkku","non-dropping-particle":"","parse-names":false,"suffix":""},{"dropping-particle":"","family":"Kupiainen","given":"Reijo","non-dropping-particle":"","parse-names":false,"suffix":""},{"dropping-particle":"","family":"Maasilta","given":"Mari","non-dropping-particle":"","parse-names":false,"suffix":""}],"container-title":"National Audiovisual Institue","id":"ITEM-1","issued":{"date-parts":[["2016"]]},"title":"Media education today and tomorrow","type":"article-journal"},"uris":["http://www.mendeley.com/documents/?uuid=0e878c36-6548-42ba-be50-5527afd6ddb4"]}],"mendeley":{"formattedCitation":"(Ruokamo, Kotilainen, Kupiainen, &amp; Maasilta, 2016)","manualFormatting":"Ruokamo, Kotilainen, Kupiainen, and Maasilta (2016)","plainTextFormattedCitation":"(Ruokamo, Kotilainen, Kupiainen, &amp; Maasilta, 2016)","previouslyFormattedCitation":"(Ruokamo et al., 2016)"},"properties":{"noteIndex":0},"schema":"https://github.com/citation-style-language/schema/raw/master/csl-citation.json"}</w:instrText>
      </w:r>
      <w:r w:rsidR="00F13B8B" w:rsidRPr="00846B7B">
        <w:fldChar w:fldCharType="separate"/>
      </w:r>
      <w:r w:rsidRPr="00846B7B">
        <w:rPr>
          <w:noProof/>
        </w:rPr>
        <w:t>Ruokamo, Kotilainen, Kupiainen, and Maasilta (2016)</w:t>
      </w:r>
      <w:r w:rsidR="00F13B8B" w:rsidRPr="00846B7B">
        <w:fldChar w:fldCharType="end"/>
      </w:r>
      <w:r w:rsidRPr="00846B7B">
        <w:t xml:space="preserve"> stated that in Finland the educational process emphasizes the use of teaching </w:t>
      </w:r>
      <w:r w:rsidRPr="00846B7B">
        <w:lastRenderedPageBreak/>
        <w:t xml:space="preserve">media. In Indonesia, teachers are rarely using teaching media besides textbooks in their teaching process. </w:t>
      </w:r>
      <w:r w:rsidR="00F13B8B" w:rsidRPr="00846B7B">
        <w:fldChar w:fldCharType="begin" w:fldLock="1"/>
      </w:r>
      <w:r w:rsidR="001F3CC9">
        <w:instrText>ADDIN CSL_CITATION {"citationItems":[{"id":"ITEM-1","itemData":{"DOI":"http://dx.doi.org/10.15548/jt.v24i1.262","author":[{"dropping-particle":"","family":"Tamrin","given":"M","non-dropping-particle":"","parse-names":false,"suffix":""},{"dropping-particle":"","family":"Azkiya","given":"Hidayati","non-dropping-particle":"","parse-names":false,"suffix":""},{"dropping-particle":"","family":"Sari","given":"Syafni Gustina","non-dropping-particle":"","parse-names":false,"suffix":""}],"container-title":"Al-Ta'lim Journal","id":"ITEM-1","issue":"1","issued":{"date-parts":[["2017"]]},"page":"60-66","title":"Problems faced by the teacher in maximizing the use of learning media in padang","type":"article-journal","volume":"24"},"uris":["http://www.mendeley.com/documents/?uuid=1ab91c7a-6114-44f7-9bf6-effdf1feda90"]}],"mendeley":{"formattedCitation":"(Tamrin, Azkiya, &amp; Sari, 2017)","manualFormatting":"Tamrin, Azkiya, and Sari (2017)","plainTextFormattedCitation":"(Tamrin, Azkiya, &amp; Sari, 2017)","previouslyFormattedCitation":"(Tamrin et al., 2017)"},"properties":{"noteIndex":0},"schema":"https://github.com/citation-style-language/schema/raw/master/csl-citation.json"}</w:instrText>
      </w:r>
      <w:r w:rsidR="00F13B8B" w:rsidRPr="00846B7B">
        <w:fldChar w:fldCharType="separate"/>
      </w:r>
      <w:r w:rsidRPr="00846B7B">
        <w:rPr>
          <w:noProof/>
        </w:rPr>
        <w:t>Tamrin, Azkiya, and Sari (2017)</w:t>
      </w:r>
      <w:r w:rsidR="00F13B8B" w:rsidRPr="00846B7B">
        <w:fldChar w:fldCharType="end"/>
      </w:r>
      <w:r w:rsidR="006B0974">
        <w:t xml:space="preserve"> stated</w:t>
      </w:r>
      <w:r w:rsidRPr="00846B7B">
        <w:t xml:space="preserve"> that teachers who have experience in teaching more than ten years, they never think need to upgrade their way of teaching in the class. It is because they satisfied teaching in the class with textbooks only. Hence, teachers are expected to adapt with an effective and efficient teaching and learning process. </w:t>
      </w:r>
    </w:p>
    <w:p w14:paraId="02AEFFDB" w14:textId="77777777" w:rsidR="00751196" w:rsidRPr="00846B7B" w:rsidRDefault="00751196" w:rsidP="00F548CA">
      <w:pPr>
        <w:pStyle w:val="NormalWeb"/>
        <w:spacing w:before="0" w:beforeAutospacing="0" w:after="0" w:afterAutospacing="0"/>
        <w:jc w:val="both"/>
      </w:pPr>
    </w:p>
    <w:p w14:paraId="0E9A35D3" w14:textId="77777777" w:rsidR="00F548CA" w:rsidRDefault="00F548CA" w:rsidP="00F548CA">
      <w:pPr>
        <w:pStyle w:val="NormalWeb"/>
        <w:spacing w:before="0" w:beforeAutospacing="0" w:after="0" w:afterAutospacing="0"/>
        <w:ind w:firstLine="567"/>
        <w:jc w:val="both"/>
      </w:pPr>
      <w:r w:rsidRPr="00846B7B">
        <w:t xml:space="preserve">Technology in education can be used for assisting teacher in using teaching media. Teaching media are tool that used by the teacher </w:t>
      </w:r>
      <w:r w:rsidR="004A69B7">
        <w:t>to deliver the material</w:t>
      </w:r>
      <w:r w:rsidRPr="00846B7B">
        <w:t xml:space="preserve"> easily to the students. Teaching media with technology development creates various kind of teaching media innovations. It supports teacher to deliver the information to the students. </w:t>
      </w:r>
      <w:r w:rsidR="00F13B8B" w:rsidRPr="00846B7B">
        <w:fldChar w:fldCharType="begin" w:fldLock="1"/>
      </w:r>
      <w:r w:rsidR="001F3CC9">
        <w:instrText>ADDIN CSL_CITATION {"citationItems":[{"id":"ITEM-1","itemData":{"DOI":"10.36456/jet.v4.n2.2019.2081","ISSN":"2502-2121","abstract":"Language acquisition is the process of language mastery done by children naturally when they learn their mother of tongue. The era of globalization with the presence of sophisticated technology requires children to be able to use technology well. With the presence of technology, it makes it easy for children to learn many things, especially languages. The purpose of using language learning media based on the educational game culture character of the android system is to increase language acquisition for early childhood. With this language learning media, early childhood is helped in understanding and mastering verbal vocabulary. In addition, in this era, many people have Smart Phones that can load various applications. In addition, it is very easy for parents to access or open an android-based media application from their Smart Phones. The research method used is research and development. This development was carried out in the learning media, namely language learning media based on the educational character of the culture system of the android system. This study uses the Borg and Gall development theory which has been simplified into six stages. This research was conducted at PAUD / TK in the Ngawi Regency, East Java. The research subjects are early childhood and parents in PAUD/TK Ngawi Regency with a total of 50 people. The results of this study are in the form of educational learning applications based on the educational game culture character of the Android system. The results of the data analysis showed that, from 50 respondents who are parents of children, 44 people stated that the media ere feasible and very useful and 45 people gave positive responses. From the results of the addition of the acquisition of children's language shows 46 children experienced progress and the addition of the acquisition of a new language. The results of this study are expected to facilitate early childhood in language acquisition","author":[{"dropping-particle":"","family":"Setyawan","given":"Farid Helmi","non-dropping-particle":"","parse-names":false,"suffix":""},{"dropping-particle":"","family":"Susanto","given":"Sofyan","non-dropping-particle":"","parse-names":false,"suffix":""}],"container-title":"Jet Adi Buana","id":"ITEM-1","issue":"2","issued":{"date-parts":[["2019"]]},"page":"192-199","title":"Developing educational game as language acquisition media for young learners","type":"article-journal","volume":"4"},"uris":["http://www.mendeley.com/documents/?uuid=f4ca1c1f-4284-4767-a3ff-f356086e37d1"]}],"mendeley":{"formattedCitation":"(Setyawan &amp; Susanto, 2019)","manualFormatting":"Setyawan and Susanto (2019)","plainTextFormattedCitation":"(Setyawan &amp; Susanto, 2019)","previouslyFormattedCitation":"(Setyawan &amp; Susanto, 2019)"},"properties":{"noteIndex":0},"schema":"https://github.com/citation-style-language/schema/raw/master/csl-citation.json"}</w:instrText>
      </w:r>
      <w:r w:rsidR="00F13B8B" w:rsidRPr="00846B7B">
        <w:fldChar w:fldCharType="separate"/>
      </w:r>
      <w:r w:rsidRPr="00846B7B">
        <w:rPr>
          <w:noProof/>
        </w:rPr>
        <w:t>Setyawan and Susanto (2019)</w:t>
      </w:r>
      <w:r w:rsidR="00F13B8B" w:rsidRPr="00846B7B">
        <w:fldChar w:fldCharType="end"/>
      </w:r>
      <w:r w:rsidRPr="00846B7B">
        <w:t xml:space="preserve"> stated that using media in teaching and learning process can create steady and interactive communication between teacher and students and the interactions are multi-directional. One of the media is visual media. Visual media are instructional media that use</w:t>
      </w:r>
      <w:r w:rsidR="004A69B7">
        <w:t>d in the teaching and learning activity to encourage and motivate students in learning</w:t>
      </w:r>
      <w:r w:rsidRPr="00846B7B">
        <w:t xml:space="preserve"> </w:t>
      </w:r>
      <w:r w:rsidR="00F13B8B" w:rsidRPr="00846B7B">
        <w:fldChar w:fldCharType="begin" w:fldLock="1"/>
      </w:r>
      <w:r w:rsidR="001F3CC9">
        <w:instrText>ADDIN CSL_CITATION {"citationItems":[{"id":"ITEM-1","itemData":{"author":[{"dropping-particle":"","family":"Shabiralyani","given":"Ghulam","non-dropping-particle":"","parse-names":false,"suffix":""},{"dropping-particle":"","family":"Hasan","given":"Khuram Shahzad","non-dropping-particle":"","parse-names":false,"suffix":""},{"dropping-particle":"","family":"Hamad","given":"Naqvi","non-dropping-particle":"","parse-names":false,"suffix":""},{"dropping-particle":"","family":"Iqbal","given":"Nadeem","non-dropping-particle":"","parse-names":false,"suffix":""}],"container-title":"Journal of Education and Practice","id":"ITEM-1","issue":"19","issued":{"date-parts":[["2015"]]},"page":"226-234","title":"Impact of visual aids in enhancing the learning process case research: District dera ghazi khan","type":"article-journal","volume":"6"},"uris":["http://www.mendeley.com/documents/?uuid=50250d35-a2a8-47a4-ac1e-50845275f7cc"]}],"mendeley":{"formattedCitation":"(Shabiralyani, Hasan, Hamad, &amp; Iqbal, 2015)","manualFormatting":"(Shabiralyani, Hasan, Hamad, &amp; Iqbal, 2015)","plainTextFormattedCitation":"(Shabiralyani, Hasan, Hamad, &amp; Iqbal, 2015)","previouslyFormattedCitation":"(Shabiralyani et al., 2015)"},"properties":{"noteIndex":0},"schema":"https://github.com/citation-style-language/schema/raw/master/csl-citation.json"}</w:instrText>
      </w:r>
      <w:r w:rsidR="00F13B8B" w:rsidRPr="00846B7B">
        <w:fldChar w:fldCharType="separate"/>
      </w:r>
      <w:r w:rsidRPr="00846B7B">
        <w:rPr>
          <w:noProof/>
        </w:rPr>
        <w:t>(Shabiralyani, Hasan, Hamad, &amp; Iqbal, 2015)</w:t>
      </w:r>
      <w:r w:rsidR="00F13B8B" w:rsidRPr="00846B7B">
        <w:fldChar w:fldCharType="end"/>
      </w:r>
      <w:r w:rsidRPr="00846B7B">
        <w:t xml:space="preserve">. The use of visual media in the classroom also demand students’ mind through visual sense. Besides that, </w:t>
      </w:r>
      <w:r w:rsidR="003F7B5B">
        <w:t>the activeness of students</w:t>
      </w:r>
      <w:r w:rsidRPr="00846B7B">
        <w:t xml:space="preserve"> </w:t>
      </w:r>
      <w:r w:rsidR="003F7B5B">
        <w:t>in participating in class increases</w:t>
      </w:r>
      <w:r w:rsidRPr="00846B7B">
        <w:t xml:space="preserve"> while looking at the visual media. </w:t>
      </w:r>
      <w:r w:rsidR="00F13B8B" w:rsidRPr="00846B7B">
        <w:fldChar w:fldCharType="begin" w:fldLock="1"/>
      </w:r>
      <w:r w:rsidRPr="00846B7B">
        <w:instrText>ADDIN CSL_CITATION {"citationItems":[{"id":"ITEM-1","itemData":{"author":[{"dropping-particle":"","family":"Shabiralyani","given":"Ghulam","non-dropping-particle":"","parse-names":false,"suffix":""},{"dropping-particle":"","family":"Hasan","given":"Khuram Shahzad","non-dropping-particle":"","parse-names":false,"suffix":""},{"dropping-particle":"","family":"Hamad","given":"Naqvi","non-dropping-particle":"","parse-names":false,"suffix":""},{"dropping-particle":"","family":"Iqbal","given":"Nadeem","non-dropping-particle":"","parse-names":false,"suffix":""}],"container-title":"Journal of Education and Practice","id":"ITEM-1","issue":"19","issued":{"date-parts":[["2015"]]},"page":"226-234","title":"Impact of visual aids in enhancing the learning process case research: District dera ghazi khan","type":"article-journal","volume":"6"},"uris":["http://www.mendeley.com/documents/?uuid=50250d35-a2a8-47a4-ac1e-50845275f7cc"]}],"mendeley":{"formattedCitation":"(Shabiralyani et al., 2015)","manualFormatting":"Shabiralyani et al. (2015)","plainTextFormattedCitation":"(Shabiralyani et al., 2015)","previouslyFormattedCitation":"(Shabiralyani et al., 2015)"},"properties":{"noteIndex":0},"schema":"https://github.com/citation-style-language/schema/raw/master/csl-citation.json"}</w:instrText>
      </w:r>
      <w:r w:rsidR="00F13B8B" w:rsidRPr="00846B7B">
        <w:fldChar w:fldCharType="separate"/>
      </w:r>
      <w:r w:rsidRPr="00846B7B">
        <w:rPr>
          <w:noProof/>
        </w:rPr>
        <w:t>Shabiralyani et al. (2015)</w:t>
      </w:r>
      <w:r w:rsidR="00F13B8B" w:rsidRPr="00846B7B">
        <w:fldChar w:fldCharType="end"/>
      </w:r>
      <w:r w:rsidRPr="00846B7B">
        <w:t xml:space="preserve"> mentioned that using visual media </w:t>
      </w:r>
      <w:r w:rsidR="00BE50BB">
        <w:t>in teaching and learning activity</w:t>
      </w:r>
      <w:r w:rsidRPr="00846B7B">
        <w:t xml:space="preserve"> give</w:t>
      </w:r>
      <w:r w:rsidR="00BE50BB">
        <w:t>s</w:t>
      </w:r>
      <w:r w:rsidRPr="00846B7B">
        <w:t xml:space="preserve"> chance to the teacher in creating more professional and consistent performance. Students are mostly interested with the appearance of the media. Visual media will be able to attract students’ attention and decrease students’ boredom in teaching and learning process. In learning English as foreign language, the students must have motivation to learn English. Teaching using visual media can helps students to understand the information easily. </w:t>
      </w:r>
      <w:r w:rsidR="00F13B8B" w:rsidRPr="00846B7B">
        <w:fldChar w:fldCharType="begin" w:fldLock="1"/>
      </w:r>
      <w:r w:rsidRPr="00846B7B">
        <w:instrText>ADDIN CSL_CITATION {"citationItems":[{"id":"ITEM-1","itemData":{"DOI":"10.1016/b978-0-12-803844-4.00008-x","abstract":"This chapter provides a high-level summary of the various elements of visual design most relevant in data visualizations.","author":[{"dropping-particle":"","family":"Reyna","given":"Jorge","non-dropping-particle":"","parse-names":false,"suffix":""}],"container-title":"Training &amp; Development","id":"ITEM-1","issue":"28","issued":{"date-parts":[["2013"]]},"page":"28-31","title":"The importance of visual design and aesthetics in e-learning","type":"article-journal","volume":"40"},"uris":["http://www.mendeley.com/documents/?uuid=bf5089d2-0b2a-4912-8f84-a73374aa63be"]}],"mendeley":{"formattedCitation":"(Reyna, 2013)","manualFormatting":"Reyna (2013)","plainTextFormattedCitation":"(Reyna, 2013)","previouslyFormattedCitation":"(Reyna, 2013)"},"properties":{"noteIndex":0},"schema":"https://github.com/citation-style-language/schema/raw/master/csl-citation.json"}</w:instrText>
      </w:r>
      <w:r w:rsidR="00F13B8B" w:rsidRPr="00846B7B">
        <w:fldChar w:fldCharType="separate"/>
      </w:r>
      <w:r w:rsidRPr="00846B7B">
        <w:rPr>
          <w:noProof/>
        </w:rPr>
        <w:t>Reyna (2013)</w:t>
      </w:r>
      <w:r w:rsidR="00F13B8B" w:rsidRPr="00846B7B">
        <w:fldChar w:fldCharType="end"/>
      </w:r>
      <w:r w:rsidRPr="00846B7B">
        <w:t xml:space="preserve"> said that using visual media in teaching and learning process makes students thinking critically about something they read or see. Students also remember the word easily if they see the word directly. Therefore, the teaching and learning process will be easier for the students.</w:t>
      </w:r>
      <w:r w:rsidR="00C932F9">
        <w:t xml:space="preserve"> </w:t>
      </w:r>
    </w:p>
    <w:p w14:paraId="4D0F9B26" w14:textId="77777777" w:rsidR="00751196" w:rsidRPr="00846B7B" w:rsidRDefault="00751196" w:rsidP="00F548CA">
      <w:pPr>
        <w:pStyle w:val="NormalWeb"/>
        <w:spacing w:before="0" w:beforeAutospacing="0" w:after="0" w:afterAutospacing="0"/>
        <w:ind w:firstLine="567"/>
        <w:jc w:val="both"/>
      </w:pPr>
    </w:p>
    <w:p w14:paraId="6ABFD3D3" w14:textId="77777777" w:rsidR="00F548CA" w:rsidRDefault="00F548CA" w:rsidP="00F548CA">
      <w:pPr>
        <w:pStyle w:val="NormalWeb"/>
        <w:spacing w:before="0" w:beforeAutospacing="0" w:after="0" w:afterAutospacing="0"/>
        <w:ind w:firstLine="567"/>
        <w:jc w:val="both"/>
      </w:pPr>
      <w:r w:rsidRPr="00846B7B">
        <w:t xml:space="preserve">The initial observation was done at one public secondary school in a rural area in North Bali. In </w:t>
      </w:r>
      <w:proofErr w:type="gramStart"/>
      <w:r w:rsidRPr="00846B7B">
        <w:t>it</w:t>
      </w:r>
      <w:proofErr w:type="gramEnd"/>
      <w:r w:rsidRPr="00846B7B">
        <w:t xml:space="preserve"> secondary school, teachers mostly used visual media in their teaching and learning process. Teachers’ opinion about visual media is because visual media are easy to use and more effective. However, there is no variation in using visual as teaching media. The use of visual media in teaching and learning process is monotonous. Teaching media that mostly used in the English class are PowerPoint and videos. PowerPoint as teaching media is not effective medium because it has lot of slides. In learning process, students may not able to focus to repeat the material easily because they have to find the material between the slides. Moreover, the video that used in the teaching and learning process are mostly do not cover learning focuses. Teachers usually give the link of video where the videos mostly from YouTube. The videos that given to the students sometimes show only definitions and examples. These videos do not make efficient media for teaching because the video does not cover learning focuses. Besides that, teaching media using videos also spend a lot of data plan and storage capacity. Media innovation is needed for teaching English. Besides media innovation, innovative strategies and teaching techniques are also needed in English teaching and learning process. Therefore, the infographics for 7</w:t>
      </w:r>
      <w:r w:rsidRPr="00846B7B">
        <w:rPr>
          <w:vertAlign w:val="superscript"/>
        </w:rPr>
        <w:t>th</w:t>
      </w:r>
      <w:r w:rsidRPr="00846B7B">
        <w:t xml:space="preserve"> grade junior high school are developed for assisting teacher in teaching English. </w:t>
      </w:r>
    </w:p>
    <w:p w14:paraId="5C2E2961" w14:textId="77777777" w:rsidR="00751196" w:rsidRPr="00846B7B" w:rsidRDefault="00751196" w:rsidP="00F548CA">
      <w:pPr>
        <w:pStyle w:val="NormalWeb"/>
        <w:spacing w:before="0" w:beforeAutospacing="0" w:after="0" w:afterAutospacing="0"/>
        <w:ind w:firstLine="567"/>
        <w:jc w:val="both"/>
      </w:pPr>
    </w:p>
    <w:p w14:paraId="71F6655F" w14:textId="77777777" w:rsidR="00F548CA" w:rsidRDefault="00F548CA" w:rsidP="00F548CA">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lastRenderedPageBreak/>
        <w:t xml:space="preserve">Infographics is included in visual media which can be used as teaching media.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10.5937/IJCRSEE1702119B","author":[{"dropping-particle":"","family":"Baglama","given":"Basak","non-dropping-particle":"","parse-names":false,"suffix":""},{"dropping-particle":"","family":"Yucesoy","given":"Yucehan","non-dropping-particle":"","parse-names":false,"suffix":""},{"dropping-particle":"","family":"Uzunboylu","given":"Huseyin","non-dropping-particle":"","parse-names":false,"suffix":""},{"dropping-particle":"","family":"Ozcan","given":"Deniz","non-dropping-particle":"","parse-names":false,"suffix":""}],"container-title":"IJCRSEE (International Journal of Cognitive Research in Science, Engineering and Education","id":"ITEM-1","issue":"2","issued":{"date-parts":[["2017"]]},"page":"119-128","title":"Can infographics facilitate the learning of individuals with mathematical learning difficulties?","type":"article-journal","volume":"5"},"uris":["http://www.mendeley.com/documents/?uuid=19257882-0802-40b0-bfa7-763b53949425"]}],"mendeley":{"formattedCitation":"(Baglama, Yucesoy, Uzunboylu, &amp; Ozcan, 2017)","manualFormatting":"Baglama, Yucesoy, Uzunboylu, and Ozcan (2017)","plainTextFormattedCitation":"(Baglama, Yucesoy, Uzunboylu, &amp; Ozcan, 2017)","previouslyFormattedCitation":"(Baglama et al., 2017)"},"properties":{"noteIndex":0},"schema":"https://github.com/citation-style-language/schema/raw/master/csl-citation.json"}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Baglama, Yucesoy, Uzunboylu, and Ozcan (2017)</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stated that infographics is defined as the visualization method to explain complicated material become easier to understand. The use of infographics is facilitating the teacher and students in their teaching and learning process. Infographics are created with various designs to attract students’ attention through appearance of the media. The content in the infographics focuses on important points in each topic which makes the teaching process more effective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{"citationItems":[{"id":"ITEM-1","itemData":{"DOI":"https://doi.org/10.26803/ijlter.18.1.1","author":[{"dropping-particle":"","family":"Alyahya","given":"Dalia M","non-dropping-particle":"","parse-names":false,"suffix":""}],"container-title":"International Journal of Learning, teaching and Educational Research","id":"ITEM-1","issue":"1","issued":{"date-parts":[["2019"]]},"page":"1-15","title":"Infographics as a learning tool in higher education: The design process and perception of an instructional designer","type":"article-journal","volume":"18"},"uris":["http://www.mendeley.com/documents/?uuid=a0dc3155-de80-4eb1-8755-cdb3f2675137"]}],"mendeley":{"formattedCitation":"(Alyahya, 2019)","plainTextFormattedCitation":"(Alyahya, 2019)","previouslyFormattedCitation":"(Alyahya, 2019)"},"properties":{"noteIndex":0},"schema":"https://github.com/citation-style-language/schema/raw/master/csl-citation.json"}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(Alyahya, 2019)</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 use of infographics is easy because does not need many preparations. The teacher and students also can save their data plan because infographics does not need much data plan. In addition, the infographics as teaching media has benefits for students.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uthor":[{"dropping-particle":"","family":"Islamoglu","given":"Hakan","non-dropping-particle":"","parse-names":false,"suffix":""},{"dropping-particle":"","family":"Ay","given":"Osman","non-dropping-particle":"","parse-names":false,"suffix":""},{"dropping-particle":"","family":"Ilic","given":"Ulas","non-dropping-particle":"","parse-names":false,"suffix":""},{"dropping-particle":"","family":"Donmez","given":"Pelin","non-dropping-particle":"","parse-names":false,"suffix":""},{"dropping-particle":"","family":"Kuzu","given":"Abdullah","non-dropping-particle":"","parse-names":false,"suffix":""},{"dropping-particle":"","family":"Odabsi","given":"Ferhan","non-dropping-particle":"","parse-names":false,"suffix":""}],"container-title":"CYpriot Journal of Educational Sciences","id":"ITEM-1","issue":"1","issued":{"date-parts":[["2015"]]},"page":"32-39","title":"Infographics: A new competency area for teacher candidates","type":"article-journal","volume":"10"},"uris":["http://www.mendeley.com/documents/?uuid=991a041c-85cd-4757-b5a1-143c481d1fe9"]}],"mendeley":{"formattedCitation":"(Islamoglu et al., 2015)","manualFormatting":"Islamoglu et al. (2015)","plainTextFormattedCitation":"(Islamoglu et al., 2015)","previouslyFormattedCitation":"(Islamoglu et al., 2015)"},"properties":{"noteIndex":0},"schema":"https://github.com/citation-style-language/schema/raw/master/csl-citation.json"}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Islamoglu et al. (2015)</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mentioned that there are some benefits for students in teaching and learning process using infographics, namely improve students’ comprehension of the concepts and information, enhance students’ ability in thinking critically and creatively, and improve retention and recall information. Therefore, the use of infographics is simple and easy for students and also teachers. The media of infographics will support the teaching and learning process to be more effective and efficient. </w:t>
      </w:r>
    </w:p>
    <w:p w14:paraId="149BE660" w14:textId="77777777" w:rsidR="00751196" w:rsidRPr="00846B7B" w:rsidRDefault="00751196" w:rsidP="00F548CA">
      <w:pPr>
        <w:spacing w:after="0" w:line="240" w:lineRule="auto"/>
        <w:ind w:firstLine="567"/>
        <w:jc w:val="both"/>
        <w:rPr>
          <w:rFonts w:ascii="Times New Roman" w:hAnsi="Times New Roman" w:cs="Times New Roman"/>
          <w:sz w:val="24"/>
          <w:szCs w:val="24"/>
        </w:rPr>
      </w:pPr>
    </w:p>
    <w:p w14:paraId="3BE1A3E7" w14:textId="77777777" w:rsidR="00F548CA" w:rsidRDefault="00F548CA" w:rsidP="00F548CA">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Based on this research, there are three related studies that used to support t</w:t>
      </w:r>
      <w:r w:rsidR="00D65971">
        <w:rPr>
          <w:rFonts w:ascii="Times New Roman" w:hAnsi="Times New Roman" w:cs="Times New Roman"/>
          <w:sz w:val="24"/>
          <w:szCs w:val="24"/>
        </w:rPr>
        <w:t>his research. The first study was</w:t>
      </w:r>
      <w:r w:rsidRPr="00846B7B">
        <w:rPr>
          <w:rFonts w:ascii="Times New Roman" w:hAnsi="Times New Roman" w:cs="Times New Roman"/>
          <w:sz w:val="24"/>
          <w:szCs w:val="24"/>
        </w:rPr>
        <w:t xml:space="preserve"> done by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{"citationItems":[{"id":"ITEM-1","itemData":{"DOI":"10.1016/b978-0-12-803844-4.00008-x","abstract":"This chapter provides a high-level summary of the various elements of visual design most relevant in data visualizations.","author":[{"dropping-particle":"","family":"Reyna","given":"Jorge","non-dropping-particle":"","parse-names":false,"suffix":""}],"container-title":"Training &amp; Development","id":"ITEM-1","issue":"28","issued":{"date-parts":[["2013"]]},"page":"28-31","title":"The importance of visual design and aesthetics in e-learning","type":"article-journal","volume":"40"},"uris":["http://www.mendeley.com/documents/?uuid=bf5089d2-0b2a-4912-8f84-a73374aa63be"]}],"mendeley":{"formattedCitation":"(Reyna, 2013)","manualFormatting":"Reyna (2013)","plainTextFormattedCitation":"(Reyna, 2013)","previouslyFormattedCitation":"(Reyna,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Reyna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about the principles of good visual media. T</w:t>
      </w:r>
      <w:r w:rsidR="00D65971">
        <w:rPr>
          <w:rFonts w:ascii="Times New Roman" w:hAnsi="Times New Roman" w:cs="Times New Roman"/>
          <w:sz w:val="24"/>
          <w:szCs w:val="24"/>
        </w:rPr>
        <w:t>he principles of good visual were</w:t>
      </w:r>
      <w:r w:rsidRPr="00846B7B">
        <w:rPr>
          <w:rFonts w:ascii="Times New Roman" w:hAnsi="Times New Roman" w:cs="Times New Roman"/>
          <w:sz w:val="24"/>
          <w:szCs w:val="24"/>
        </w:rPr>
        <w:t xml:space="preserve">, namely design elements, color schemes, typography, consistency of layout, displaying information in effective way, and attractive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{"citationItems":[{"id":"ITEM-1","itemData":{"DOI":"10.1016/b978-0-12-803844-4.00008-x","abstract":"This chapter provides a high-level summary of the various elements of visual design most relevant in data visualizations.","author":[{"dropping-particle":"","family":"Reyna","given":"Jorge","non-dropping-particle":"","parse-names":false,"suffix":""}],"container-title":"Training &amp; Development","id":"ITEM-1","issue":"28","issued":{"date-parts":[["2013"]]},"page":"28-31","title":"The importance of visual design and aesthetics in e-learning","type":"article-journal","volume":"40"},"uris":["http://www.mendeley.com/documents/?uuid=bf5089d2-0b2a-4912-8f84-a73374aa63be"]}],"mendeley":{"formattedCitation":"(Reyna, 2013)","plainTextFormattedCitation":"(Reyna, 2013)","previouslyFormattedCitation":"(Reyna,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(Reyna,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These principles should be considered in visual media as teaching m</w:t>
      </w:r>
      <w:r w:rsidR="00D65971">
        <w:rPr>
          <w:rFonts w:ascii="Times New Roman" w:hAnsi="Times New Roman" w:cs="Times New Roman"/>
          <w:sz w:val="24"/>
          <w:szCs w:val="24"/>
        </w:rPr>
        <w:t>edia. The use of visual media is</w:t>
      </w:r>
      <w:r w:rsidRPr="00846B7B">
        <w:rPr>
          <w:rFonts w:ascii="Times New Roman" w:hAnsi="Times New Roman" w:cs="Times New Roman"/>
          <w:sz w:val="24"/>
          <w:szCs w:val="24"/>
        </w:rPr>
        <w:t xml:space="preserve"> for displaying the information to the students. Hence, the information that is conveyed should be arranged properly to make the medium is effective and easy to the students. The appearance of the media is also important because it attracts students’ attention in teaching and learning. Besides that, aesthetics </w:t>
      </w:r>
      <w:proofErr w:type="gramStart"/>
      <w:r w:rsidRPr="00846B7B">
        <w:rPr>
          <w:rFonts w:ascii="Times New Roman" w:hAnsi="Times New Roman" w:cs="Times New Roman"/>
          <w:sz w:val="24"/>
          <w:szCs w:val="24"/>
        </w:rPr>
        <w:t>stimulate</w:t>
      </w:r>
      <w:proofErr w:type="gramEnd"/>
      <w:r w:rsidRPr="00846B7B">
        <w:rPr>
          <w:rFonts w:ascii="Times New Roman" w:hAnsi="Times New Roman" w:cs="Times New Roman"/>
          <w:sz w:val="24"/>
          <w:szCs w:val="24"/>
        </w:rPr>
        <w:t xml:space="preserve"> students’ motivation in learning. Therefore, principles of good visual media are important in developing visual media as teaching media. </w:t>
      </w:r>
    </w:p>
    <w:p w14:paraId="5A59A324" w14:textId="77777777" w:rsidR="00751196" w:rsidRPr="00846B7B" w:rsidRDefault="00751196" w:rsidP="00F548CA">
      <w:pPr>
        <w:spacing w:after="0" w:line="240" w:lineRule="auto"/>
        <w:ind w:firstLine="567"/>
        <w:jc w:val="both"/>
        <w:rPr>
          <w:rFonts w:ascii="Times New Roman" w:hAnsi="Times New Roman" w:cs="Times New Roman"/>
          <w:sz w:val="24"/>
          <w:szCs w:val="24"/>
        </w:rPr>
      </w:pPr>
    </w:p>
    <w:p w14:paraId="3BD48E32" w14:textId="77777777" w:rsidR="00F548CA" w:rsidRDefault="0068645E" w:rsidP="00F548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study was</w:t>
      </w:r>
      <w:r w:rsidR="00F548CA" w:rsidRPr="00846B7B">
        <w:rPr>
          <w:rFonts w:ascii="Times New Roman" w:hAnsi="Times New Roman" w:cs="Times New Roman"/>
          <w:sz w:val="24"/>
          <w:szCs w:val="24"/>
        </w:rPr>
        <w:t xml:space="preserve"> done by </w:t>
      </w:r>
      <w:r w:rsidR="00F13B8B" w:rsidRPr="00846B7B">
        <w:rPr>
          <w:rFonts w:ascii="Times New Roman" w:hAnsi="Times New Roman" w:cs="Times New Roman"/>
          <w:sz w:val="24"/>
          <w:szCs w:val="24"/>
        </w:rPr>
        <w:fldChar w:fldCharType="begin" w:fldLock="1"/>
      </w:r>
      <w:r w:rsidR="00F548CA" w:rsidRPr="00846B7B">
        <w:rPr>
          <w:rFonts w:ascii="Times New Roman" w:hAnsi="Times New Roman" w:cs="Times New Roman"/>
          <w:sz w:val="24"/>
          <w:szCs w:val="24"/>
        </w:rPr>
        <w:instrText>ADDIN CSL_CITATION {"citationItems":[{"id":"ITEM-1","itemData":{"DOI":"https://doi.org/10.26803/ijlter.18.1.1","author":[{"dropping-particle":"","family":"Alyahya","given":"Dalia M","non-dropping-particle":"","parse-names":false,"suffix":""}],"container-title":"International Journal of Learning, teaching and Educational Research","id":"ITEM-1","issue":"1","issued":{"date-parts":[["2019"]]},"page":"1-15","title":"Infographics as a learning tool in higher education: The design process and perception of an instructional designer","type":"article-journal","volume":"18"},"uris":["http://www.mendeley.com/documents/?uuid=a0dc3155-de80-4eb1-8755-cdb3f2675137"]}],"mendeley":{"formattedCitation":"(Alyahya, 2019)","manualFormatting":"Alyahya (2019)","plainTextFormattedCitation":"(Alyahya, 2019)","previouslyFormattedCitation":"(Alyahya, 2019)"},"properties":{"noteIndex":0},"schema":"https://github.com/citation-style-language/schema/raw/master/csl-citation.json"}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00F548CA" w:rsidRPr="00846B7B">
        <w:rPr>
          <w:rFonts w:ascii="Times New Roman" w:hAnsi="Times New Roman" w:cs="Times New Roman"/>
          <w:noProof/>
          <w:sz w:val="24"/>
          <w:szCs w:val="24"/>
        </w:rPr>
        <w:t>Alyahya (2019)</w:t>
      </w:r>
      <w:r w:rsidR="00F13B8B" w:rsidRPr="00846B7B">
        <w:rPr>
          <w:rFonts w:ascii="Times New Roman" w:hAnsi="Times New Roman" w:cs="Times New Roman"/>
          <w:sz w:val="24"/>
          <w:szCs w:val="24"/>
        </w:rPr>
        <w:fldChar w:fldCharType="end"/>
      </w:r>
      <w:r w:rsidR="00F548CA" w:rsidRPr="00846B7B">
        <w:rPr>
          <w:rFonts w:ascii="Times New Roman" w:hAnsi="Times New Roman" w:cs="Times New Roman"/>
          <w:sz w:val="24"/>
          <w:szCs w:val="24"/>
        </w:rPr>
        <w:t xml:space="preserve"> about the process of designing the infographics as a learning tool. </w:t>
      </w:r>
      <w:r w:rsidR="00F13B8B" w:rsidRPr="00846B7B">
        <w:rPr>
          <w:rFonts w:ascii="Times New Roman" w:hAnsi="Times New Roman" w:cs="Times New Roman"/>
          <w:sz w:val="24"/>
          <w:szCs w:val="24"/>
        </w:rPr>
        <w:fldChar w:fldCharType="begin" w:fldLock="1"/>
      </w:r>
      <w:r w:rsidR="00F548CA" w:rsidRPr="00846B7B">
        <w:rPr>
          <w:rFonts w:ascii="Times New Roman" w:hAnsi="Times New Roman" w:cs="Times New Roman"/>
          <w:sz w:val="24"/>
          <w:szCs w:val="24"/>
        </w:rPr>
        <w:instrText>ADDIN CSL_CITATION {"citationItems":[{"id":"ITEM-1","itemData":{"DOI":"https://doi.org/10.26803/ijlter.18.1.1","author":[{"dropping-particle":"","family":"Alyahya","given":"Dalia M","non-dropping-particle":"","parse-names":false,"suffix":""}],"container-title":"International Journal of Learning, teaching and Educational Research","id":"ITEM-1","issue":"1","issued":{"date-parts":[["2019"]]},"page":"1-15","title":"Infographics as a learning tool in higher education: The design process and perception of an instructional designer","type":"article-journal","volume":"18"},"uris":["http://www.mendeley.com/documents/?uuid=a0dc3155-de80-4eb1-8755-cdb3f2675137"]}],"mendeley":{"formattedCitation":"(Alyahya, 2019)","manualFormatting":"Alyahya (2019)","plainTextFormattedCitation":"(Alyahya, 2019)","previouslyFormattedCitation":"(Alyahya, 2019)"},"properties":{"noteIndex":0},"schema":"https://github.com/citation-style-language/schema/raw/master/csl-citation.json"}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00F548CA" w:rsidRPr="00846B7B">
        <w:rPr>
          <w:rFonts w:ascii="Times New Roman" w:hAnsi="Times New Roman" w:cs="Times New Roman"/>
          <w:noProof/>
          <w:sz w:val="24"/>
          <w:szCs w:val="24"/>
        </w:rPr>
        <w:t>Alyahya (2019)</w:t>
      </w:r>
      <w:r w:rsidR="00F13B8B" w:rsidRPr="00846B7B">
        <w:rPr>
          <w:rFonts w:ascii="Times New Roman" w:hAnsi="Times New Roman" w:cs="Times New Roman"/>
          <w:sz w:val="24"/>
          <w:szCs w:val="24"/>
        </w:rPr>
        <w:fldChar w:fldCharType="end"/>
      </w:r>
      <w:r>
        <w:rPr>
          <w:rFonts w:ascii="Times New Roman" w:hAnsi="Times New Roman" w:cs="Times New Roman"/>
          <w:sz w:val="24"/>
          <w:szCs w:val="24"/>
        </w:rPr>
        <w:t xml:space="preserve"> developed</w:t>
      </w:r>
      <w:r w:rsidR="00F548CA" w:rsidRPr="00846B7B">
        <w:rPr>
          <w:rFonts w:ascii="Times New Roman" w:hAnsi="Times New Roman" w:cs="Times New Roman"/>
          <w:sz w:val="24"/>
          <w:szCs w:val="24"/>
        </w:rPr>
        <w:t xml:space="preserve"> infographics in Univer</w:t>
      </w:r>
      <w:r>
        <w:rPr>
          <w:rFonts w:ascii="Times New Roman" w:hAnsi="Times New Roman" w:cs="Times New Roman"/>
          <w:sz w:val="24"/>
          <w:szCs w:val="24"/>
        </w:rPr>
        <w:t>sity level and the result found</w:t>
      </w:r>
      <w:r w:rsidR="00F548CA" w:rsidRPr="00846B7B">
        <w:rPr>
          <w:rFonts w:ascii="Times New Roman" w:hAnsi="Times New Roman" w:cs="Times New Roman"/>
          <w:sz w:val="24"/>
          <w:szCs w:val="24"/>
        </w:rPr>
        <w:t xml:space="preserve"> that using infographics in t</w:t>
      </w:r>
      <w:r>
        <w:rPr>
          <w:rFonts w:ascii="Times New Roman" w:hAnsi="Times New Roman" w:cs="Times New Roman"/>
          <w:sz w:val="24"/>
          <w:szCs w:val="24"/>
        </w:rPr>
        <w:t>eaching and learning process could</w:t>
      </w:r>
      <w:r w:rsidR="00F548CA" w:rsidRPr="00846B7B">
        <w:rPr>
          <w:rFonts w:ascii="Times New Roman" w:hAnsi="Times New Roman" w:cs="Times New Roman"/>
          <w:sz w:val="24"/>
          <w:szCs w:val="24"/>
        </w:rPr>
        <w:t xml:space="preserve"> increase students’ interest </w:t>
      </w:r>
      <w:r>
        <w:rPr>
          <w:rFonts w:ascii="Times New Roman" w:hAnsi="Times New Roman" w:cs="Times New Roman"/>
          <w:sz w:val="24"/>
          <w:szCs w:val="24"/>
        </w:rPr>
        <w:t>in learning. The infographics was</w:t>
      </w:r>
      <w:r w:rsidR="00F548CA" w:rsidRPr="00846B7B">
        <w:rPr>
          <w:rFonts w:ascii="Times New Roman" w:hAnsi="Times New Roman" w:cs="Times New Roman"/>
          <w:sz w:val="24"/>
          <w:szCs w:val="24"/>
        </w:rPr>
        <w:t xml:space="preserve"> design</w:t>
      </w:r>
      <w:r>
        <w:rPr>
          <w:rFonts w:ascii="Times New Roman" w:hAnsi="Times New Roman" w:cs="Times New Roman"/>
          <w:sz w:val="24"/>
          <w:szCs w:val="24"/>
        </w:rPr>
        <w:t>ed simply which made</w:t>
      </w:r>
      <w:r w:rsidR="00F548CA" w:rsidRPr="00846B7B">
        <w:rPr>
          <w:rFonts w:ascii="Times New Roman" w:hAnsi="Times New Roman" w:cs="Times New Roman"/>
          <w:sz w:val="24"/>
          <w:szCs w:val="24"/>
        </w:rPr>
        <w:t xml:space="preserve"> students learning in effective way. Besides that, the infographics is one of innovative teaching media which commonly used in </w:t>
      </w:r>
      <w:r w:rsidR="006C683A">
        <w:rPr>
          <w:rFonts w:ascii="Times New Roman" w:hAnsi="Times New Roman" w:cs="Times New Roman"/>
          <w:sz w:val="24"/>
          <w:szCs w:val="24"/>
        </w:rPr>
        <w:t xml:space="preserve">English </w:t>
      </w:r>
      <w:r w:rsidR="00F548CA" w:rsidRPr="00846B7B">
        <w:rPr>
          <w:rFonts w:ascii="Times New Roman" w:hAnsi="Times New Roman" w:cs="Times New Roman"/>
          <w:sz w:val="24"/>
          <w:szCs w:val="24"/>
        </w:rPr>
        <w:t>teaching and lea</w:t>
      </w:r>
      <w:r>
        <w:rPr>
          <w:rFonts w:ascii="Times New Roman" w:hAnsi="Times New Roman" w:cs="Times New Roman"/>
          <w:sz w:val="24"/>
          <w:szCs w:val="24"/>
        </w:rPr>
        <w:t>rning process. The students felt</w:t>
      </w:r>
      <w:r w:rsidR="00F548CA" w:rsidRPr="00846B7B">
        <w:rPr>
          <w:rFonts w:ascii="Times New Roman" w:hAnsi="Times New Roman" w:cs="Times New Roman"/>
          <w:sz w:val="24"/>
          <w:szCs w:val="24"/>
        </w:rPr>
        <w:t xml:space="preserve"> excited and interested in learning by </w:t>
      </w:r>
      <w:r>
        <w:rPr>
          <w:rFonts w:ascii="Times New Roman" w:hAnsi="Times New Roman" w:cs="Times New Roman"/>
          <w:sz w:val="24"/>
          <w:szCs w:val="24"/>
        </w:rPr>
        <w:t>using infographics because it was</w:t>
      </w:r>
      <w:r w:rsidR="00F548CA" w:rsidRPr="00846B7B">
        <w:rPr>
          <w:rFonts w:ascii="Times New Roman" w:hAnsi="Times New Roman" w:cs="Times New Roman"/>
          <w:sz w:val="24"/>
          <w:szCs w:val="24"/>
        </w:rPr>
        <w:t xml:space="preserve"> rarely used by them. Hence, using infographics </w:t>
      </w:r>
      <w:r w:rsidR="00BE50BB">
        <w:rPr>
          <w:rFonts w:ascii="Times New Roman" w:hAnsi="Times New Roman" w:cs="Times New Roman"/>
          <w:sz w:val="24"/>
          <w:szCs w:val="24"/>
        </w:rPr>
        <w:t xml:space="preserve">as teaching media </w:t>
      </w:r>
      <w:r>
        <w:rPr>
          <w:rFonts w:ascii="Times New Roman" w:hAnsi="Times New Roman" w:cs="Times New Roman"/>
          <w:sz w:val="24"/>
          <w:szCs w:val="24"/>
        </w:rPr>
        <w:t>could</w:t>
      </w:r>
      <w:r w:rsidR="00F548CA" w:rsidRPr="00846B7B">
        <w:rPr>
          <w:rFonts w:ascii="Times New Roman" w:hAnsi="Times New Roman" w:cs="Times New Roman"/>
          <w:sz w:val="24"/>
          <w:szCs w:val="24"/>
        </w:rPr>
        <w:t xml:space="preserve"> attract students’ attention</w:t>
      </w:r>
      <w:r w:rsidR="00BE50BB">
        <w:rPr>
          <w:rFonts w:ascii="Times New Roman" w:hAnsi="Times New Roman" w:cs="Times New Roman"/>
          <w:sz w:val="24"/>
          <w:szCs w:val="24"/>
        </w:rPr>
        <w:t xml:space="preserve"> while teaching and learning process</w:t>
      </w:r>
      <w:r w:rsidR="00F548CA" w:rsidRPr="00846B7B">
        <w:rPr>
          <w:rFonts w:ascii="Times New Roman" w:hAnsi="Times New Roman" w:cs="Times New Roman"/>
          <w:sz w:val="24"/>
          <w:szCs w:val="24"/>
        </w:rPr>
        <w:t xml:space="preserve">. </w:t>
      </w:r>
    </w:p>
    <w:p w14:paraId="645FE024" w14:textId="77777777" w:rsidR="00751196" w:rsidRPr="00846B7B" w:rsidRDefault="00751196" w:rsidP="00F548CA">
      <w:pPr>
        <w:spacing w:after="0" w:line="240" w:lineRule="auto"/>
        <w:ind w:firstLine="567"/>
        <w:jc w:val="both"/>
        <w:rPr>
          <w:rFonts w:ascii="Times New Roman" w:hAnsi="Times New Roman" w:cs="Times New Roman"/>
          <w:sz w:val="24"/>
          <w:szCs w:val="24"/>
        </w:rPr>
      </w:pPr>
    </w:p>
    <w:p w14:paraId="4D26A5F6" w14:textId="77777777" w:rsidR="00F548CA" w:rsidRDefault="00F13B8B" w:rsidP="00F548CA">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fldChar w:fldCharType="begin" w:fldLock="1"/>
      </w:r>
      <w:r w:rsidR="00F548CA" w:rsidRPr="00846B7B">
        <w:rPr>
          <w:rFonts w:ascii="Times New Roman" w:hAnsi="Times New Roman" w:cs="Times New Roman"/>
          <w:sz w:val="24"/>
          <w:szCs w:val="24"/>
        </w:rPr>
        <w:instrText>ADDIN CSL_CITATION {"citationItems":[{"id":"ITEM-1","itemData":{"author":[{"dropping-particle":"","family":"Ibrahim","given":"Tamer","non-dropping-particle":"","parse-names":false,"suffix":""},{"dropping-particle":"","family":"Maharaj","given":"Ameerchund","non-dropping-particle":"","parse-names":false,"suffix":""}],"container-title":"IJCSNS (International Journal of Computer Science and Network Security)","id":"ITEM-1","issue":"12","issued":{"date-parts":[["2019"]]},"page":"47-60","title":"The impact of infographics on language learning","type":"article-journal","volume":"19"},"uris":["http://www.mendeley.com/documents/?uuid=febc6faf-e582-44db-aed7-74fa52c8fb63"]}],"mendeley":{"formattedCitation":"(Ibrahim &amp; Maharaj, 2019)","manualFormatting":"Ibrahim and Maharaj (2019)","plainTextFormattedCitation":"(Ibrahim &amp; Maharaj, 2019)","previouslyFormattedCitation":"(Ibrahim &amp; Maharaj, 2019)"},"properties":{"noteIndex":0},"schema":"https://github.com/citation-style-language/schema/raw/master/csl-citation.json"}</w:instrText>
      </w:r>
      <w:r w:rsidRPr="00846B7B">
        <w:rPr>
          <w:rFonts w:ascii="Times New Roman" w:hAnsi="Times New Roman" w:cs="Times New Roman"/>
          <w:sz w:val="24"/>
          <w:szCs w:val="24"/>
        </w:rPr>
        <w:fldChar w:fldCharType="separate"/>
      </w:r>
      <w:r w:rsidR="00F548CA" w:rsidRPr="00846B7B">
        <w:rPr>
          <w:rFonts w:ascii="Times New Roman" w:hAnsi="Times New Roman" w:cs="Times New Roman"/>
          <w:noProof/>
          <w:sz w:val="24"/>
          <w:szCs w:val="24"/>
        </w:rPr>
        <w:t>Ibrahim and Maharaj (2019)</w:t>
      </w:r>
      <w:r w:rsidRPr="00846B7B">
        <w:rPr>
          <w:rFonts w:ascii="Times New Roman" w:hAnsi="Times New Roman" w:cs="Times New Roman"/>
          <w:sz w:val="24"/>
          <w:szCs w:val="24"/>
        </w:rPr>
        <w:fldChar w:fldCharType="end"/>
      </w:r>
      <w:r w:rsidR="0068645E">
        <w:rPr>
          <w:rFonts w:ascii="Times New Roman" w:hAnsi="Times New Roman" w:cs="Times New Roman"/>
          <w:sz w:val="24"/>
          <w:szCs w:val="24"/>
        </w:rPr>
        <w:t xml:space="preserve"> study </w:t>
      </w:r>
      <w:r w:rsidR="00AE26E3">
        <w:rPr>
          <w:rFonts w:ascii="Times New Roman" w:hAnsi="Times New Roman" w:cs="Times New Roman"/>
          <w:sz w:val="24"/>
          <w:szCs w:val="24"/>
        </w:rPr>
        <w:t>discussed</w:t>
      </w:r>
      <w:r w:rsidR="00F548CA" w:rsidRPr="00846B7B">
        <w:rPr>
          <w:rFonts w:ascii="Times New Roman" w:hAnsi="Times New Roman" w:cs="Times New Roman"/>
          <w:sz w:val="24"/>
          <w:szCs w:val="24"/>
        </w:rPr>
        <w:t xml:space="preserve"> the impact of infographics on language learning. In this study</w:t>
      </w:r>
      <w:r w:rsidR="0068645E">
        <w:rPr>
          <w:rFonts w:ascii="Times New Roman" w:hAnsi="Times New Roman" w:cs="Times New Roman"/>
          <w:sz w:val="24"/>
          <w:szCs w:val="24"/>
        </w:rPr>
        <w:t xml:space="preserve">, the impact of infographics was </w:t>
      </w:r>
      <w:r w:rsidR="00F548CA" w:rsidRPr="00846B7B">
        <w:rPr>
          <w:rFonts w:ascii="Times New Roman" w:hAnsi="Times New Roman" w:cs="Times New Roman"/>
          <w:sz w:val="24"/>
          <w:szCs w:val="24"/>
        </w:rPr>
        <w:t xml:space="preserve">taken from undergraduate students. The purpose of </w:t>
      </w:r>
      <w:r w:rsidR="00AE26E3">
        <w:rPr>
          <w:rFonts w:ascii="Times New Roman" w:hAnsi="Times New Roman" w:cs="Times New Roman"/>
          <w:sz w:val="24"/>
          <w:szCs w:val="24"/>
        </w:rPr>
        <w:t>Ibrahim and Maharaj’s study</w:t>
      </w:r>
      <w:r w:rsidR="00F548CA" w:rsidRPr="00846B7B">
        <w:rPr>
          <w:rFonts w:ascii="Times New Roman" w:hAnsi="Times New Roman" w:cs="Times New Roman"/>
          <w:sz w:val="24"/>
          <w:szCs w:val="24"/>
        </w:rPr>
        <w:t xml:space="preserve"> was to examine the effec</w:t>
      </w:r>
      <w:r w:rsidR="00AE26E3">
        <w:rPr>
          <w:rFonts w:ascii="Times New Roman" w:hAnsi="Times New Roman" w:cs="Times New Roman"/>
          <w:sz w:val="24"/>
          <w:szCs w:val="24"/>
        </w:rPr>
        <w:t xml:space="preserve">tiveness of infographics on </w:t>
      </w:r>
      <w:r w:rsidR="00F548CA" w:rsidRPr="00846B7B">
        <w:rPr>
          <w:rFonts w:ascii="Times New Roman" w:hAnsi="Times New Roman" w:cs="Times New Roman"/>
          <w:sz w:val="24"/>
          <w:szCs w:val="24"/>
        </w:rPr>
        <w:t>students</w:t>
      </w:r>
      <w:r w:rsidR="00AE26E3">
        <w:rPr>
          <w:rFonts w:ascii="Times New Roman" w:hAnsi="Times New Roman" w:cs="Times New Roman"/>
          <w:sz w:val="24"/>
          <w:szCs w:val="24"/>
        </w:rPr>
        <w:t xml:space="preserve"> who learn English as second language</w:t>
      </w:r>
      <w:r w:rsidR="00F548CA" w:rsidRPr="00846B7B">
        <w:rPr>
          <w:rFonts w:ascii="Times New Roman" w:hAnsi="Times New Roman" w:cs="Times New Roman"/>
          <w:sz w:val="24"/>
          <w:szCs w:val="24"/>
        </w:rPr>
        <w:t>. The result showed that the in</w:t>
      </w:r>
      <w:r w:rsidR="0068645E">
        <w:rPr>
          <w:rFonts w:ascii="Times New Roman" w:hAnsi="Times New Roman" w:cs="Times New Roman"/>
          <w:sz w:val="24"/>
          <w:szCs w:val="24"/>
        </w:rPr>
        <w:t>fographics as teaching media could</w:t>
      </w:r>
      <w:r w:rsidR="00F548CA" w:rsidRPr="00846B7B">
        <w:rPr>
          <w:rFonts w:ascii="Times New Roman" w:hAnsi="Times New Roman" w:cs="Times New Roman"/>
          <w:sz w:val="24"/>
          <w:szCs w:val="24"/>
        </w:rPr>
        <w:t xml:space="preserve"> improve students’ learning outcome. Therefore, the infograp</w:t>
      </w:r>
      <w:r w:rsidR="00AE26E3">
        <w:rPr>
          <w:rFonts w:ascii="Times New Roman" w:hAnsi="Times New Roman" w:cs="Times New Roman"/>
          <w:sz w:val="24"/>
          <w:szCs w:val="24"/>
        </w:rPr>
        <w:t>hics as teaching media motivate</w:t>
      </w:r>
      <w:r w:rsidR="0068645E">
        <w:rPr>
          <w:rFonts w:ascii="Times New Roman" w:hAnsi="Times New Roman" w:cs="Times New Roman"/>
          <w:sz w:val="24"/>
          <w:szCs w:val="24"/>
        </w:rPr>
        <w:t>d</w:t>
      </w:r>
      <w:r w:rsidR="00F548CA" w:rsidRPr="00846B7B">
        <w:rPr>
          <w:rFonts w:ascii="Times New Roman" w:hAnsi="Times New Roman" w:cs="Times New Roman"/>
          <w:sz w:val="24"/>
          <w:szCs w:val="24"/>
        </w:rPr>
        <w:t xml:space="preserve"> students to learn English. </w:t>
      </w:r>
    </w:p>
    <w:p w14:paraId="5EB9A2E2" w14:textId="77777777" w:rsidR="00751196" w:rsidRPr="00846B7B" w:rsidRDefault="00751196" w:rsidP="00F548CA">
      <w:pPr>
        <w:spacing w:after="0" w:line="240" w:lineRule="auto"/>
        <w:ind w:firstLine="567"/>
        <w:jc w:val="both"/>
        <w:rPr>
          <w:rFonts w:ascii="Times New Roman" w:hAnsi="Times New Roman" w:cs="Times New Roman"/>
          <w:sz w:val="24"/>
          <w:szCs w:val="24"/>
        </w:rPr>
      </w:pPr>
    </w:p>
    <w:p w14:paraId="12AAB41C" w14:textId="77777777" w:rsidR="00223A1A" w:rsidRDefault="00F548CA" w:rsidP="00F548CA">
      <w:pPr>
        <w:spacing w:line="240" w:lineRule="auto"/>
        <w:ind w:firstLine="720"/>
        <w:jc w:val="both"/>
        <w:rPr>
          <w:rFonts w:ascii="Times New Roman" w:hAnsi="Times New Roman" w:cs="Times New Roman"/>
          <w:sz w:val="24"/>
          <w:szCs w:val="24"/>
        </w:rPr>
      </w:pPr>
      <w:r w:rsidRPr="00846B7B">
        <w:rPr>
          <w:rFonts w:ascii="Times New Roman" w:hAnsi="Times New Roman" w:cs="Times New Roman"/>
          <w:sz w:val="24"/>
          <w:szCs w:val="24"/>
        </w:rPr>
        <w:lastRenderedPageBreak/>
        <w:t>Hence, the development of infographics as English teaching media creates the content and the media to look interesting. Infographics is teaching media that can assist teacher to get used with technological development in education field. The difference of this research with other research is the infographics are developed with learning focuses of English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into one page.</w:t>
      </w:r>
    </w:p>
    <w:p w14:paraId="39CC6140" w14:textId="77777777" w:rsidR="00223A1A" w:rsidRDefault="00223A1A" w:rsidP="00223A1A">
      <w:pPr>
        <w:spacing w:line="240" w:lineRule="auto"/>
        <w:rPr>
          <w:rFonts w:ascii="Times New Roman" w:hAnsi="Times New Roman" w:cs="Times New Roman"/>
          <w:b/>
          <w:sz w:val="24"/>
          <w:szCs w:val="24"/>
        </w:rPr>
      </w:pPr>
    </w:p>
    <w:p w14:paraId="70BBAE3C" w14:textId="77777777" w:rsidR="00223A1A" w:rsidRDefault="00223A1A" w:rsidP="00223A1A">
      <w:pPr>
        <w:spacing w:line="240" w:lineRule="auto"/>
        <w:rPr>
          <w:rFonts w:ascii="Times New Roman" w:hAnsi="Times New Roman" w:cs="Times New Roman"/>
          <w:b/>
          <w:sz w:val="24"/>
          <w:szCs w:val="24"/>
        </w:rPr>
      </w:pPr>
      <w:r>
        <w:rPr>
          <w:rFonts w:ascii="Times New Roman" w:hAnsi="Times New Roman" w:cs="Times New Roman"/>
          <w:b/>
          <w:sz w:val="24"/>
          <w:szCs w:val="24"/>
        </w:rPr>
        <w:t>RESEARCH METHOD</w:t>
      </w:r>
      <w:r w:rsidR="009E6F26">
        <w:rPr>
          <w:rFonts w:ascii="Times New Roman" w:hAnsi="Times New Roman" w:cs="Times New Roman"/>
          <w:b/>
          <w:sz w:val="24"/>
          <w:szCs w:val="24"/>
        </w:rPr>
        <w:t>OLOGY</w:t>
      </w:r>
    </w:p>
    <w:p w14:paraId="6B1839C4" w14:textId="77777777" w:rsidR="008B7EFE" w:rsidRPr="00846B7B" w:rsidRDefault="008B7EFE" w:rsidP="00847B58">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Research design</w:t>
      </w:r>
    </w:p>
    <w:p w14:paraId="1B6D0BB7" w14:textId="77777777" w:rsidR="008B7EFE" w:rsidRPr="00846B7B" w:rsidRDefault="008B7EFE" w:rsidP="00847B58">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This research uses Design and Development research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{"citationItems":[{"id":"ITEM-1","itemData":{"DOI":"https://doi.org/10.1007/BF02961473","author":[{"dropping-particle":"","family":"Richey","given":"Rita C","non-dropping-particle":"","parse-names":false,"suffix":""},{"dropping-particle":"","family":"Klein","given":"James D","non-dropping-particle":"","parse-names":false,"suffix":""}],"container-title":"Journal of Computing in Higher Education","id":"ITEM-1","issue":"2","issued":{"date-parts":[["2005"]]},"page":"23-38","title":"Developmental research methods: Creating knowledge from instructional design and development practice","type":"article-journal","volume":"16"},"uris":["http://www.mendeley.com/documents/?uuid=1ed4e162-34cd-442c-84cb-34fed11600a0"]}],"mendeley":{"formattedCitation":"(Richey &amp; Klein, 2005)","manualFormatting":"Richey and Klein (2005)","plainTextFormattedCitation":"(Richey &amp; Klein, 2005)","previouslyFormattedCitation":"(Richey &amp; Klein, 2005)"},"properties":{"noteIndex":0},"schema":"https://github.com/citation-style-language/schema/raw/master/csl-citation.json"}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Richey and Klein (2005)</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There are three steps in design and development research, namely design, development, and evaluation. The following is the figure of the steps </w:t>
      </w:r>
      <w:r w:rsidR="00D65971">
        <w:rPr>
          <w:rFonts w:ascii="Times New Roman" w:hAnsi="Times New Roman" w:cs="Times New Roman"/>
          <w:sz w:val="24"/>
          <w:szCs w:val="24"/>
        </w:rPr>
        <w:t xml:space="preserve">that used </w:t>
      </w:r>
      <w:r w:rsidRPr="00846B7B">
        <w:rPr>
          <w:rFonts w:ascii="Times New Roman" w:hAnsi="Times New Roman" w:cs="Times New Roman"/>
          <w:sz w:val="24"/>
          <w:szCs w:val="24"/>
        </w:rPr>
        <w:t>in design and development research.</w:t>
      </w:r>
    </w:p>
    <w:p w14:paraId="41673A88" w14:textId="77777777" w:rsidR="008B7EFE" w:rsidRPr="00846B7B" w:rsidRDefault="00347D34" w:rsidP="00847B5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79D3E5DB">
          <v:roundrect id="_x0000_s1028" style="position:absolute;left:0;text-align:left;margin-left:331.2pt;margin-top:2.1pt;width:88.8pt;height:43.35pt;z-index:251662336" arcsize="10923f">
            <v:textbox style="mso-next-textbox:#_x0000_s1028">
              <w:txbxContent>
                <w:p w14:paraId="46C777A9" w14:textId="77777777" w:rsidR="008B7EFE" w:rsidRPr="00325C06" w:rsidRDefault="008B7EFE" w:rsidP="008B7EFE">
                  <w:pPr>
                    <w:spacing w:before="240"/>
                    <w:jc w:val="center"/>
                    <w:rPr>
                      <w:rFonts w:ascii="Times New Roman" w:hAnsi="Times New Roman" w:cs="Times New Roman"/>
                      <w:sz w:val="18"/>
                      <w:szCs w:val="18"/>
                    </w:rPr>
                  </w:pPr>
                  <w:r w:rsidRPr="00325C06">
                    <w:rPr>
                      <w:rFonts w:ascii="Times New Roman" w:hAnsi="Times New Roman" w:cs="Times New Roman"/>
                      <w:sz w:val="18"/>
                      <w:szCs w:val="18"/>
                    </w:rPr>
                    <w:t>Evaluation</w:t>
                  </w:r>
                </w:p>
              </w:txbxContent>
            </v:textbox>
          </v:roundrect>
        </w:pict>
      </w:r>
      <w:r>
        <w:rPr>
          <w:rFonts w:ascii="Times New Roman" w:hAnsi="Times New Roman" w:cs="Times New Roman"/>
          <w:b/>
          <w:i/>
          <w:noProof/>
          <w:sz w:val="24"/>
          <w:szCs w:val="24"/>
        </w:rPr>
        <w:pict w14:anchorId="5126033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74.2pt;margin-top:16.35pt;width:42.3pt;height:15.75pt;z-index:251664384"/>
        </w:pict>
      </w:r>
      <w:r>
        <w:rPr>
          <w:rFonts w:ascii="Times New Roman" w:hAnsi="Times New Roman" w:cs="Times New Roman"/>
          <w:noProof/>
          <w:sz w:val="24"/>
          <w:szCs w:val="24"/>
        </w:rPr>
        <w:pict w14:anchorId="3A5603D0">
          <v:roundrect id="_x0000_s1027" style="position:absolute;left:0;text-align:left;margin-left:174pt;margin-top:2.1pt;width:87.75pt;height:43.35pt;z-index:251661312" arcsize="10923f">
            <v:textbox style="mso-next-textbox:#_x0000_s1027">
              <w:txbxContent>
                <w:p w14:paraId="42082CBC" w14:textId="77777777" w:rsidR="008B7EFE" w:rsidRPr="00325C06" w:rsidRDefault="008B7EFE" w:rsidP="008B7EFE">
                  <w:pPr>
                    <w:spacing w:before="240"/>
                    <w:jc w:val="center"/>
                    <w:rPr>
                      <w:rFonts w:ascii="Times New Roman" w:hAnsi="Times New Roman" w:cs="Times New Roman"/>
                      <w:sz w:val="18"/>
                      <w:szCs w:val="18"/>
                    </w:rPr>
                  </w:pPr>
                  <w:r w:rsidRPr="00325C06">
                    <w:rPr>
                      <w:rFonts w:ascii="Times New Roman" w:hAnsi="Times New Roman" w:cs="Times New Roman"/>
                      <w:sz w:val="18"/>
                      <w:szCs w:val="18"/>
                    </w:rPr>
                    <w:t>Development</w:t>
                  </w:r>
                </w:p>
              </w:txbxContent>
            </v:textbox>
          </v:roundrect>
        </w:pict>
      </w:r>
      <w:r>
        <w:rPr>
          <w:rFonts w:ascii="Times New Roman" w:hAnsi="Times New Roman" w:cs="Times New Roman"/>
          <w:b/>
          <w:noProof/>
          <w:sz w:val="24"/>
          <w:szCs w:val="24"/>
        </w:rPr>
        <w:pict w14:anchorId="10DD0A32">
          <v:shape id="_x0000_s1029" type="#_x0000_t13" style="position:absolute;left:0;text-align:left;margin-left:115.2pt;margin-top:16.35pt;width:39.3pt;height:15.75pt;z-index:251663360"/>
        </w:pict>
      </w:r>
      <w:r>
        <w:rPr>
          <w:rFonts w:ascii="Times New Roman" w:hAnsi="Times New Roman" w:cs="Times New Roman"/>
          <w:noProof/>
          <w:sz w:val="24"/>
          <w:szCs w:val="24"/>
        </w:rPr>
        <w:pict w14:anchorId="0ADCEC85">
          <v:roundrect id="_x0000_s1026" style="position:absolute;left:0;text-align:left;margin-left:16.95pt;margin-top:2.1pt;width:85.8pt;height:43.35pt;z-index:251660288" arcsize="10923f">
            <v:textbox style="mso-next-textbox:#_x0000_s1026">
              <w:txbxContent>
                <w:p w14:paraId="45310579" w14:textId="77777777" w:rsidR="008B7EFE" w:rsidRPr="00325C06" w:rsidRDefault="008B7EFE" w:rsidP="008B7EFE">
                  <w:pPr>
                    <w:spacing w:before="240"/>
                    <w:jc w:val="center"/>
                    <w:rPr>
                      <w:rFonts w:ascii="Times New Roman" w:hAnsi="Times New Roman" w:cs="Times New Roman"/>
                      <w:sz w:val="18"/>
                      <w:szCs w:val="18"/>
                    </w:rPr>
                  </w:pPr>
                  <w:r w:rsidRPr="00325C06">
                    <w:rPr>
                      <w:rFonts w:ascii="Times New Roman" w:hAnsi="Times New Roman" w:cs="Times New Roman"/>
                      <w:sz w:val="18"/>
                      <w:szCs w:val="18"/>
                    </w:rPr>
                    <w:t>Design</w:t>
                  </w:r>
                </w:p>
              </w:txbxContent>
            </v:textbox>
          </v:roundrect>
        </w:pict>
      </w:r>
      <w:r w:rsidR="008B7EFE" w:rsidRPr="00846B7B">
        <w:rPr>
          <w:rFonts w:ascii="Times New Roman" w:hAnsi="Times New Roman" w:cs="Times New Roman"/>
          <w:sz w:val="24"/>
          <w:szCs w:val="24"/>
        </w:rPr>
        <w:t xml:space="preserve">  </w:t>
      </w:r>
    </w:p>
    <w:p w14:paraId="303D3F16" w14:textId="77777777" w:rsidR="008B7EFE" w:rsidRPr="00846B7B" w:rsidRDefault="008B7EFE" w:rsidP="00847B58">
      <w:pPr>
        <w:spacing w:after="0" w:line="240" w:lineRule="auto"/>
        <w:jc w:val="both"/>
        <w:rPr>
          <w:rFonts w:ascii="Times New Roman" w:hAnsi="Times New Roman" w:cs="Times New Roman"/>
          <w:b/>
          <w:sz w:val="24"/>
          <w:szCs w:val="24"/>
        </w:rPr>
      </w:pPr>
    </w:p>
    <w:p w14:paraId="38A9F400" w14:textId="77777777" w:rsidR="008B7EFE" w:rsidRPr="00846B7B" w:rsidRDefault="008B7EFE" w:rsidP="00847B58">
      <w:pPr>
        <w:spacing w:after="0" w:line="240" w:lineRule="auto"/>
        <w:jc w:val="both"/>
        <w:rPr>
          <w:rFonts w:ascii="Times New Roman" w:hAnsi="Times New Roman" w:cs="Times New Roman"/>
          <w:b/>
          <w:sz w:val="24"/>
          <w:szCs w:val="24"/>
        </w:rPr>
      </w:pPr>
    </w:p>
    <w:p w14:paraId="6B028900" w14:textId="77777777" w:rsidR="00847B58" w:rsidRDefault="00847B58" w:rsidP="00847B58">
      <w:pPr>
        <w:spacing w:after="0" w:line="240" w:lineRule="auto"/>
        <w:jc w:val="both"/>
        <w:rPr>
          <w:rFonts w:ascii="Times New Roman" w:hAnsi="Times New Roman" w:cs="Times New Roman"/>
          <w:b/>
          <w:sz w:val="24"/>
          <w:szCs w:val="24"/>
        </w:rPr>
      </w:pPr>
    </w:p>
    <w:p w14:paraId="5B4EBF82" w14:textId="77777777" w:rsidR="008B7EFE" w:rsidRDefault="008B7EFE" w:rsidP="00847B58">
      <w:pPr>
        <w:spacing w:after="0" w:line="240" w:lineRule="auto"/>
        <w:jc w:val="center"/>
        <w:rPr>
          <w:rFonts w:ascii="Times New Roman" w:hAnsi="Times New Roman" w:cs="Times New Roman"/>
          <w:i/>
          <w:sz w:val="24"/>
          <w:szCs w:val="24"/>
        </w:rPr>
      </w:pPr>
      <w:r w:rsidRPr="00847B58">
        <w:rPr>
          <w:rFonts w:ascii="Times New Roman" w:hAnsi="Times New Roman" w:cs="Times New Roman"/>
          <w:i/>
          <w:sz w:val="24"/>
          <w:szCs w:val="24"/>
        </w:rPr>
        <w:t xml:space="preserve">Figure 1. Research Steps </w:t>
      </w:r>
      <w:r w:rsidR="00F13B8B" w:rsidRPr="00847B58">
        <w:rPr>
          <w:rFonts w:ascii="Times New Roman" w:hAnsi="Times New Roman" w:cs="Times New Roman"/>
          <w:i/>
          <w:sz w:val="24"/>
          <w:szCs w:val="24"/>
        </w:rPr>
        <w:fldChar w:fldCharType="begin" w:fldLock="1"/>
      </w:r>
      <w:r w:rsidR="001F3CC9">
        <w:rPr>
          <w:rFonts w:ascii="Times New Roman" w:hAnsi="Times New Roman" w:cs="Times New Roman"/>
          <w:i/>
          <w:sz w:val="24"/>
          <w:szCs w:val="24"/>
        </w:rPr>
        <w:instrText>ADDIN CSL_CITATION {"citationItems":[{"id":"ITEM-1","itemData":{"DOI":"https://doi.org/10.1007/BF02961473","author":[{"dropping-particle":"","family":"Richey","given":"Rita C","non-dropping-particle":"","parse-names":false,"suffix":""},{"dropping-particle":"","family":"Klein","given":"James D","non-dropping-particle":"","parse-names":false,"suffix":""}],"container-title":"Journal of Computing in Higher Education","id":"ITEM-1","issue":"2","issued":{"date-parts":[["2005"]]},"page":"23-38","title":"Developmental research methods: Creating knowledge from instructional design and development practice","type":"article-journal","volume":"16"},"uris":["http://www.mendeley.com/documents/?uuid=1ed4e162-34cd-442c-84cb-34fed11600a0"]}],"mendeley":{"formattedCitation":"(Richey &amp; Klein, 2005)","manualFormatting":"by Richey and Klein (2005, p. 24)","plainTextFormattedCitation":"(Richey &amp; Klein, 2005)","previouslyFormattedCitation":"(Richey &amp; Klein, 2005)"},"properties":{"noteIndex":0},"schema":"https://github.com/citation-style-language/schema/raw/master/csl-citation.json"}</w:instrText>
      </w:r>
      <w:r w:rsidR="00F13B8B" w:rsidRPr="00847B58">
        <w:rPr>
          <w:rFonts w:ascii="Times New Roman" w:hAnsi="Times New Roman" w:cs="Times New Roman"/>
          <w:i/>
          <w:sz w:val="24"/>
          <w:szCs w:val="24"/>
        </w:rPr>
        <w:fldChar w:fldCharType="separate"/>
      </w:r>
      <w:r w:rsidRPr="00847B58">
        <w:rPr>
          <w:rFonts w:ascii="Times New Roman" w:hAnsi="Times New Roman" w:cs="Times New Roman"/>
          <w:i/>
          <w:noProof/>
          <w:sz w:val="24"/>
          <w:szCs w:val="24"/>
        </w:rPr>
        <w:t>by Richey and Klein (2005, p. 24)</w:t>
      </w:r>
      <w:r w:rsidR="00F13B8B" w:rsidRPr="00847B58">
        <w:rPr>
          <w:rFonts w:ascii="Times New Roman" w:hAnsi="Times New Roman" w:cs="Times New Roman"/>
          <w:i/>
          <w:sz w:val="24"/>
          <w:szCs w:val="24"/>
        </w:rPr>
        <w:fldChar w:fldCharType="end"/>
      </w:r>
    </w:p>
    <w:p w14:paraId="7715B777" w14:textId="77777777" w:rsidR="00751196" w:rsidRPr="00847B58" w:rsidRDefault="00751196" w:rsidP="00847B58">
      <w:pPr>
        <w:spacing w:after="0" w:line="240" w:lineRule="auto"/>
        <w:jc w:val="center"/>
        <w:rPr>
          <w:rFonts w:ascii="Times New Roman" w:hAnsi="Times New Roman" w:cs="Times New Roman"/>
          <w:i/>
          <w:sz w:val="24"/>
          <w:szCs w:val="24"/>
        </w:rPr>
      </w:pPr>
    </w:p>
    <w:p w14:paraId="172C36E3" w14:textId="77777777" w:rsidR="00751196" w:rsidRDefault="008B7EFE" w:rsidP="00847B58">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These steps are adjusted to Design and Development research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{"citationItems":[{"id":"ITEM-1","itemData":{"DOI":"https://doi.org/10.1007/BF02961473","author":[{"dropping-particle":"","family":"Richey","given":"Rita C","non-dropping-particle":"","parse-names":false,"suffix":""},{"dropping-particle":"","family":"Klein","given":"James D","non-dropping-particle":"","parse-names":false,"suffix":""}],"container-title":"Journal of Computing in Higher Education","id":"ITEM-1","issue":"2","issued":{"date-parts":[["2005"]]},"page":"23-38","title":"Developmental research methods: Creating knowledge from instructional design and development practice","type":"article-journal","volume":"16"},"uris":["http://www.mendeley.com/documents/?uuid=1ed4e162-34cd-442c-84cb-34fed11600a0"]}],"mendeley":{"formattedCitation":"(Richey &amp; Klein, 2005)","manualFormatting":"Richey and Klein (2005)","plainTextFormattedCitation":"(Richey &amp; Klein, 2005)","previouslyFormattedCitation":"(Richey &amp; Klein, 2005)"},"properties":{"noteIndex":0},"schema":"https://github.com/citation-style-language/schema/raw/master/csl-citation.json"}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Richey and Klein (2005)</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These three steps are implemented in this research for developing infographics as teaching</w:t>
      </w:r>
      <w:r w:rsidR="00D65971">
        <w:rPr>
          <w:rFonts w:ascii="Times New Roman" w:hAnsi="Times New Roman" w:cs="Times New Roman"/>
          <w:sz w:val="24"/>
          <w:szCs w:val="24"/>
        </w:rPr>
        <w:t xml:space="preserve"> media. The aim of this study</w:t>
      </w:r>
      <w:r w:rsidRPr="00846B7B">
        <w:rPr>
          <w:rFonts w:ascii="Times New Roman" w:hAnsi="Times New Roman" w:cs="Times New Roman"/>
          <w:sz w:val="24"/>
          <w:szCs w:val="24"/>
        </w:rPr>
        <w:t xml:space="preserve"> is dev</w:t>
      </w:r>
      <w:r w:rsidR="00D65971">
        <w:rPr>
          <w:rFonts w:ascii="Times New Roman" w:hAnsi="Times New Roman" w:cs="Times New Roman"/>
          <w:sz w:val="24"/>
          <w:szCs w:val="24"/>
        </w:rPr>
        <w:t xml:space="preserve">eloping infographics as </w:t>
      </w:r>
      <w:r w:rsidRPr="00846B7B">
        <w:rPr>
          <w:rFonts w:ascii="Times New Roman" w:hAnsi="Times New Roman" w:cs="Times New Roman"/>
          <w:sz w:val="24"/>
          <w:szCs w:val="24"/>
        </w:rPr>
        <w:t xml:space="preserve">teaching media </w:t>
      </w:r>
      <w:r w:rsidR="00D65971">
        <w:rPr>
          <w:rFonts w:ascii="Times New Roman" w:hAnsi="Times New Roman" w:cs="Times New Roman"/>
          <w:sz w:val="24"/>
          <w:szCs w:val="24"/>
        </w:rPr>
        <w:t xml:space="preserve">in learning English </w:t>
      </w:r>
      <w:r w:rsidRPr="00846B7B">
        <w:rPr>
          <w:rFonts w:ascii="Times New Roman" w:hAnsi="Times New Roman" w:cs="Times New Roman"/>
          <w:sz w:val="24"/>
          <w:szCs w:val="24"/>
        </w:rPr>
        <w:t>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junior high school. </w:t>
      </w:r>
    </w:p>
    <w:p w14:paraId="16425040" w14:textId="77777777" w:rsidR="008B7EFE" w:rsidRPr="00846B7B" w:rsidRDefault="008B7EFE" w:rsidP="00847B58">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 </w:t>
      </w:r>
    </w:p>
    <w:p w14:paraId="090D5A0E" w14:textId="77777777" w:rsidR="008B7EFE" w:rsidRDefault="008B7EFE" w:rsidP="00847B58">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Respondents</w:t>
      </w:r>
    </w:p>
    <w:p w14:paraId="60448468" w14:textId="77777777" w:rsidR="00751196" w:rsidRPr="00846B7B" w:rsidRDefault="00751196" w:rsidP="00847B58">
      <w:pPr>
        <w:spacing w:after="0" w:line="240" w:lineRule="auto"/>
        <w:jc w:val="both"/>
        <w:rPr>
          <w:rFonts w:ascii="Times New Roman" w:hAnsi="Times New Roman" w:cs="Times New Roman"/>
          <w:b/>
          <w:sz w:val="24"/>
          <w:szCs w:val="24"/>
        </w:rPr>
      </w:pPr>
    </w:p>
    <w:p w14:paraId="3F9861E6" w14:textId="77777777" w:rsidR="008B7EFE" w:rsidRDefault="008B7EFE" w:rsidP="00847B58">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The respondents of this study were English teachers and students of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in North Bali. The researcher was carried out initial observation to the English teacher of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One of secondary school in North Bali is used as basis for consideration in developing infographics as teaching media. The consideration in developing infographics is based on the initial observation in one of secondary school in North Bali that has been done to see the syllabus and also English teaching media that used by the teacher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w:t>
      </w:r>
    </w:p>
    <w:p w14:paraId="53F07F68" w14:textId="77777777" w:rsidR="00D65971" w:rsidRPr="00846B7B" w:rsidRDefault="00D65971" w:rsidP="00847B58">
      <w:pPr>
        <w:spacing w:after="0" w:line="240" w:lineRule="auto"/>
        <w:ind w:firstLine="567"/>
        <w:jc w:val="both"/>
        <w:rPr>
          <w:rFonts w:ascii="Times New Roman" w:hAnsi="Times New Roman" w:cs="Times New Roman"/>
          <w:sz w:val="24"/>
          <w:szCs w:val="24"/>
        </w:rPr>
      </w:pPr>
    </w:p>
    <w:p w14:paraId="4C54A43A" w14:textId="77777777" w:rsidR="008B7EFE" w:rsidRDefault="008B7EFE" w:rsidP="00847B58">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Instruments</w:t>
      </w:r>
    </w:p>
    <w:p w14:paraId="662D310A" w14:textId="77777777" w:rsidR="00751196" w:rsidRPr="00846B7B" w:rsidRDefault="00751196" w:rsidP="00847B58">
      <w:pPr>
        <w:spacing w:after="0" w:line="240" w:lineRule="auto"/>
        <w:jc w:val="both"/>
        <w:rPr>
          <w:rFonts w:ascii="Times New Roman" w:hAnsi="Times New Roman" w:cs="Times New Roman"/>
          <w:b/>
          <w:sz w:val="24"/>
          <w:szCs w:val="24"/>
        </w:rPr>
      </w:pPr>
    </w:p>
    <w:p w14:paraId="6EBF4304" w14:textId="77777777" w:rsidR="008B7EFE" w:rsidRDefault="008B7EFE" w:rsidP="00847B58">
      <w:pPr>
        <w:spacing w:after="0" w:line="240" w:lineRule="auto"/>
        <w:ind w:firstLine="568"/>
        <w:jc w:val="both"/>
        <w:rPr>
          <w:rFonts w:ascii="Times New Roman" w:hAnsi="Times New Roman" w:cs="Times New Roman"/>
          <w:sz w:val="24"/>
          <w:szCs w:val="24"/>
        </w:rPr>
      </w:pPr>
      <w:r w:rsidRPr="00846B7B">
        <w:rPr>
          <w:rFonts w:ascii="Times New Roman" w:hAnsi="Times New Roman" w:cs="Times New Roman"/>
          <w:sz w:val="24"/>
          <w:szCs w:val="24"/>
        </w:rPr>
        <w:t>There are some instruments that used in this study. The first instrument is researcher’s note. Researcher’s note is used to summarize the important point</w:t>
      </w:r>
      <w:r w:rsidR="00500D16">
        <w:rPr>
          <w:rFonts w:ascii="Times New Roman" w:hAnsi="Times New Roman" w:cs="Times New Roman"/>
          <w:sz w:val="24"/>
          <w:szCs w:val="24"/>
        </w:rPr>
        <w:t>s</w:t>
      </w:r>
      <w:r w:rsidRPr="00846B7B">
        <w:rPr>
          <w:rFonts w:ascii="Times New Roman" w:hAnsi="Times New Roman" w:cs="Times New Roman"/>
          <w:sz w:val="24"/>
          <w:szCs w:val="24"/>
        </w:rPr>
        <w:t xml:space="preserve"> from the study of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syllabus. The other instrument is blueprint of developing infographics. This blueprint is created by the researcher consist the content that will be put in the infographics. The blueprint is created after studying the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syllabus. Besides blueprint, there is expert judgment. The expert judgment is used to assess the quality of infographics, especially for the content and media. The expert judgment is adapted from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uthor":[{"dropping-particle":"","family":"Findawati","given":"Yulian","non-dropping-particle":"","parse-names":false,"suffix":""},{"dropping-particle":"","family":"Suprianto","given":"","non-dropping-particle":"","parse-names":false,"suffix":""}],"container-title":"JNTETI","id":"ITEM-1","issue":"4","issued":{"date-parts":[["2014"]]},"page":"257-263","title":"Bahan ajar multimedia interaktif kewirausahaan SMK menggunakan model pembelajaran problem based learning","type":"article-journal","volume":"3"},"uris":["http://www.mendeley.com/documents/?uuid=abe4f97d-37ed-4d9a-af2a-21771fbf9131"]}],"mendeley":{"formattedCitation":"(Findawati &amp; Suprianto, 2014)","manualFormatting":"Findawati and Suprianto (2014)","plainTextFormattedCitation":"(Findawati &amp; Suprianto, 2014)","previouslyFormattedCitation":"(Findawati &amp; Suprianto, 2014)"},"properties":{"noteIndex":0},"schema":"https://github.com/citation-style-language/schema/raw/master/csl-citation.json"}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Findawati and Suprianto (2014)</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 last instrument is instrument validation. For the content validity, the formula used is cross tabulation by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{"citationItems":[{"id":"ITEM-1","itemData":{"author":[{"dropping-particle":"","family":"Gregory","given":"Robert","non-dropping-particle":"","parse-names":false,"suffix":""}],"id":"ITEM-1","issued":{"date-parts":[["2000"]]},"publisher":"Allyn and Bacon","publisher-place":"Boston","title":"Psycological Testing: History, Principles and Aplications","type":"book"},"uris":["http://www.mendeley.com/documents/?uuid=6a2ed177-d8df-46d8-b8f2-10c04c4ba873"]}],"mendeley":{"formattedCitation":"(Gregory, 2000)","manualFormatting":"Gregory (2000)","plainTextFormattedCitation":"(Gregory, 2000)","previouslyFormattedCitation":"(Gregory, 2000)"},"properties":{"noteIndex":0},"schema":"https://github.com/citation-style-language/schema/raw/master/csl-citation.json"}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Gregory (2000)</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These instruments are used for developing infographics as teaching media. </w:t>
      </w:r>
    </w:p>
    <w:p w14:paraId="3A7AF05B" w14:textId="77777777" w:rsidR="00751196" w:rsidRPr="00846B7B" w:rsidRDefault="00751196" w:rsidP="00847B58">
      <w:pPr>
        <w:spacing w:after="0" w:line="240" w:lineRule="auto"/>
        <w:ind w:firstLine="568"/>
        <w:jc w:val="both"/>
        <w:rPr>
          <w:rFonts w:ascii="Times New Roman" w:hAnsi="Times New Roman" w:cs="Times New Roman"/>
          <w:sz w:val="24"/>
          <w:szCs w:val="24"/>
        </w:rPr>
      </w:pPr>
    </w:p>
    <w:p w14:paraId="1963AF4C" w14:textId="77777777" w:rsidR="008B7EFE" w:rsidRDefault="008B7EFE" w:rsidP="00847B58">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lastRenderedPageBreak/>
        <w:t>Procedures</w:t>
      </w:r>
    </w:p>
    <w:p w14:paraId="2048C117" w14:textId="77777777" w:rsidR="00751196" w:rsidRPr="00846B7B" w:rsidRDefault="00751196" w:rsidP="00847B58">
      <w:pPr>
        <w:spacing w:after="0" w:line="240" w:lineRule="auto"/>
        <w:jc w:val="both"/>
        <w:rPr>
          <w:rFonts w:ascii="Times New Roman" w:hAnsi="Times New Roman" w:cs="Times New Roman"/>
          <w:b/>
          <w:sz w:val="24"/>
          <w:szCs w:val="24"/>
        </w:rPr>
      </w:pPr>
    </w:p>
    <w:p w14:paraId="222457F7" w14:textId="77777777" w:rsidR="008B7EFE" w:rsidRDefault="008B7EFE" w:rsidP="00847B58">
      <w:pPr>
        <w:spacing w:after="0" w:line="240" w:lineRule="auto"/>
        <w:ind w:firstLine="568"/>
        <w:jc w:val="both"/>
        <w:rPr>
          <w:rFonts w:ascii="Times New Roman" w:hAnsi="Times New Roman" w:cs="Times New Roman"/>
          <w:sz w:val="24"/>
          <w:szCs w:val="24"/>
        </w:rPr>
      </w:pPr>
      <w:r w:rsidRPr="00846B7B">
        <w:rPr>
          <w:rFonts w:ascii="Times New Roman" w:hAnsi="Times New Roman" w:cs="Times New Roman"/>
          <w:sz w:val="24"/>
          <w:szCs w:val="24"/>
        </w:rPr>
        <w:t>Before assessing the infographics that have been created, the expert judgment sheets were validated by the experts to make sure the criteria in the instrument are appropriate. Based on the feedback from the experts, the instruments were not need to be revised. The criteria in the instruments are appropriate for doing the judgment of the infographics as English teaching media. After validation by the experts, they assessed the quality of infographics by using expert judgment. In expert judgment, there were two sheets, namely content expert evaluation and media expert evaluation. The experts assessed ten infographics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and also gave comments in the evaluation sheet.   </w:t>
      </w:r>
    </w:p>
    <w:p w14:paraId="674F5294" w14:textId="77777777" w:rsidR="00751196" w:rsidRPr="00846B7B" w:rsidRDefault="00751196" w:rsidP="00751196">
      <w:pPr>
        <w:spacing w:after="0" w:line="240" w:lineRule="auto"/>
        <w:jc w:val="both"/>
        <w:rPr>
          <w:rFonts w:ascii="Times New Roman" w:hAnsi="Times New Roman" w:cs="Times New Roman"/>
          <w:sz w:val="24"/>
          <w:szCs w:val="24"/>
        </w:rPr>
      </w:pPr>
    </w:p>
    <w:p w14:paraId="691FEC47" w14:textId="77777777" w:rsidR="008B7EFE" w:rsidRDefault="008B7EFE" w:rsidP="00847B58">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Data collection</w:t>
      </w:r>
    </w:p>
    <w:p w14:paraId="08B84AF2" w14:textId="77777777" w:rsidR="00751196" w:rsidRPr="00846B7B" w:rsidRDefault="00751196" w:rsidP="00847B58">
      <w:pPr>
        <w:spacing w:after="0" w:line="240" w:lineRule="auto"/>
        <w:jc w:val="both"/>
        <w:rPr>
          <w:rFonts w:ascii="Times New Roman" w:hAnsi="Times New Roman" w:cs="Times New Roman"/>
          <w:b/>
          <w:sz w:val="24"/>
          <w:szCs w:val="24"/>
        </w:rPr>
      </w:pPr>
    </w:p>
    <w:p w14:paraId="211FCFA7" w14:textId="77777777" w:rsidR="008B7EFE" w:rsidRPr="00846B7B" w:rsidRDefault="008B7EFE" w:rsidP="00847B58">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 data collection in this study was guided using Design and Development research promoted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{"citationItems":[{"id":"ITEM-1","itemData":{"DOI":"https://doi.org/10.1007/BF02961473","author":[{"dropping-particle":"","family":"Richey","given":"Rita C","non-dropping-particle":"","parse-names":false,"suffix":""},{"dropping-particle":"","family":"Klein","given":"James D","non-dropping-particle":"","parse-names":false,"suffix":""}],"container-title":"Journal of Computing in Higher Education","id":"ITEM-1","issue":"2","issued":{"date-parts":[["2005"]]},"page":"23-38","title":"Developmental research methods: Creating knowledge from instructional design and development practice","type":"article-journal","volume":"16"},"uris":["http://www.mendeley.com/documents/?uuid=1ed4e162-34cd-442c-84cb-34fed11600a0"]}],"mendeley":{"formattedCitation":"(Richey &amp; Klein, 2005)","manualFormatting":"Richey and Klein (2005)","plainTextFormattedCitation":"(Richey &amp; Klein, 2005)","previouslyFormattedCitation":"(Richey &amp; Klein, 2005)"},"properties":{"noteIndex":0},"schema":"https://github.com/citation-style-language/schema/raw/master/csl-citation.json"}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Richey and Klein (2005)</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w:t>
      </w:r>
    </w:p>
    <w:p w14:paraId="5C6DF3D0" w14:textId="77777777" w:rsidR="008B7EFE" w:rsidRPr="00846B7B" w:rsidRDefault="008B7EFE" w:rsidP="006D61B8">
      <w:pPr>
        <w:pStyle w:val="ListParagraph"/>
        <w:numPr>
          <w:ilvl w:val="0"/>
          <w:numId w:val="21"/>
        </w:numPr>
        <w:spacing w:after="0" w:line="240" w:lineRule="auto"/>
        <w:ind w:left="284" w:hanging="285"/>
        <w:jc w:val="both"/>
        <w:rPr>
          <w:rFonts w:ascii="Times New Roman" w:hAnsi="Times New Roman" w:cs="Times New Roman"/>
          <w:sz w:val="24"/>
          <w:szCs w:val="24"/>
        </w:rPr>
      </w:pPr>
      <w:r w:rsidRPr="00846B7B">
        <w:rPr>
          <w:rFonts w:ascii="Times New Roman" w:hAnsi="Times New Roman" w:cs="Times New Roman"/>
          <w:sz w:val="24"/>
          <w:szCs w:val="24"/>
        </w:rPr>
        <w:t>Design of infographics</w:t>
      </w:r>
    </w:p>
    <w:p w14:paraId="012F4A9B" w14:textId="77777777" w:rsidR="008B7EFE" w:rsidRDefault="008B7EFE" w:rsidP="006D61B8">
      <w:pPr>
        <w:pStyle w:val="ListParagraph"/>
        <w:spacing w:after="0" w:line="240" w:lineRule="auto"/>
        <w:ind w:left="284"/>
        <w:jc w:val="both"/>
        <w:rPr>
          <w:rFonts w:ascii="Times New Roman" w:hAnsi="Times New Roman" w:cs="Times New Roman"/>
          <w:sz w:val="24"/>
          <w:szCs w:val="24"/>
        </w:rPr>
      </w:pPr>
      <w:r w:rsidRPr="00846B7B">
        <w:rPr>
          <w:rFonts w:ascii="Times New Roman" w:hAnsi="Times New Roman" w:cs="Times New Roman"/>
          <w:sz w:val="24"/>
          <w:szCs w:val="24"/>
        </w:rPr>
        <w:t>In the design stage, it is started with analyzing the syllabus of 7</w:t>
      </w:r>
      <w:r w:rsidRPr="00846B7B">
        <w:rPr>
          <w:rFonts w:ascii="Times New Roman" w:hAnsi="Times New Roman" w:cs="Times New Roman"/>
          <w:sz w:val="24"/>
          <w:szCs w:val="24"/>
          <w:vertAlign w:val="superscript"/>
        </w:rPr>
        <w:t xml:space="preserve">th </w:t>
      </w:r>
      <w:r w:rsidRPr="00846B7B">
        <w:rPr>
          <w:rFonts w:ascii="Times New Roman" w:hAnsi="Times New Roman" w:cs="Times New Roman"/>
          <w:sz w:val="24"/>
          <w:szCs w:val="24"/>
        </w:rPr>
        <w:t xml:space="preserve">grade junior high school used as development blueprint. The syllabus was studied and then made the development blueprint by observing to several learning focuses. The learning focuses used include definition, language features, generic structure, examples, and question exercises based on each topic. These learning focuses are important points in developing infographics as English teaching media.  The infographics is developed with a platform named Canva. It is one of editing platform that easy to use. Canva also has thousands of templates that can be edited and modified, and provides hundreds of font that can be used easily by the users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{"citationItems":[{"id":"ITEM-1","itemData":{"DOI":"10.18502/kss.v4i4.6469","author":[{"dropping-particle":"","family":"Mubarok","given":"Faiz Ushbah","non-dropping-particle":"","parse-names":false,"suffix":""},{"dropping-particle":"","family":"Asri","given":"Atiqah Nurul","non-dropping-particle":"","parse-names":false,"suffix":""}],"container-title":"International Seminar on Language, Education, and Culture","id":"ITEM-1","issued":{"date-parts":[["2020"]]},"page":"78-87","title":"Infographics : Media for improving students ’ writing abilities","type":"article-journal","volume":"2020"},"uris":["http://www.mendeley.com/documents/?uuid=1c76aa91-264d-479f-a9c4-06ff1245de06"]}],"mendeley":{"formattedCitation":"(Mubarok &amp; Asri, 2020)","plainTextFormattedCitation":"(Mubarok &amp; Asri, 2020)","previouslyFormattedCitation":"(Mubarok &amp; Asri, 2020)"},"properties":{"noteIndex":0},"schema":"https://github.com/citation-style-language/schema/raw/master/csl-citation.json"}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(Mubarok &amp; Asri, 2020)</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w:t>
      </w:r>
    </w:p>
    <w:p w14:paraId="0E4DE032" w14:textId="77777777" w:rsidR="00751196" w:rsidRPr="00846B7B" w:rsidRDefault="00751196" w:rsidP="006D61B8">
      <w:pPr>
        <w:pStyle w:val="ListParagraph"/>
        <w:spacing w:after="0" w:line="240" w:lineRule="auto"/>
        <w:ind w:left="284"/>
        <w:jc w:val="both"/>
        <w:rPr>
          <w:rFonts w:ascii="Times New Roman" w:hAnsi="Times New Roman" w:cs="Times New Roman"/>
          <w:sz w:val="24"/>
          <w:szCs w:val="24"/>
        </w:rPr>
      </w:pPr>
    </w:p>
    <w:p w14:paraId="5C9EA75E" w14:textId="77777777" w:rsidR="008B7EFE" w:rsidRPr="00846B7B" w:rsidRDefault="008B7EFE" w:rsidP="006D61B8">
      <w:pPr>
        <w:pStyle w:val="ListParagraph"/>
        <w:numPr>
          <w:ilvl w:val="0"/>
          <w:numId w:val="21"/>
        </w:numPr>
        <w:spacing w:after="0" w:line="240" w:lineRule="auto"/>
        <w:ind w:left="284" w:hanging="285"/>
        <w:jc w:val="both"/>
        <w:rPr>
          <w:rFonts w:ascii="Times New Roman" w:hAnsi="Times New Roman" w:cs="Times New Roman"/>
          <w:sz w:val="24"/>
          <w:szCs w:val="24"/>
        </w:rPr>
      </w:pPr>
      <w:r w:rsidRPr="00846B7B">
        <w:rPr>
          <w:rFonts w:ascii="Times New Roman" w:hAnsi="Times New Roman" w:cs="Times New Roman"/>
          <w:sz w:val="24"/>
          <w:szCs w:val="24"/>
        </w:rPr>
        <w:t>Development infographics</w:t>
      </w:r>
    </w:p>
    <w:p w14:paraId="4D87B83F" w14:textId="77777777" w:rsidR="008B7EFE" w:rsidRDefault="008B7EFE" w:rsidP="006D61B8">
      <w:pPr>
        <w:pStyle w:val="ListParagraph"/>
        <w:spacing w:after="0" w:line="240" w:lineRule="auto"/>
        <w:ind w:left="284"/>
        <w:jc w:val="both"/>
        <w:rPr>
          <w:rFonts w:ascii="Times New Roman" w:hAnsi="Times New Roman" w:cs="Times New Roman"/>
          <w:sz w:val="24"/>
          <w:szCs w:val="24"/>
        </w:rPr>
      </w:pPr>
      <w:r w:rsidRPr="00846B7B">
        <w:rPr>
          <w:rFonts w:ascii="Times New Roman" w:hAnsi="Times New Roman" w:cs="Times New Roman"/>
          <w:sz w:val="24"/>
          <w:szCs w:val="24"/>
        </w:rPr>
        <w:t xml:space="preserve">In the development stage, the infographics is started to be developed using Canva based on the development blueprint that has been designed in the previous stage. The infographics for each topic </w:t>
      </w:r>
      <w:proofErr w:type="gramStart"/>
      <w:r w:rsidRPr="00846B7B">
        <w:rPr>
          <w:rFonts w:ascii="Times New Roman" w:hAnsi="Times New Roman" w:cs="Times New Roman"/>
          <w:sz w:val="24"/>
          <w:szCs w:val="24"/>
        </w:rPr>
        <w:t>is</w:t>
      </w:r>
      <w:proofErr w:type="gramEnd"/>
      <w:r w:rsidRPr="00846B7B">
        <w:rPr>
          <w:rFonts w:ascii="Times New Roman" w:hAnsi="Times New Roman" w:cs="Times New Roman"/>
          <w:sz w:val="24"/>
          <w:szCs w:val="24"/>
        </w:rPr>
        <w:t xml:space="preserve"> made in one page that contains learning focuses based on the development blueprint. The content in each </w:t>
      </w:r>
      <w:proofErr w:type="gramStart"/>
      <w:r w:rsidRPr="00846B7B">
        <w:rPr>
          <w:rFonts w:ascii="Times New Roman" w:hAnsi="Times New Roman" w:cs="Times New Roman"/>
          <w:sz w:val="24"/>
          <w:szCs w:val="24"/>
        </w:rPr>
        <w:t>infographics</w:t>
      </w:r>
      <w:proofErr w:type="gramEnd"/>
      <w:r w:rsidRPr="00846B7B">
        <w:rPr>
          <w:rFonts w:ascii="Times New Roman" w:hAnsi="Times New Roman" w:cs="Times New Roman"/>
          <w:sz w:val="24"/>
          <w:szCs w:val="24"/>
        </w:rPr>
        <w:t xml:space="preserve"> is presented as concise as possible and adapted to the template used. All infographics are added appropriate elements and fonts to give aesthetic value to the design. The researcher adds Quick Response (QR) code to complete the infographics design. QR codes are used to make it easier for users to access practice questions for each topic by simply scanning it. Questions for each topic are written in Google Form. For accessing the infographics, all infographics are placed in Google Classroom. Besides that, Google Classroom provides various activities to support the students and teacher in creating an active learning process, namely material, quizzes, questions, and feedback. </w:t>
      </w:r>
    </w:p>
    <w:p w14:paraId="6AB42B0A" w14:textId="77777777" w:rsidR="00751196" w:rsidRPr="00846B7B" w:rsidRDefault="00751196" w:rsidP="006D61B8">
      <w:pPr>
        <w:pStyle w:val="ListParagraph"/>
        <w:spacing w:after="0" w:line="240" w:lineRule="auto"/>
        <w:ind w:left="284"/>
        <w:jc w:val="both"/>
        <w:rPr>
          <w:rFonts w:ascii="Times New Roman" w:hAnsi="Times New Roman" w:cs="Times New Roman"/>
          <w:sz w:val="24"/>
          <w:szCs w:val="24"/>
        </w:rPr>
      </w:pPr>
    </w:p>
    <w:p w14:paraId="1CE41CE4" w14:textId="77777777" w:rsidR="008B7EFE" w:rsidRPr="00846B7B" w:rsidRDefault="008B7EFE" w:rsidP="00751196">
      <w:pPr>
        <w:pStyle w:val="ListParagraph"/>
        <w:numPr>
          <w:ilvl w:val="0"/>
          <w:numId w:val="21"/>
        </w:numPr>
        <w:spacing w:after="0" w:line="240" w:lineRule="auto"/>
        <w:ind w:left="284" w:hanging="285"/>
        <w:jc w:val="both"/>
        <w:rPr>
          <w:rFonts w:ascii="Times New Roman" w:hAnsi="Times New Roman" w:cs="Times New Roman"/>
          <w:sz w:val="24"/>
          <w:szCs w:val="24"/>
        </w:rPr>
      </w:pPr>
      <w:r w:rsidRPr="00846B7B">
        <w:rPr>
          <w:rFonts w:ascii="Times New Roman" w:hAnsi="Times New Roman" w:cs="Times New Roman"/>
          <w:sz w:val="24"/>
          <w:szCs w:val="24"/>
        </w:rPr>
        <w:t>Evaluation of infographics</w:t>
      </w:r>
    </w:p>
    <w:p w14:paraId="76350CC6" w14:textId="77777777" w:rsidR="008B7EFE" w:rsidRDefault="008B7EFE" w:rsidP="00751196">
      <w:pPr>
        <w:pStyle w:val="ListParagraph"/>
        <w:spacing w:after="0" w:line="240" w:lineRule="auto"/>
        <w:ind w:left="284"/>
        <w:jc w:val="both"/>
        <w:rPr>
          <w:rFonts w:ascii="Times New Roman" w:hAnsi="Times New Roman" w:cs="Times New Roman"/>
          <w:sz w:val="24"/>
          <w:szCs w:val="24"/>
        </w:rPr>
      </w:pPr>
      <w:r w:rsidRPr="00846B7B">
        <w:rPr>
          <w:rFonts w:ascii="Times New Roman" w:hAnsi="Times New Roman" w:cs="Times New Roman"/>
          <w:sz w:val="24"/>
          <w:szCs w:val="24"/>
        </w:rPr>
        <w:t xml:space="preserve">The evaluation stage is done to determine the quality of infographics. Determining the quality of infographics was carried out by doing expert judgment from two experts. There are two components of expert judgment, namely content expert judgment and media expert judgment. The instruments that used in this research are researcher’s note, blueprints for developing media, and expert judgment. A researcher’s note was carried out </w:t>
      </w:r>
      <w:r w:rsidRPr="00846B7B">
        <w:rPr>
          <w:rFonts w:ascii="Times New Roman" w:hAnsi="Times New Roman" w:cs="Times New Roman"/>
          <w:sz w:val="24"/>
          <w:szCs w:val="24"/>
        </w:rPr>
        <w:lastRenderedPageBreak/>
        <w:t>for analyzing and studying the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syllabus. The use of the syllabus is as a consideration for creating a media development blueprint. Media development blueprint contains ten topics in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which have been adjusted to the learning focuses. The expert judgment is an evaluation product to assess the quality of infographics as English teaching media. The expert judgment in this research are contained of expert judgment and media expert judgment which are adapted from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uthor":[{"dropping-particle":"","family":"Findawati","given":"Yulian","non-dropping-particle":"","parse-names":false,"suffix":""},{"dropping-particle":"","family":"Suprianto","given":"","non-dropping-particle":"","parse-names":false,"suffix":""}],"container-title":"JNTETI","id":"ITEM-1","issue":"4","issued":{"date-parts":[["2014"]]},"page":"257-263","title":"Bahan ajar multimedia interaktif kewirausahaan SMK menggunakan model pembelajaran problem based learning","type":"article-journal","volume":"3"},"uris":["http://www.mendeley.com/documents/?uuid=abe4f97d-37ed-4d9a-af2a-21771fbf9131"]}],"mendeley":{"formattedCitation":"(Findawati &amp; Suprianto, 2014)","manualFormatting":"Findawati and Suprianto (2014)","plainTextFormattedCitation":"(Findawati &amp; Suprianto, 2014)","previouslyFormattedCitation":"(Findawati &amp; Suprianto, 2014)"},"properties":{"noteIndex":0},"schema":"https://github.com/citation-style-language/schema/raw/master/csl-citation.json"}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Findawati and Suprianto (2014)</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w:t>
      </w:r>
    </w:p>
    <w:p w14:paraId="6C37FFBD" w14:textId="77777777" w:rsidR="00751196" w:rsidRPr="00846B7B" w:rsidRDefault="00751196" w:rsidP="00751196">
      <w:pPr>
        <w:pStyle w:val="ListParagraph"/>
        <w:spacing w:after="0" w:line="240" w:lineRule="auto"/>
        <w:ind w:left="284"/>
        <w:jc w:val="both"/>
        <w:rPr>
          <w:rFonts w:ascii="Times New Roman" w:hAnsi="Times New Roman" w:cs="Times New Roman"/>
          <w:sz w:val="24"/>
          <w:szCs w:val="24"/>
        </w:rPr>
      </w:pPr>
    </w:p>
    <w:p w14:paraId="3B5AE095" w14:textId="77777777" w:rsidR="008B7EFE" w:rsidRPr="00846B7B" w:rsidRDefault="008B7EFE" w:rsidP="00847B58">
      <w:pPr>
        <w:spacing w:after="0" w:line="360" w:lineRule="auto"/>
        <w:jc w:val="both"/>
        <w:rPr>
          <w:rFonts w:ascii="Times New Roman" w:hAnsi="Times New Roman" w:cs="Times New Roman"/>
          <w:b/>
          <w:sz w:val="24"/>
          <w:szCs w:val="24"/>
        </w:rPr>
      </w:pPr>
      <w:r w:rsidRPr="00846B7B">
        <w:rPr>
          <w:rFonts w:ascii="Times New Roman" w:hAnsi="Times New Roman" w:cs="Times New Roman"/>
          <w:b/>
          <w:sz w:val="24"/>
          <w:szCs w:val="24"/>
        </w:rPr>
        <w:t xml:space="preserve">Data analysis </w:t>
      </w:r>
    </w:p>
    <w:p w14:paraId="286695C3" w14:textId="77777777" w:rsidR="00752B38" w:rsidRDefault="008B7EFE" w:rsidP="00751196">
      <w:pPr>
        <w:spacing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The results of the media quality will be analyzed qualitatively through expert judgment from two experts. The researcher calculates the results of expert judgment by using formula from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{"citationItems":[{"id":"ITEM-1","itemData":{"author":[{"dropping-particle":"","family":"Tegeh","given":"I made","non-dropping-particle":"","parse-names":false,"suffix":""},{"dropping-particle":"","family":"Kirna","given":"I made","non-dropping-particle":"","parse-names":false,"suffix":""}],"id":"ITEM-1","issued":{"date-parts":[["2010"]]},"publisher":"Universitas Pendidikan Undiksha","publisher-place":"Singaraja","title":"Metode penelitian pengembangan pendidikan","type":"book"},"uris":["http://www.mendeley.com/documents/?uuid=f61ca1d0-2463-4e12-8dfe-f1d90906b3ce"]}],"mendeley":{"formattedCitation":"(Tegeh &amp; Kirna, 2010)","manualFormatting":"Tegeh and Kirna (2013)","plainTextFormattedCitation":"(Tegeh &amp; Kirna, 2010)","previouslyFormattedCitation":"(Tegeh &amp; Kirna,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Tegeh and Kirna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After that, the results will be matched into the level of accomplishment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2010)","manualFormatting":"Agung (2013)","plainTextFormattedCitation":"(Agung, 2010)","previouslyFormattedCitation":"(Agung,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Agung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The media will be classified as good media if the results are more than 75% and does not need revision. Conversely, if the results from the media are less than 75%, the media must be revised.</w:t>
      </w:r>
    </w:p>
    <w:p w14:paraId="028C2752" w14:textId="77777777" w:rsidR="00751196" w:rsidRPr="00751196" w:rsidRDefault="00751196" w:rsidP="00751196">
      <w:pPr>
        <w:spacing w:line="240" w:lineRule="auto"/>
        <w:jc w:val="both"/>
        <w:rPr>
          <w:rFonts w:ascii="Times New Roman" w:hAnsi="Times New Roman" w:cs="Times New Roman"/>
          <w:sz w:val="24"/>
          <w:szCs w:val="24"/>
        </w:rPr>
      </w:pPr>
    </w:p>
    <w:p w14:paraId="55CD2138" w14:textId="77777777" w:rsidR="00223A1A" w:rsidRDefault="00223A1A" w:rsidP="00223A1A">
      <w:pPr>
        <w:spacing w:line="240" w:lineRule="auto"/>
        <w:rPr>
          <w:rFonts w:ascii="Times New Roman" w:hAnsi="Times New Roman" w:cs="Times New Roman"/>
          <w:b/>
          <w:sz w:val="24"/>
          <w:szCs w:val="24"/>
        </w:rPr>
      </w:pPr>
      <w:r>
        <w:rPr>
          <w:rFonts w:ascii="Times New Roman" w:hAnsi="Times New Roman" w:cs="Times New Roman"/>
          <w:b/>
          <w:sz w:val="24"/>
          <w:szCs w:val="24"/>
        </w:rPr>
        <w:t>RESULT AND DISCUSSION</w:t>
      </w:r>
    </w:p>
    <w:p w14:paraId="39805689" w14:textId="77777777" w:rsidR="00FA2EB6" w:rsidRPr="00846B7B" w:rsidRDefault="00FA2EB6" w:rsidP="00FA2EB6">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The development of infographics</w:t>
      </w:r>
    </w:p>
    <w:p w14:paraId="0B84938C" w14:textId="77777777" w:rsidR="00FA2EB6" w:rsidRPr="00846B7B" w:rsidRDefault="00FA2EB6" w:rsidP="00FA2EB6">
      <w:pPr>
        <w:pStyle w:val="ListParagraph"/>
        <w:numPr>
          <w:ilvl w:val="0"/>
          <w:numId w:val="22"/>
        </w:numPr>
        <w:spacing w:after="0" w:line="240" w:lineRule="auto"/>
        <w:ind w:left="709" w:hanging="425"/>
        <w:jc w:val="both"/>
        <w:rPr>
          <w:rFonts w:ascii="Times New Roman" w:hAnsi="Times New Roman" w:cs="Times New Roman"/>
          <w:b/>
          <w:i/>
          <w:sz w:val="24"/>
          <w:szCs w:val="24"/>
        </w:rPr>
      </w:pPr>
      <w:r w:rsidRPr="00846B7B">
        <w:rPr>
          <w:rFonts w:ascii="Times New Roman" w:hAnsi="Times New Roman" w:cs="Times New Roman"/>
          <w:b/>
          <w:i/>
          <w:sz w:val="24"/>
          <w:szCs w:val="24"/>
        </w:rPr>
        <w:t>Design</w:t>
      </w:r>
    </w:p>
    <w:p w14:paraId="781D2A29" w14:textId="77777777" w:rsidR="00FA2EB6" w:rsidRDefault="00FA2EB6" w:rsidP="00FA2EB6">
      <w:pPr>
        <w:pStyle w:val="ListParagraph"/>
        <w:spacing w:after="0" w:line="240" w:lineRule="auto"/>
        <w:ind w:left="709"/>
        <w:jc w:val="both"/>
        <w:rPr>
          <w:rFonts w:ascii="Times New Roman" w:hAnsi="Times New Roman" w:cs="Times New Roman"/>
          <w:sz w:val="24"/>
          <w:szCs w:val="24"/>
        </w:rPr>
      </w:pPr>
      <w:r w:rsidRPr="00846B7B">
        <w:rPr>
          <w:rFonts w:ascii="Times New Roman" w:hAnsi="Times New Roman" w:cs="Times New Roman"/>
          <w:sz w:val="24"/>
          <w:szCs w:val="24"/>
        </w:rPr>
        <w:t>The first step in the design stage is analyzing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syllabus. Syllabus analysis becomes a basis for developing infographics as teaching media.  The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syllabus was studied and used for creating a media development blueprint in this research. The result of syllabus was ten topics in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English lesson are appropriate to be summarized and designed into infographics. There were ten topics of 7</w:t>
      </w:r>
      <w:r w:rsidRPr="00846B7B">
        <w:rPr>
          <w:rFonts w:ascii="Times New Roman" w:hAnsi="Times New Roman" w:cs="Times New Roman"/>
          <w:sz w:val="24"/>
          <w:szCs w:val="24"/>
          <w:vertAlign w:val="superscript"/>
        </w:rPr>
        <w:t xml:space="preserve">th </w:t>
      </w:r>
      <w:r w:rsidRPr="00846B7B">
        <w:rPr>
          <w:rFonts w:ascii="Times New Roman" w:hAnsi="Times New Roman" w:cs="Times New Roman"/>
          <w:sz w:val="24"/>
          <w:szCs w:val="24"/>
        </w:rPr>
        <w:t>grade English lesson that included in the blueprint. Besides that, learning focuses were also included, namely definition, generic structures, language features, examples, and practices questions based on the syllabus of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Nevertheless, not all learning focuses are included in the topic because they are adjusted based on the topics’ discussion. Furthermore, the learning focuses in each topic are included into a design template which has been developed using a platform named Canva. </w:t>
      </w:r>
    </w:p>
    <w:p w14:paraId="11E771F7" w14:textId="77777777" w:rsidR="00FA2EB6" w:rsidRPr="00846B7B" w:rsidRDefault="00FA2EB6" w:rsidP="00FA2EB6">
      <w:pPr>
        <w:pStyle w:val="ListParagraph"/>
        <w:spacing w:after="0" w:line="240" w:lineRule="auto"/>
        <w:jc w:val="both"/>
        <w:rPr>
          <w:rFonts w:ascii="Times New Roman" w:hAnsi="Times New Roman" w:cs="Times New Roman"/>
          <w:sz w:val="24"/>
          <w:szCs w:val="24"/>
        </w:rPr>
      </w:pPr>
    </w:p>
    <w:p w14:paraId="770BC900" w14:textId="77777777" w:rsidR="00FA2EB6" w:rsidRPr="00846B7B" w:rsidRDefault="00FA2EB6" w:rsidP="00FF402B">
      <w:pPr>
        <w:pStyle w:val="ListParagraph"/>
        <w:numPr>
          <w:ilvl w:val="0"/>
          <w:numId w:val="22"/>
        </w:numPr>
        <w:spacing w:after="0" w:line="240" w:lineRule="auto"/>
        <w:ind w:left="709" w:hanging="425"/>
        <w:jc w:val="both"/>
        <w:rPr>
          <w:rFonts w:ascii="Times New Roman" w:hAnsi="Times New Roman" w:cs="Times New Roman"/>
          <w:b/>
          <w:i/>
          <w:sz w:val="24"/>
          <w:szCs w:val="24"/>
        </w:rPr>
      </w:pPr>
      <w:r w:rsidRPr="00846B7B">
        <w:rPr>
          <w:rFonts w:ascii="Times New Roman" w:hAnsi="Times New Roman" w:cs="Times New Roman"/>
          <w:b/>
          <w:i/>
          <w:sz w:val="24"/>
          <w:szCs w:val="24"/>
        </w:rPr>
        <w:t xml:space="preserve">Development </w:t>
      </w:r>
    </w:p>
    <w:p w14:paraId="1A2AEEA7" w14:textId="77777777" w:rsidR="00223A1A" w:rsidRDefault="00FA2EB6" w:rsidP="00FF402B">
      <w:pPr>
        <w:spacing w:line="240" w:lineRule="auto"/>
        <w:ind w:left="709"/>
        <w:jc w:val="both"/>
        <w:rPr>
          <w:rFonts w:ascii="Times New Roman" w:hAnsi="Times New Roman" w:cs="Times New Roman"/>
          <w:sz w:val="24"/>
          <w:szCs w:val="24"/>
        </w:rPr>
      </w:pPr>
      <w:r w:rsidRPr="00846B7B">
        <w:rPr>
          <w:rFonts w:ascii="Times New Roman" w:hAnsi="Times New Roman" w:cs="Times New Roman"/>
          <w:sz w:val="24"/>
          <w:szCs w:val="24"/>
        </w:rPr>
        <w:t xml:space="preserve">In the development stage, there are four platforms that involved in the process of making infographics as English teaching media. The platforms are namely Canva, Google Form, QR (Quick Response) Code Generator, and Google Classroom. The use of Canva is for designing the infographics design for each topic. Canva provides various features and templates that can be used by the researcher to develop infographics as English teaching media.  The features and templates in Canva can be adjusted based on the creator’s creativity. Besides Canva, Google Form is also used in developing infographics as teaching media. The use of Google Form was for placing the practice questions for each topic in infographics. There are ten questions in every topic. In Google Form, the results of students’ answer and also the correct answer will </w:t>
      </w:r>
      <w:r w:rsidRPr="00846B7B">
        <w:rPr>
          <w:rFonts w:ascii="Times New Roman" w:hAnsi="Times New Roman" w:cs="Times New Roman"/>
          <w:sz w:val="24"/>
          <w:szCs w:val="24"/>
        </w:rPr>
        <w:lastRenderedPageBreak/>
        <w:t>be shown after submitting the answers. Other platform in development stage is QR Code Generator. After creating the questions, the link of Google Form in each topic is converted into QR code which will be put in the infographics design. Then, Google Classroom is used for making the teaching and learning process more interactive. In Google Classroom, there are some activities that make teaching and learning process interactive, namely questions and answers, and feedback. The following are the examples of completed infographics designs:</w:t>
      </w:r>
    </w:p>
    <w:p w14:paraId="7C1234A3" w14:textId="77777777" w:rsidR="00764419" w:rsidRDefault="00764419" w:rsidP="00DF5057">
      <w:pPr>
        <w:spacing w:after="0" w:line="240" w:lineRule="auto"/>
        <w:ind w:left="709"/>
        <w:jc w:val="center"/>
        <w:rPr>
          <w:rFonts w:ascii="Times New Roman" w:hAnsi="Times New Roman" w:cs="Times New Roman"/>
          <w:sz w:val="24"/>
          <w:szCs w:val="24"/>
        </w:rPr>
      </w:pPr>
      <w:r w:rsidRPr="00764419">
        <w:rPr>
          <w:rFonts w:ascii="Times New Roman" w:hAnsi="Times New Roman" w:cs="Times New Roman"/>
          <w:noProof/>
          <w:sz w:val="24"/>
          <w:szCs w:val="24"/>
        </w:rPr>
        <w:drawing>
          <wp:inline distT="0" distB="0" distL="0" distR="0" wp14:anchorId="586A6150" wp14:editId="04242058">
            <wp:extent cx="1555308" cy="3888269"/>
            <wp:effectExtent l="19050" t="0" r="6792" b="0"/>
            <wp:docPr id="2" name="Picture 1" descr="C:\Users\ASUS\Downloads\Descriptive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Descriptive Text.jpg"/>
                    <pic:cNvPicPr>
                      <a:picLocks noChangeAspect="1" noChangeArrowheads="1"/>
                    </pic:cNvPicPr>
                  </pic:nvPicPr>
                  <pic:blipFill>
                    <a:blip r:embed="rId10" cstate="print"/>
                    <a:srcRect/>
                    <a:stretch>
                      <a:fillRect/>
                    </a:stretch>
                  </pic:blipFill>
                  <pic:spPr bwMode="auto">
                    <a:xfrm>
                      <a:off x="0" y="0"/>
                      <a:ext cx="1556143" cy="3890356"/>
                    </a:xfrm>
                    <a:prstGeom prst="rect">
                      <a:avLst/>
                    </a:prstGeom>
                    <a:noFill/>
                    <a:ln w="9525">
                      <a:noFill/>
                      <a:miter lim="800000"/>
                      <a:headEnd/>
                      <a:tailEnd/>
                    </a:ln>
                  </pic:spPr>
                </pic:pic>
              </a:graphicData>
            </a:graphic>
          </wp:inline>
        </w:drawing>
      </w:r>
      <w:r w:rsidRPr="00764419">
        <w:rPr>
          <w:rFonts w:ascii="Times New Roman" w:hAnsi="Times New Roman" w:cs="Times New Roman"/>
          <w:noProof/>
          <w:sz w:val="24"/>
          <w:szCs w:val="24"/>
        </w:rPr>
        <w:drawing>
          <wp:inline distT="0" distB="0" distL="0" distR="0" wp14:anchorId="78F9811E" wp14:editId="16DB6219">
            <wp:extent cx="1555274" cy="3888188"/>
            <wp:effectExtent l="19050" t="0" r="6826" b="0"/>
            <wp:docPr id="4" name="Picture 2" descr="C:\Users\ASUS\Downloads\TELLING THE TIM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TELLING THE TIME (1).jpg"/>
                    <pic:cNvPicPr>
                      <a:picLocks noChangeAspect="1" noChangeArrowheads="1"/>
                    </pic:cNvPicPr>
                  </pic:nvPicPr>
                  <pic:blipFill>
                    <a:blip r:embed="rId11" cstate="print"/>
                    <a:srcRect/>
                    <a:stretch>
                      <a:fillRect/>
                    </a:stretch>
                  </pic:blipFill>
                  <pic:spPr bwMode="auto">
                    <a:xfrm>
                      <a:off x="0" y="0"/>
                      <a:ext cx="1564298" cy="3910748"/>
                    </a:xfrm>
                    <a:prstGeom prst="rect">
                      <a:avLst/>
                    </a:prstGeom>
                    <a:noFill/>
                    <a:ln w="9525">
                      <a:noFill/>
                      <a:miter lim="800000"/>
                      <a:headEnd/>
                      <a:tailEnd/>
                    </a:ln>
                  </pic:spPr>
                </pic:pic>
              </a:graphicData>
            </a:graphic>
          </wp:inline>
        </w:drawing>
      </w:r>
    </w:p>
    <w:p w14:paraId="617A455A" w14:textId="77777777" w:rsidR="00DF5057" w:rsidRDefault="00DF5057" w:rsidP="00DF5057">
      <w:pPr>
        <w:spacing w:after="0" w:line="240" w:lineRule="auto"/>
        <w:ind w:left="709"/>
        <w:jc w:val="center"/>
        <w:rPr>
          <w:rFonts w:ascii="Times New Roman" w:hAnsi="Times New Roman" w:cs="Times New Roman"/>
          <w:sz w:val="24"/>
          <w:szCs w:val="24"/>
        </w:rPr>
      </w:pPr>
      <w:r w:rsidRPr="00846B7B">
        <w:rPr>
          <w:rFonts w:ascii="Times New Roman" w:hAnsi="Times New Roman" w:cs="Times New Roman"/>
          <w:sz w:val="24"/>
          <w:szCs w:val="24"/>
        </w:rPr>
        <w:t>Figure 2. The sample designs of Infographics</w:t>
      </w:r>
    </w:p>
    <w:p w14:paraId="2AC37C84" w14:textId="77777777" w:rsidR="00DF5057" w:rsidRDefault="00DF5057" w:rsidP="00DF5057">
      <w:pPr>
        <w:spacing w:after="0" w:line="240" w:lineRule="auto"/>
        <w:ind w:left="709"/>
        <w:jc w:val="center"/>
        <w:rPr>
          <w:rFonts w:ascii="Times New Roman" w:hAnsi="Times New Roman" w:cs="Times New Roman"/>
          <w:sz w:val="24"/>
          <w:szCs w:val="24"/>
        </w:rPr>
      </w:pPr>
    </w:p>
    <w:p w14:paraId="288CA03B" w14:textId="77777777" w:rsidR="00DF5057" w:rsidRDefault="00DF5057" w:rsidP="00DF5057">
      <w:pPr>
        <w:spacing w:after="0" w:line="240" w:lineRule="auto"/>
        <w:ind w:left="709"/>
        <w:jc w:val="both"/>
        <w:rPr>
          <w:rFonts w:ascii="Times New Roman" w:hAnsi="Times New Roman" w:cs="Times New Roman"/>
          <w:sz w:val="24"/>
          <w:szCs w:val="24"/>
        </w:rPr>
      </w:pPr>
      <w:r w:rsidRPr="00846B7B">
        <w:rPr>
          <w:rFonts w:ascii="Times New Roman" w:hAnsi="Times New Roman" w:cs="Times New Roman"/>
          <w:sz w:val="24"/>
          <w:szCs w:val="24"/>
        </w:rPr>
        <w:t>Two designs of infographics above are the sample design from ten topics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The learning focuses are adjusted to the template that used in each topic. Therefore, the content in each topic can be presented properly and attractively.</w:t>
      </w:r>
    </w:p>
    <w:p w14:paraId="35EBCDD4" w14:textId="77777777" w:rsidR="00DF5057" w:rsidRDefault="00DF5057" w:rsidP="00DF5057">
      <w:pPr>
        <w:spacing w:after="0" w:line="240" w:lineRule="auto"/>
        <w:ind w:left="709"/>
        <w:jc w:val="both"/>
        <w:rPr>
          <w:rFonts w:ascii="Times New Roman" w:hAnsi="Times New Roman" w:cs="Times New Roman"/>
          <w:sz w:val="24"/>
          <w:szCs w:val="24"/>
        </w:rPr>
      </w:pPr>
    </w:p>
    <w:p w14:paraId="3244020D" w14:textId="77777777" w:rsidR="00DF5057" w:rsidRPr="00846B7B" w:rsidRDefault="00DF5057" w:rsidP="00DF5057">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The quality of infographics</w:t>
      </w:r>
    </w:p>
    <w:p w14:paraId="760F83DC" w14:textId="77777777" w:rsidR="00DF5057"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The quality of the media is assessed using expert judgment which conducted by two experts. Before doing the expert judgments, the instrument validation has been done and the results show that the instruments are relevant to be used in expert judgment. Since the instruments are relevant to be used in expert judgment, the expert judgment process can be carried out. The infographics are assessed using the formula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{"citationItems":[{"id":"ITEM-1","itemData":{"author":[{"dropping-particle":"","family":"Tegeh","given":"I made","non-dropping-particle":"","parse-names":false,"suffix":""},{"dropping-particle":"","family":"Kirna","given":"I made","non-dropping-particle":"","parse-names":false,"suffix":""}],"id":"ITEM-1","issued":{"date-parts":[["2010"]]},"publisher":"Universitas Pendidikan Undiksha","publisher-place":"Singaraja","title":"Metode penelitian pengembangan pendidikan","type":"book"},"uris":["http://www.mendeley.com/documents/?uuid=f61ca1d0-2463-4e12-8dfe-f1d90906b3ce"]}],"mendeley":{"formattedCitation":"(Tegeh &amp; Kirna, 2010)","manualFormatting":"Tegeh and Kirna (2013)","plainTextFormattedCitation":"(Tegeh &amp; Kirna, 2010)","previouslyFormattedCitation":"(Tegeh &amp; Kirna,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Tegeh and Kirna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which can be seen in Figure 3. Formula of the categorization of the data</w:t>
      </w:r>
    </w:p>
    <w:p w14:paraId="4C4298A4" w14:textId="77777777" w:rsidR="00DF5057" w:rsidRPr="00846B7B" w:rsidRDefault="00DF5057" w:rsidP="00DF5057">
      <w:pPr>
        <w:spacing w:after="0" w:line="240" w:lineRule="auto"/>
        <w:jc w:val="both"/>
        <w:rPr>
          <w:rFonts w:ascii="Times New Roman" w:hAnsi="Times New Roman" w:cs="Times New Roman"/>
          <w:sz w:val="24"/>
          <w:szCs w:val="24"/>
        </w:rPr>
      </w:pPr>
    </w:p>
    <w:p w14:paraId="31E6A006" w14:textId="77777777" w:rsidR="00DF5057" w:rsidRPr="00846B7B" w:rsidRDefault="00347D34" w:rsidP="00DF5057">
      <w:pPr>
        <w:spacing w:after="0" w:line="240" w:lineRule="auto"/>
        <w:jc w:val="both"/>
        <w:rPr>
          <w:rFonts w:ascii="Times New Roman" w:hAnsi="Times New Roman" w:cs="Times New Roman"/>
          <w:sz w:val="24"/>
          <w:szCs w:val="24"/>
        </w:rPr>
      </w:pPr>
      <w:r>
        <w:rPr>
          <w:rFonts w:ascii="Times New Roman" w:hAnsi="Times New Roman" w:cs="Times New Roman"/>
          <w:i/>
          <w:noProof/>
          <w:sz w:val="24"/>
          <w:szCs w:val="24"/>
        </w:rPr>
        <w:pict w14:anchorId="794F18D8">
          <v:rect id="Rectangle 10" o:spid="_x0000_s1031" style="position:absolute;left:0;text-align:left;margin-left:108.5pt;margin-top:-8.3pt;width:199.2pt;height:63.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QSKAIAAFEEAAAOAAAAZHJzL2Uyb0RvYy54bWysVNuO0zAQfUfiHyy/01zUwjZqulp1KUJa&#10;2BULH+A4TmLhG2O3afl6xk632wWeEHmwPJ7x8ZkzM1ldH7QiewFeWlPTYpZTIgy3rTR9Tb993b65&#10;osQHZlqmrBE1PQpPr9evX61GV4nSDla1AgiCGF+NrqZDCK7KMs8HoZmfWScMOjsLmgU0oc9aYCOi&#10;a5WVef42Gy20DiwX3uPp7eSk64TfdYKH+67zIhBVU+QW0gppbeKarVes6oG5QfITDfYPLDSTBh89&#10;Q92ywMgO5B9QWnKw3nZhxq3ObNdJLlIOmE2R/5bN48CcSLmgON6dZfL/D5Z/3j8AkS3WDuUxTGON&#10;vqBqzPRKEDxDgUbnK4x7dA8QU/TuzvLvnhi7GTBM3ADYcRCsRVpFjM9eXIiGx6ukGT/ZFuHZLtik&#10;1aEDHQFRBXJIJTmeSyIOgXA8LBfl8mqO1Dj6ijxf5sUivcGqp+sOfPggrCZxU1NA9gme7e98iHRY&#10;9RSS6Fsl261UKhnQNxsFZM+wP7bpO6H7yzBlyFjT5aJcJOQXPn8JkafvbxBaBmx0JXVNr85BrIq6&#10;vTdtasPApJr2SFmZk5BRu6kG4dAcUqmSAlHXxrZHVBbs1Nc4h7gZLPykZMSerqn/sWMgKFEfDVZn&#10;WcyjlCEZ88W7Eg249DSXHmY4QtU0UDJtN2EanJ0D2Q/4UpHUMPYGK9rJpPUzqxN97NtUgtOMxcG4&#10;tFPU859g/QsAAP//AwBQSwMEFAAGAAgAAAAhAMdVc1DdAAAACAEAAA8AAABkcnMvZG93bnJldi54&#10;bWxMj01Pg0AQhu8m/ofNmHizS9F+IUtjNDXx2NKLtwFGQNlZwi4t+uudnvQ4eZ+887zpdrKdOtHg&#10;W8cG5rMIFHHpqpZrA8d8d7cG5QNyhZ1jMvBNHrbZ9VWKSeXOvKfTIdRKStgnaKAJoU+09mVDFv3M&#10;9cSSfbjBYpBzqHU14FnKbafjKFpqiy3LhwZ7em6o/DqM1kDRxkf82eevkd3s7sPblH+O7y/G3N5M&#10;T4+gAk3hD4aLvqhDJk6FG7nyqjMQrx7mghqQRRIvV/ECVCHcYr0BnaX6/4DsFwAA//8DAFBLAQIt&#10;ABQABgAIAAAAIQC2gziS/gAAAOEBAAATAAAAAAAAAAAAAAAAAAAAAABbQ29udGVudF9UeXBlc10u&#10;eG1sUEsBAi0AFAAGAAgAAAAhADj9If/WAAAAlAEAAAsAAAAAAAAAAAAAAAAALwEAAF9yZWxzLy5y&#10;ZWxzUEsBAi0AFAAGAAgAAAAhAO3u5BIoAgAAUQQAAA4AAAAAAAAAAAAAAAAALgIAAGRycy9lMm9E&#10;b2MueG1sUEsBAi0AFAAGAAgAAAAhAMdVc1DdAAAACAEAAA8AAAAAAAAAAAAAAAAAggQAAGRycy9k&#10;b3ducmV2LnhtbFBLBQYAAAAABAAEAPMAAACMBQAAAAA=&#10;">
            <v:textbox style="mso-next-textbox:#Rectangle 10">
              <w:txbxContent>
                <w:p w14:paraId="4D5285FD" w14:textId="77777777" w:rsidR="00DF5057" w:rsidRPr="001C130A" w:rsidRDefault="00DF5057" w:rsidP="00DF5057">
                  <w:pPr>
                    <w:spacing w:before="240" w:after="0" w:line="360" w:lineRule="auto"/>
                    <w:jc w:val="both"/>
                    <w:rPr>
                      <w:rFonts w:ascii="Times New Roman" w:hAnsi="Times New Roman"/>
                      <w:sz w:val="20"/>
                      <w:szCs w:val="20"/>
                      <w:u w:val="single"/>
                    </w:rPr>
                  </w:pPr>
                  <w:r w:rsidRPr="001C130A">
                    <w:rPr>
                      <w:rFonts w:ascii="Times New Roman" w:hAnsi="Times New Roman"/>
                      <w:sz w:val="20"/>
                      <w:szCs w:val="20"/>
                    </w:rPr>
                    <w:t>Percentage =</w:t>
                  </w:r>
                  <w:r w:rsidRPr="001C130A">
                    <w:rPr>
                      <w:rFonts w:ascii="Times New Roman" w:hAnsi="Times New Roman"/>
                      <w:sz w:val="20"/>
                      <w:szCs w:val="20"/>
                    </w:rPr>
                    <w:tab/>
                  </w:r>
                  <w:r w:rsidRPr="001C130A">
                    <w:rPr>
                      <w:rFonts w:ascii="Times New Roman" w:hAnsi="Times New Roman"/>
                      <w:sz w:val="20"/>
                      <w:szCs w:val="20"/>
                      <w:u w:val="single"/>
                    </w:rPr>
                    <w:t xml:space="preserve">Actual </w:t>
                  </w:r>
                  <w:proofErr w:type="gramStart"/>
                  <w:r w:rsidRPr="001C130A">
                    <w:rPr>
                      <w:rFonts w:ascii="Times New Roman" w:hAnsi="Times New Roman"/>
                      <w:sz w:val="20"/>
                      <w:szCs w:val="20"/>
                      <w:u w:val="single"/>
                    </w:rPr>
                    <w:t>Score</w:t>
                  </w:r>
                  <w:r w:rsidRPr="001C130A">
                    <w:rPr>
                      <w:rFonts w:ascii="Times New Roman" w:hAnsi="Times New Roman"/>
                      <w:sz w:val="20"/>
                      <w:szCs w:val="20"/>
                    </w:rPr>
                    <w:t xml:space="preserve">  x</w:t>
                  </w:r>
                  <w:proofErr w:type="gramEnd"/>
                  <w:r w:rsidRPr="001C130A">
                    <w:rPr>
                      <w:rFonts w:ascii="Times New Roman" w:hAnsi="Times New Roman"/>
                      <w:sz w:val="20"/>
                      <w:szCs w:val="20"/>
                    </w:rPr>
                    <w:t xml:space="preserve"> 100%</w:t>
                  </w:r>
                </w:p>
                <w:p w14:paraId="71EB1A4B" w14:textId="77777777" w:rsidR="00DF5057" w:rsidRPr="001C130A" w:rsidRDefault="00DF5057" w:rsidP="00DF5057">
                  <w:pPr>
                    <w:spacing w:line="360" w:lineRule="auto"/>
                    <w:jc w:val="both"/>
                    <w:rPr>
                      <w:rFonts w:ascii="Times New Roman" w:hAnsi="Times New Roman"/>
                      <w:sz w:val="20"/>
                      <w:szCs w:val="20"/>
                    </w:rPr>
                  </w:pPr>
                  <w:r w:rsidRPr="001C130A">
                    <w:rPr>
                      <w:rFonts w:ascii="Times New Roman" w:hAnsi="Times New Roman"/>
                      <w:sz w:val="20"/>
                      <w:szCs w:val="20"/>
                    </w:rPr>
                    <w:tab/>
                  </w:r>
                  <w:r w:rsidRPr="001C130A">
                    <w:rPr>
                      <w:rFonts w:ascii="Times New Roman" w:hAnsi="Times New Roman"/>
                      <w:sz w:val="20"/>
                      <w:szCs w:val="20"/>
                    </w:rPr>
                    <w:tab/>
                    <w:t xml:space="preserve">    SMI</w:t>
                  </w:r>
                </w:p>
                <w:p w14:paraId="635C91DA" w14:textId="77777777" w:rsidR="00DF5057" w:rsidRDefault="00DF5057" w:rsidP="00DF5057"/>
              </w:txbxContent>
            </v:textbox>
          </v:rect>
        </w:pict>
      </w:r>
    </w:p>
    <w:p w14:paraId="7795D4DA" w14:textId="77777777" w:rsidR="00DF5057" w:rsidRDefault="00DF5057" w:rsidP="00DF5057">
      <w:pPr>
        <w:spacing w:before="240" w:line="240" w:lineRule="auto"/>
        <w:jc w:val="both"/>
        <w:rPr>
          <w:rFonts w:ascii="Times New Roman" w:hAnsi="Times New Roman" w:cs="Times New Roman"/>
          <w:sz w:val="24"/>
          <w:szCs w:val="24"/>
        </w:rPr>
      </w:pPr>
    </w:p>
    <w:p w14:paraId="4A13A4C2" w14:textId="77777777" w:rsidR="00DF5057" w:rsidRPr="00846B7B" w:rsidRDefault="00DF5057" w:rsidP="00DF5057">
      <w:pPr>
        <w:spacing w:after="0" w:line="240" w:lineRule="auto"/>
        <w:jc w:val="both"/>
        <w:rPr>
          <w:rFonts w:ascii="Times New Roman" w:hAnsi="Times New Roman" w:cs="Times New Roman"/>
          <w:sz w:val="24"/>
          <w:szCs w:val="24"/>
        </w:rPr>
      </w:pPr>
    </w:p>
    <w:p w14:paraId="6EA4802A" w14:textId="77777777" w:rsidR="00DF5057" w:rsidRPr="00DF5057" w:rsidRDefault="00DF5057" w:rsidP="00DF5057">
      <w:pPr>
        <w:spacing w:after="0" w:line="240" w:lineRule="auto"/>
        <w:jc w:val="center"/>
        <w:rPr>
          <w:rFonts w:ascii="Times New Roman" w:hAnsi="Times New Roman" w:cs="Times New Roman"/>
          <w:i/>
          <w:sz w:val="24"/>
          <w:szCs w:val="24"/>
        </w:rPr>
      </w:pPr>
      <w:r w:rsidRPr="00DF5057">
        <w:rPr>
          <w:rFonts w:ascii="Times New Roman" w:hAnsi="Times New Roman" w:cs="Times New Roman"/>
          <w:i/>
          <w:sz w:val="24"/>
          <w:szCs w:val="24"/>
        </w:rPr>
        <w:t>Figure 3. Formula of the categorization of the data (</w:t>
      </w:r>
      <w:r w:rsidR="00F13B8B" w:rsidRPr="00DF5057">
        <w:rPr>
          <w:rFonts w:ascii="Times New Roman" w:hAnsi="Times New Roman" w:cs="Times New Roman"/>
          <w:i/>
          <w:sz w:val="24"/>
          <w:szCs w:val="24"/>
        </w:rPr>
        <w:fldChar w:fldCharType="begin" w:fldLock="1"/>
      </w:r>
      <w:r w:rsidR="001F3CC9">
        <w:rPr>
          <w:rFonts w:ascii="Times New Roman" w:hAnsi="Times New Roman" w:cs="Times New Roman"/>
          <w:i/>
          <w:sz w:val="24"/>
          <w:szCs w:val="24"/>
        </w:rPr>
        <w:instrText>ADDIN CSL_CITATION {"citationItems":[{"id":"ITEM-1","itemData":{"author":[{"dropping-particle":"","family":"Tegeh","given":"I made","non-dropping-particle":"","parse-names":false,"suffix":""},{"dropping-particle":"","family":"Kirna","given":"I made","non-dropping-particle":"","parse-names":false,"suffix":""}],"id":"ITEM-1","issued":{"date-parts":[["2010"]]},"publisher":"Universitas Pendidikan Undiksha","publisher-place":"Singaraja","title":"Metode penelitian pengembangan pendidikan","type":"book"},"uris":["http://www.mendeley.com/documents/?uuid=f61ca1d0-2463-4e12-8dfe-f1d90906b3ce"]}],"mendeley":{"formattedCitation":"(Tegeh &amp; Kirna, 2010)","manualFormatting":"Tegeh &amp; Kirna, 2013, p. 17 )","plainTextFormattedCitation":"(Tegeh &amp; Kirna, 2010)","previouslyFormattedCitation":"(Tegeh &amp; Kirna, 2013)"},"properties":{"noteIndex":0},"schema":"https://github.com/citation-style-language/schema/raw/master/csl-citation.json"}</w:instrText>
      </w:r>
      <w:r w:rsidR="00F13B8B" w:rsidRPr="00DF5057">
        <w:rPr>
          <w:rFonts w:ascii="Times New Roman" w:hAnsi="Times New Roman" w:cs="Times New Roman"/>
          <w:i/>
          <w:sz w:val="24"/>
          <w:szCs w:val="24"/>
        </w:rPr>
        <w:fldChar w:fldCharType="separate"/>
      </w:r>
      <w:r w:rsidRPr="00DF5057">
        <w:rPr>
          <w:rFonts w:ascii="Times New Roman" w:hAnsi="Times New Roman" w:cs="Times New Roman"/>
          <w:i/>
          <w:noProof/>
          <w:sz w:val="24"/>
          <w:szCs w:val="24"/>
        </w:rPr>
        <w:t>Tegeh &amp; Kirna, 2013, p. 17 )</w:t>
      </w:r>
      <w:r w:rsidR="00F13B8B" w:rsidRPr="00DF5057">
        <w:rPr>
          <w:rFonts w:ascii="Times New Roman" w:hAnsi="Times New Roman" w:cs="Times New Roman"/>
          <w:i/>
          <w:sz w:val="24"/>
          <w:szCs w:val="24"/>
        </w:rPr>
        <w:fldChar w:fldCharType="end"/>
      </w:r>
    </w:p>
    <w:p w14:paraId="37D5B55B" w14:textId="77777777" w:rsidR="00DF5057" w:rsidRDefault="00DF5057" w:rsidP="00DF5057">
      <w:pPr>
        <w:spacing w:after="0" w:line="240" w:lineRule="auto"/>
        <w:jc w:val="both"/>
        <w:rPr>
          <w:rFonts w:ascii="Times New Roman" w:hAnsi="Times New Roman" w:cs="Times New Roman"/>
          <w:sz w:val="24"/>
          <w:szCs w:val="24"/>
        </w:rPr>
      </w:pPr>
    </w:p>
    <w:p w14:paraId="1C9B45B1" w14:textId="77777777" w:rsidR="00DF5057" w:rsidRPr="00846B7B"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Note</w:t>
      </w:r>
      <w:r w:rsidRPr="00846B7B">
        <w:rPr>
          <w:rFonts w:ascii="Times New Roman" w:hAnsi="Times New Roman" w:cs="Times New Roman"/>
          <w:sz w:val="24"/>
          <w:szCs w:val="24"/>
        </w:rPr>
        <w:tab/>
      </w:r>
      <w:r w:rsidRPr="00846B7B">
        <w:rPr>
          <w:rFonts w:ascii="Times New Roman" w:hAnsi="Times New Roman" w:cs="Times New Roman"/>
          <w:sz w:val="24"/>
          <w:szCs w:val="24"/>
        </w:rPr>
        <w:tab/>
        <w:t>:</w:t>
      </w:r>
    </w:p>
    <w:p w14:paraId="0BCD64C8" w14:textId="77777777" w:rsidR="00DF5057" w:rsidRPr="00846B7B"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Actual score</w:t>
      </w:r>
      <w:r w:rsidRPr="00846B7B">
        <w:rPr>
          <w:rFonts w:ascii="Times New Roman" w:hAnsi="Times New Roman" w:cs="Times New Roman"/>
          <w:sz w:val="24"/>
          <w:szCs w:val="24"/>
        </w:rPr>
        <w:tab/>
        <w:t>: total answer x weight of each selection</w:t>
      </w:r>
    </w:p>
    <w:p w14:paraId="619FF916" w14:textId="77777777" w:rsidR="00DF5057" w:rsidRPr="00846B7B"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SMI</w:t>
      </w:r>
      <w:r w:rsidRPr="00846B7B">
        <w:rPr>
          <w:rFonts w:ascii="Times New Roman" w:hAnsi="Times New Roman" w:cs="Times New Roman"/>
          <w:sz w:val="24"/>
          <w:szCs w:val="24"/>
        </w:rPr>
        <w:tab/>
      </w:r>
      <w:r w:rsidRPr="00846B7B">
        <w:rPr>
          <w:rFonts w:ascii="Times New Roman" w:hAnsi="Times New Roman" w:cs="Times New Roman"/>
          <w:sz w:val="24"/>
          <w:szCs w:val="24"/>
        </w:rPr>
        <w:tab/>
        <w:t>: total of questionnaire item x the highest weight</w:t>
      </w:r>
    </w:p>
    <w:p w14:paraId="5123B62E"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 final result from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{"citationItems":[{"id":"ITEM-1","itemData":{"author":[{"dropping-particle":"","family":"Tegeh","given":"I made","non-dropping-particle":"","parse-names":false,"suffix":""},{"dropping-particle":"","family":"Kirna","given":"I made","non-dropping-particle":"","parse-names":false,"suffix":""}],"id":"ITEM-1","issued":{"date-parts":[["2010"]]},"publisher":"Universitas Pendidikan Undiksha","publisher-place":"Singaraja","title":"Metode penelitian pengembangan pendidikan","type":"book"},"uris":["http://www.mendeley.com/documents/?uuid=f61ca1d0-2463-4e12-8dfe-f1d90906b3ce"]}],"mendeley":{"formattedCitation":"(Tegeh &amp; Kirna, 2010)","manualFormatting":"Tegeh and Kirna's (2013)","plainTextFormattedCitation":"(Tegeh &amp; Kirna, 2010)","previouslyFormattedCitation":"(Tegeh &amp; Kirna,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Tegeh and Kirna's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formula are matched into level of accomplishment from</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 Agung (2013)","plainTextFormattedCitation":"(Agung, 2010)","previouslyFormattedCitation":"(Agung,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 xml:space="preserve"> Agung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 level accomplishment that promoted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2010)","manualFormatting":"Agung (2013)","plainTextFormattedCitation":"(Agung, 2010)","previouslyFormattedCitation":"(Agung,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Agung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can be seen in Table 1. Level of accomplishment.  </w:t>
      </w:r>
    </w:p>
    <w:p w14:paraId="6210DFD8" w14:textId="77777777" w:rsidR="00DF5057" w:rsidRPr="00846B7B" w:rsidRDefault="00DF5057" w:rsidP="00DF5057">
      <w:pPr>
        <w:spacing w:after="0" w:line="240" w:lineRule="auto"/>
        <w:ind w:firstLine="567"/>
        <w:jc w:val="both"/>
        <w:rPr>
          <w:rFonts w:ascii="Times New Roman" w:hAnsi="Times New Roman" w:cs="Times New Roman"/>
          <w:sz w:val="24"/>
          <w:szCs w:val="24"/>
        </w:rPr>
      </w:pPr>
    </w:p>
    <w:p w14:paraId="3C685934" w14:textId="77777777" w:rsidR="00DF5057" w:rsidRPr="00846B7B"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Table 1. Level of accomplishment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2010)","manualFormatting":"(Agung, 2013","plainTextFormattedCitation":"(Agung, 2010)","previouslyFormattedCitation":"(Agung,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(Agung,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,p. 58)</w:t>
      </w:r>
    </w:p>
    <w:tbl>
      <w:tblPr>
        <w:tblStyle w:val="LightShading1"/>
        <w:tblW w:w="0" w:type="auto"/>
        <w:tblInd w:w="108" w:type="dxa"/>
        <w:tblBorders>
          <w:insideH w:val="single" w:sz="4" w:space="0" w:color="auto"/>
        </w:tblBorders>
        <w:shd w:val="clear" w:color="auto" w:fill="FFFFFF" w:themeFill="background1"/>
        <w:tblLook w:val="04A0" w:firstRow="1" w:lastRow="0" w:firstColumn="1" w:lastColumn="0" w:noHBand="0" w:noVBand="1"/>
      </w:tblPr>
      <w:tblGrid>
        <w:gridCol w:w="2660"/>
        <w:gridCol w:w="1776"/>
        <w:gridCol w:w="2326"/>
      </w:tblGrid>
      <w:tr w:rsidR="00DF5057" w:rsidRPr="00846B7B" w14:paraId="2F592F6D" w14:textId="77777777" w:rsidTr="00DF5057">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FFFFFF" w:themeFill="background1"/>
          </w:tcPr>
          <w:p w14:paraId="0A3303C6" w14:textId="77777777" w:rsidR="00DF5057" w:rsidRPr="00846B7B" w:rsidRDefault="00DF5057" w:rsidP="00DF5057">
            <w:pPr>
              <w:contextualSpacing/>
              <w:rPr>
                <w:rFonts w:ascii="Times New Roman" w:hAnsi="Times New Roman" w:cs="Times New Roman"/>
                <w:b w:val="0"/>
                <w:sz w:val="24"/>
                <w:szCs w:val="24"/>
              </w:rPr>
            </w:pPr>
            <w:r w:rsidRPr="00846B7B">
              <w:rPr>
                <w:rFonts w:ascii="Times New Roman" w:hAnsi="Times New Roman" w:cs="Times New Roman"/>
                <w:sz w:val="24"/>
                <w:szCs w:val="24"/>
              </w:rPr>
              <w:t>Level of Accomplishment (%)</w:t>
            </w:r>
          </w:p>
        </w:tc>
        <w:tc>
          <w:tcPr>
            <w:tcW w:w="1776" w:type="dxa"/>
            <w:tcBorders>
              <w:top w:val="none" w:sz="0" w:space="0" w:color="auto"/>
              <w:left w:val="none" w:sz="0" w:space="0" w:color="auto"/>
              <w:bottom w:val="none" w:sz="0" w:space="0" w:color="auto"/>
              <w:right w:val="none" w:sz="0" w:space="0" w:color="auto"/>
            </w:tcBorders>
            <w:shd w:val="clear" w:color="auto" w:fill="FFFFFF" w:themeFill="background1"/>
          </w:tcPr>
          <w:p w14:paraId="62247B46" w14:textId="77777777" w:rsidR="00DF5057" w:rsidRPr="00846B7B" w:rsidRDefault="00DF5057" w:rsidP="00DF505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6B7B">
              <w:rPr>
                <w:rFonts w:ascii="Times New Roman" w:hAnsi="Times New Roman" w:cs="Times New Roman"/>
                <w:sz w:val="24"/>
                <w:szCs w:val="24"/>
              </w:rPr>
              <w:t>Qualification</w:t>
            </w:r>
          </w:p>
        </w:tc>
        <w:tc>
          <w:tcPr>
            <w:tcW w:w="2326" w:type="dxa"/>
            <w:tcBorders>
              <w:top w:val="none" w:sz="0" w:space="0" w:color="auto"/>
              <w:left w:val="none" w:sz="0" w:space="0" w:color="auto"/>
              <w:bottom w:val="none" w:sz="0" w:space="0" w:color="auto"/>
              <w:right w:val="none" w:sz="0" w:space="0" w:color="auto"/>
            </w:tcBorders>
            <w:shd w:val="clear" w:color="auto" w:fill="FFFFFF" w:themeFill="background1"/>
          </w:tcPr>
          <w:p w14:paraId="2C9A1D0C" w14:textId="77777777" w:rsidR="00DF5057" w:rsidRPr="00846B7B" w:rsidRDefault="00DF5057" w:rsidP="00DF505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6B7B">
              <w:rPr>
                <w:rFonts w:ascii="Times New Roman" w:hAnsi="Times New Roman" w:cs="Times New Roman"/>
                <w:sz w:val="24"/>
                <w:szCs w:val="24"/>
              </w:rPr>
              <w:t>Information</w:t>
            </w:r>
          </w:p>
        </w:tc>
      </w:tr>
      <w:tr w:rsidR="00DF5057" w:rsidRPr="00846B7B" w14:paraId="05E3E272" w14:textId="77777777" w:rsidTr="00DF505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14:paraId="0B7D28D1" w14:textId="77777777" w:rsidR="00DF5057" w:rsidRPr="00846B7B" w:rsidRDefault="00DF5057" w:rsidP="00DF5057">
            <w:pPr>
              <w:contextualSpacing/>
              <w:jc w:val="both"/>
              <w:rPr>
                <w:rFonts w:ascii="Times New Roman" w:hAnsi="Times New Roman" w:cs="Times New Roman"/>
                <w:sz w:val="24"/>
                <w:szCs w:val="24"/>
              </w:rPr>
            </w:pPr>
            <w:r w:rsidRPr="00846B7B">
              <w:rPr>
                <w:rFonts w:ascii="Times New Roman" w:hAnsi="Times New Roman" w:cs="Times New Roman"/>
                <w:sz w:val="24"/>
                <w:szCs w:val="24"/>
              </w:rPr>
              <w:t>85-100</w:t>
            </w:r>
          </w:p>
        </w:tc>
        <w:tc>
          <w:tcPr>
            <w:tcW w:w="1776" w:type="dxa"/>
            <w:shd w:val="clear" w:color="auto" w:fill="FFFFFF" w:themeFill="background1"/>
          </w:tcPr>
          <w:p w14:paraId="5B938096" w14:textId="77777777" w:rsidR="00DF5057" w:rsidRPr="00846B7B" w:rsidRDefault="00DF5057" w:rsidP="00DF505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Very good</w:t>
            </w:r>
          </w:p>
        </w:tc>
        <w:tc>
          <w:tcPr>
            <w:tcW w:w="2326" w:type="dxa"/>
            <w:shd w:val="clear" w:color="auto" w:fill="FFFFFF" w:themeFill="background1"/>
          </w:tcPr>
          <w:p w14:paraId="44B8F034" w14:textId="77777777" w:rsidR="00DF5057" w:rsidRPr="00846B7B" w:rsidRDefault="00DF5057" w:rsidP="00DF505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No need revision</w:t>
            </w:r>
          </w:p>
        </w:tc>
      </w:tr>
      <w:tr w:rsidR="00DF5057" w:rsidRPr="00846B7B" w14:paraId="53C62CE4" w14:textId="77777777" w:rsidTr="00DF5057">
        <w:trPr>
          <w:trHeight w:val="328"/>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14:paraId="1272E3F1" w14:textId="77777777" w:rsidR="00DF5057" w:rsidRPr="00846B7B" w:rsidRDefault="00DF5057" w:rsidP="00DF5057">
            <w:pPr>
              <w:contextualSpacing/>
              <w:jc w:val="both"/>
              <w:rPr>
                <w:rFonts w:ascii="Times New Roman" w:hAnsi="Times New Roman" w:cs="Times New Roman"/>
                <w:sz w:val="24"/>
                <w:szCs w:val="24"/>
              </w:rPr>
            </w:pPr>
            <w:r w:rsidRPr="00846B7B">
              <w:rPr>
                <w:rFonts w:ascii="Times New Roman" w:hAnsi="Times New Roman" w:cs="Times New Roman"/>
                <w:sz w:val="24"/>
                <w:szCs w:val="24"/>
              </w:rPr>
              <w:t>75-84</w:t>
            </w:r>
          </w:p>
        </w:tc>
        <w:tc>
          <w:tcPr>
            <w:tcW w:w="1776" w:type="dxa"/>
            <w:shd w:val="clear" w:color="auto" w:fill="FFFFFF" w:themeFill="background1"/>
          </w:tcPr>
          <w:p w14:paraId="5C9F54B0" w14:textId="77777777" w:rsidR="00DF5057" w:rsidRPr="00846B7B" w:rsidRDefault="00DF5057" w:rsidP="00DF505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Good</w:t>
            </w:r>
          </w:p>
        </w:tc>
        <w:tc>
          <w:tcPr>
            <w:tcW w:w="2326" w:type="dxa"/>
            <w:shd w:val="clear" w:color="auto" w:fill="FFFFFF" w:themeFill="background1"/>
          </w:tcPr>
          <w:p w14:paraId="6780D05B" w14:textId="77777777" w:rsidR="00DF5057" w:rsidRPr="00846B7B" w:rsidRDefault="00DF5057" w:rsidP="00DF505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No need revision</w:t>
            </w:r>
          </w:p>
        </w:tc>
      </w:tr>
      <w:tr w:rsidR="00DF5057" w:rsidRPr="00846B7B" w14:paraId="623C9B08" w14:textId="77777777" w:rsidTr="00DF505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14:paraId="74B50E00" w14:textId="77777777" w:rsidR="00DF5057" w:rsidRPr="00846B7B" w:rsidRDefault="00DF5057" w:rsidP="00DF5057">
            <w:pPr>
              <w:contextualSpacing/>
              <w:jc w:val="both"/>
              <w:rPr>
                <w:rFonts w:ascii="Times New Roman" w:hAnsi="Times New Roman" w:cs="Times New Roman"/>
                <w:sz w:val="24"/>
                <w:szCs w:val="24"/>
              </w:rPr>
            </w:pPr>
            <w:r w:rsidRPr="00846B7B">
              <w:rPr>
                <w:rFonts w:ascii="Times New Roman" w:hAnsi="Times New Roman" w:cs="Times New Roman"/>
                <w:sz w:val="24"/>
                <w:szCs w:val="24"/>
              </w:rPr>
              <w:t>64-74</w:t>
            </w:r>
          </w:p>
        </w:tc>
        <w:tc>
          <w:tcPr>
            <w:tcW w:w="1776" w:type="dxa"/>
            <w:shd w:val="clear" w:color="auto" w:fill="FFFFFF" w:themeFill="background1"/>
          </w:tcPr>
          <w:p w14:paraId="60E71AC5" w14:textId="77777777" w:rsidR="00DF5057" w:rsidRPr="00846B7B" w:rsidRDefault="00DF5057" w:rsidP="00DF505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Enough</w:t>
            </w:r>
          </w:p>
        </w:tc>
        <w:tc>
          <w:tcPr>
            <w:tcW w:w="2326" w:type="dxa"/>
            <w:shd w:val="clear" w:color="auto" w:fill="FFFFFF" w:themeFill="background1"/>
          </w:tcPr>
          <w:p w14:paraId="1CFAF2AD" w14:textId="77777777" w:rsidR="00DF5057" w:rsidRPr="00846B7B" w:rsidRDefault="00DF5057" w:rsidP="00DF505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Need revision</w:t>
            </w:r>
          </w:p>
        </w:tc>
      </w:tr>
      <w:tr w:rsidR="00DF5057" w:rsidRPr="00846B7B" w14:paraId="31643CBF" w14:textId="77777777" w:rsidTr="00DF5057">
        <w:trPr>
          <w:trHeight w:val="328"/>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14:paraId="4A1466FC" w14:textId="77777777" w:rsidR="00DF5057" w:rsidRPr="00846B7B" w:rsidRDefault="00DF5057" w:rsidP="00DF5057">
            <w:pPr>
              <w:contextualSpacing/>
              <w:jc w:val="both"/>
              <w:rPr>
                <w:rFonts w:ascii="Times New Roman" w:hAnsi="Times New Roman" w:cs="Times New Roman"/>
                <w:sz w:val="24"/>
                <w:szCs w:val="24"/>
              </w:rPr>
            </w:pPr>
            <w:r w:rsidRPr="00846B7B">
              <w:rPr>
                <w:rFonts w:ascii="Times New Roman" w:hAnsi="Times New Roman" w:cs="Times New Roman"/>
                <w:sz w:val="24"/>
                <w:szCs w:val="24"/>
              </w:rPr>
              <w:t>55-64</w:t>
            </w:r>
          </w:p>
        </w:tc>
        <w:tc>
          <w:tcPr>
            <w:tcW w:w="1776" w:type="dxa"/>
            <w:shd w:val="clear" w:color="auto" w:fill="FFFFFF" w:themeFill="background1"/>
          </w:tcPr>
          <w:p w14:paraId="0BBFACAA" w14:textId="77777777" w:rsidR="00DF5057" w:rsidRPr="00846B7B" w:rsidRDefault="00DF5057" w:rsidP="00DF505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Bad</w:t>
            </w:r>
          </w:p>
        </w:tc>
        <w:tc>
          <w:tcPr>
            <w:tcW w:w="2326" w:type="dxa"/>
            <w:shd w:val="clear" w:color="auto" w:fill="FFFFFF" w:themeFill="background1"/>
          </w:tcPr>
          <w:p w14:paraId="534FA470" w14:textId="77777777" w:rsidR="00DF5057" w:rsidRPr="00846B7B" w:rsidRDefault="00DF5057" w:rsidP="00DF505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Need revision</w:t>
            </w:r>
          </w:p>
        </w:tc>
      </w:tr>
      <w:tr w:rsidR="00DF5057" w:rsidRPr="00846B7B" w14:paraId="279AF78B" w14:textId="77777777" w:rsidTr="00DF505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14:paraId="6D7B3FFA" w14:textId="77777777" w:rsidR="00DF5057" w:rsidRPr="00846B7B" w:rsidRDefault="00DF5057" w:rsidP="00DF5057">
            <w:pPr>
              <w:contextualSpacing/>
              <w:jc w:val="both"/>
              <w:rPr>
                <w:rFonts w:ascii="Times New Roman" w:hAnsi="Times New Roman" w:cs="Times New Roman"/>
                <w:sz w:val="24"/>
                <w:szCs w:val="24"/>
              </w:rPr>
            </w:pPr>
            <w:r w:rsidRPr="00846B7B">
              <w:rPr>
                <w:rFonts w:ascii="Times New Roman" w:hAnsi="Times New Roman" w:cs="Times New Roman"/>
                <w:sz w:val="24"/>
                <w:szCs w:val="24"/>
              </w:rPr>
              <w:t>0-54</w:t>
            </w:r>
          </w:p>
        </w:tc>
        <w:tc>
          <w:tcPr>
            <w:tcW w:w="1776" w:type="dxa"/>
            <w:shd w:val="clear" w:color="auto" w:fill="FFFFFF" w:themeFill="background1"/>
          </w:tcPr>
          <w:p w14:paraId="2C525CCC" w14:textId="77777777" w:rsidR="00DF5057" w:rsidRPr="00846B7B" w:rsidRDefault="00DF5057" w:rsidP="00DF505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Very bad</w:t>
            </w:r>
          </w:p>
        </w:tc>
        <w:tc>
          <w:tcPr>
            <w:tcW w:w="2326" w:type="dxa"/>
            <w:shd w:val="clear" w:color="auto" w:fill="FFFFFF" w:themeFill="background1"/>
          </w:tcPr>
          <w:p w14:paraId="6EBEC510" w14:textId="77777777" w:rsidR="00DF5057" w:rsidRPr="00846B7B" w:rsidRDefault="00DF5057" w:rsidP="00DF505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6B7B">
              <w:rPr>
                <w:rFonts w:ascii="Times New Roman" w:hAnsi="Times New Roman" w:cs="Times New Roman"/>
                <w:sz w:val="24"/>
                <w:szCs w:val="24"/>
              </w:rPr>
              <w:t>Need revision</w:t>
            </w:r>
          </w:p>
        </w:tc>
      </w:tr>
    </w:tbl>
    <w:p w14:paraId="7F17455E" w14:textId="77777777" w:rsidR="00DF5057" w:rsidRPr="00846B7B" w:rsidRDefault="00DF5057" w:rsidP="00DF5057">
      <w:pPr>
        <w:spacing w:after="0" w:line="240" w:lineRule="auto"/>
        <w:jc w:val="both"/>
        <w:rPr>
          <w:rFonts w:ascii="Times New Roman" w:hAnsi="Times New Roman" w:cs="Times New Roman"/>
          <w:sz w:val="24"/>
          <w:szCs w:val="24"/>
        </w:rPr>
      </w:pPr>
    </w:p>
    <w:p w14:paraId="3ACD17FE" w14:textId="77777777" w:rsidR="00DF5057" w:rsidRPr="00846B7B"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Table 2. The results of evaluation sheet  </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02"/>
        <w:gridCol w:w="1985"/>
        <w:gridCol w:w="2268"/>
      </w:tblGrid>
      <w:tr w:rsidR="00DF5057" w:rsidRPr="00846B7B" w14:paraId="6CB2CEEF" w14:textId="77777777" w:rsidTr="003718F8">
        <w:tc>
          <w:tcPr>
            <w:tcW w:w="2802" w:type="dxa"/>
          </w:tcPr>
          <w:p w14:paraId="691E3407" w14:textId="77777777" w:rsidR="00DF5057" w:rsidRPr="00846B7B" w:rsidRDefault="00DF5057" w:rsidP="00DF5057">
            <w:pPr>
              <w:jc w:val="both"/>
              <w:rPr>
                <w:rFonts w:ascii="Times New Roman" w:hAnsi="Times New Roman" w:cs="Times New Roman"/>
                <w:sz w:val="24"/>
                <w:szCs w:val="24"/>
              </w:rPr>
            </w:pPr>
          </w:p>
        </w:tc>
        <w:tc>
          <w:tcPr>
            <w:tcW w:w="1985" w:type="dxa"/>
          </w:tcPr>
          <w:p w14:paraId="46BED8B1" w14:textId="77777777" w:rsidR="00DF5057" w:rsidRPr="003718F8" w:rsidRDefault="00DF5057" w:rsidP="00DF5057">
            <w:pPr>
              <w:jc w:val="both"/>
              <w:rPr>
                <w:rFonts w:ascii="Times New Roman" w:hAnsi="Times New Roman" w:cs="Times New Roman"/>
                <w:b/>
                <w:sz w:val="24"/>
                <w:szCs w:val="24"/>
              </w:rPr>
            </w:pPr>
            <w:r w:rsidRPr="003718F8">
              <w:rPr>
                <w:rFonts w:ascii="Times New Roman" w:hAnsi="Times New Roman" w:cs="Times New Roman"/>
                <w:b/>
                <w:sz w:val="24"/>
                <w:szCs w:val="24"/>
              </w:rPr>
              <w:t>Judge 1</w:t>
            </w:r>
          </w:p>
        </w:tc>
        <w:tc>
          <w:tcPr>
            <w:tcW w:w="2268" w:type="dxa"/>
          </w:tcPr>
          <w:p w14:paraId="228BEA93" w14:textId="77777777" w:rsidR="00DF5057" w:rsidRPr="003718F8" w:rsidRDefault="00DF5057" w:rsidP="00DF5057">
            <w:pPr>
              <w:jc w:val="both"/>
              <w:rPr>
                <w:rFonts w:ascii="Times New Roman" w:hAnsi="Times New Roman" w:cs="Times New Roman"/>
                <w:b/>
                <w:sz w:val="24"/>
                <w:szCs w:val="24"/>
              </w:rPr>
            </w:pPr>
            <w:r w:rsidRPr="003718F8">
              <w:rPr>
                <w:rFonts w:ascii="Times New Roman" w:hAnsi="Times New Roman" w:cs="Times New Roman"/>
                <w:b/>
                <w:sz w:val="24"/>
                <w:szCs w:val="24"/>
              </w:rPr>
              <w:t>Judge 2</w:t>
            </w:r>
          </w:p>
        </w:tc>
      </w:tr>
      <w:tr w:rsidR="00DF5057" w:rsidRPr="00846B7B" w14:paraId="18903336" w14:textId="77777777" w:rsidTr="003718F8">
        <w:tc>
          <w:tcPr>
            <w:tcW w:w="2802" w:type="dxa"/>
          </w:tcPr>
          <w:p w14:paraId="22B9963F" w14:textId="77777777" w:rsidR="00DF5057" w:rsidRPr="003718F8" w:rsidRDefault="00DF5057" w:rsidP="003718F8">
            <w:pPr>
              <w:ind w:right="-391"/>
              <w:jc w:val="both"/>
              <w:rPr>
                <w:rFonts w:ascii="Times New Roman" w:hAnsi="Times New Roman" w:cs="Times New Roman"/>
                <w:b/>
                <w:sz w:val="24"/>
                <w:szCs w:val="24"/>
              </w:rPr>
            </w:pPr>
            <w:r w:rsidRPr="003718F8">
              <w:rPr>
                <w:rFonts w:ascii="Times New Roman" w:hAnsi="Times New Roman" w:cs="Times New Roman"/>
                <w:b/>
                <w:sz w:val="24"/>
                <w:szCs w:val="24"/>
              </w:rPr>
              <w:t>Content evaluation sheet</w:t>
            </w:r>
          </w:p>
        </w:tc>
        <w:tc>
          <w:tcPr>
            <w:tcW w:w="1985" w:type="dxa"/>
          </w:tcPr>
          <w:p w14:paraId="44C5A642" w14:textId="77777777" w:rsidR="00DF5057" w:rsidRPr="00846B7B" w:rsidRDefault="00DF5057" w:rsidP="00DF5057">
            <w:pPr>
              <w:jc w:val="both"/>
              <w:rPr>
                <w:rFonts w:ascii="Times New Roman" w:hAnsi="Times New Roman" w:cs="Times New Roman"/>
                <w:sz w:val="24"/>
                <w:szCs w:val="24"/>
              </w:rPr>
            </w:pPr>
            <w:r w:rsidRPr="00846B7B">
              <w:rPr>
                <w:rFonts w:ascii="Times New Roman" w:hAnsi="Times New Roman" w:cs="Times New Roman"/>
                <w:sz w:val="24"/>
                <w:szCs w:val="24"/>
              </w:rPr>
              <w:t>94%</w:t>
            </w:r>
          </w:p>
        </w:tc>
        <w:tc>
          <w:tcPr>
            <w:tcW w:w="2268" w:type="dxa"/>
          </w:tcPr>
          <w:p w14:paraId="6D8814BB" w14:textId="77777777" w:rsidR="00DF5057" w:rsidRPr="00846B7B" w:rsidRDefault="00DF5057" w:rsidP="00DF5057">
            <w:pPr>
              <w:jc w:val="both"/>
              <w:rPr>
                <w:rFonts w:ascii="Times New Roman" w:hAnsi="Times New Roman" w:cs="Times New Roman"/>
                <w:sz w:val="24"/>
                <w:szCs w:val="24"/>
              </w:rPr>
            </w:pPr>
            <w:r w:rsidRPr="00846B7B">
              <w:rPr>
                <w:rFonts w:ascii="Times New Roman" w:hAnsi="Times New Roman" w:cs="Times New Roman"/>
                <w:sz w:val="24"/>
                <w:szCs w:val="24"/>
              </w:rPr>
              <w:t>80%</w:t>
            </w:r>
          </w:p>
        </w:tc>
      </w:tr>
      <w:tr w:rsidR="00DF5057" w:rsidRPr="00846B7B" w14:paraId="70DFCB8F" w14:textId="77777777" w:rsidTr="003718F8">
        <w:tc>
          <w:tcPr>
            <w:tcW w:w="2802" w:type="dxa"/>
          </w:tcPr>
          <w:p w14:paraId="6F095A08" w14:textId="77777777" w:rsidR="00DF5057" w:rsidRPr="003718F8" w:rsidRDefault="00DF5057" w:rsidP="00DF5057">
            <w:pPr>
              <w:jc w:val="both"/>
              <w:rPr>
                <w:rFonts w:ascii="Times New Roman" w:hAnsi="Times New Roman" w:cs="Times New Roman"/>
                <w:b/>
                <w:sz w:val="24"/>
                <w:szCs w:val="24"/>
              </w:rPr>
            </w:pPr>
            <w:r w:rsidRPr="003718F8">
              <w:rPr>
                <w:rFonts w:ascii="Times New Roman" w:hAnsi="Times New Roman" w:cs="Times New Roman"/>
                <w:b/>
                <w:sz w:val="24"/>
                <w:szCs w:val="24"/>
              </w:rPr>
              <w:t>Media evaluation sheet</w:t>
            </w:r>
          </w:p>
        </w:tc>
        <w:tc>
          <w:tcPr>
            <w:tcW w:w="1985" w:type="dxa"/>
          </w:tcPr>
          <w:p w14:paraId="54CFE6AE" w14:textId="77777777" w:rsidR="00DF5057" w:rsidRPr="00846B7B" w:rsidRDefault="00DF5057" w:rsidP="00DF5057">
            <w:pPr>
              <w:jc w:val="both"/>
              <w:rPr>
                <w:rFonts w:ascii="Times New Roman" w:hAnsi="Times New Roman" w:cs="Times New Roman"/>
                <w:sz w:val="24"/>
                <w:szCs w:val="24"/>
              </w:rPr>
            </w:pPr>
            <w:r w:rsidRPr="00846B7B">
              <w:rPr>
                <w:rFonts w:ascii="Times New Roman" w:hAnsi="Times New Roman" w:cs="Times New Roman"/>
                <w:sz w:val="24"/>
                <w:szCs w:val="24"/>
              </w:rPr>
              <w:t>95%</w:t>
            </w:r>
          </w:p>
        </w:tc>
        <w:tc>
          <w:tcPr>
            <w:tcW w:w="2268" w:type="dxa"/>
          </w:tcPr>
          <w:p w14:paraId="46D19221" w14:textId="77777777" w:rsidR="00DF5057" w:rsidRPr="00846B7B" w:rsidRDefault="00DF5057" w:rsidP="00DF5057">
            <w:pPr>
              <w:jc w:val="both"/>
              <w:rPr>
                <w:rFonts w:ascii="Times New Roman" w:hAnsi="Times New Roman" w:cs="Times New Roman"/>
                <w:sz w:val="24"/>
                <w:szCs w:val="24"/>
              </w:rPr>
            </w:pPr>
            <w:r w:rsidRPr="00846B7B">
              <w:rPr>
                <w:rFonts w:ascii="Times New Roman" w:hAnsi="Times New Roman" w:cs="Times New Roman"/>
                <w:sz w:val="24"/>
                <w:szCs w:val="24"/>
              </w:rPr>
              <w:t>82%</w:t>
            </w:r>
          </w:p>
        </w:tc>
      </w:tr>
    </w:tbl>
    <w:p w14:paraId="54912967" w14:textId="77777777" w:rsidR="00DF5057" w:rsidRPr="00846B7B" w:rsidRDefault="00DF5057" w:rsidP="00DF5057">
      <w:pPr>
        <w:spacing w:after="0" w:line="240" w:lineRule="auto"/>
        <w:jc w:val="both"/>
        <w:rPr>
          <w:rFonts w:ascii="Times New Roman" w:hAnsi="Times New Roman" w:cs="Times New Roman"/>
          <w:sz w:val="24"/>
          <w:szCs w:val="24"/>
        </w:rPr>
      </w:pPr>
    </w:p>
    <w:p w14:paraId="5FEE4961"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Based on the result in Table 2, the content of infographics is categorized as very good media. It is proven by the results from first and second expert in content evaluation sheet. The first expert gives 94% and second expert gives 80% in the content evaluation sheet. For the media of infographics, first expert gives 95% and second expert gives 82%. The media of infographics is also categorized as very good media. The results from both experts are categorized as very good media based on the level accomplishment from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2010)","manualFormatting":"Agung (2013)","plainTextFormattedCitation":"(Agung, 2010)","previouslyFormattedCitation":"(Agung,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Agung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in Table 1.  Therefore, the development of infographics does not need a revision. </w:t>
      </w:r>
    </w:p>
    <w:p w14:paraId="5381FCD5" w14:textId="77777777" w:rsidR="00DF5057" w:rsidRPr="00846B7B" w:rsidRDefault="00DF5057" w:rsidP="00DF5057">
      <w:pPr>
        <w:spacing w:after="0" w:line="240" w:lineRule="auto"/>
        <w:ind w:firstLine="567"/>
        <w:jc w:val="both"/>
        <w:rPr>
          <w:rFonts w:ascii="Times New Roman" w:hAnsi="Times New Roman" w:cs="Times New Roman"/>
          <w:sz w:val="24"/>
          <w:szCs w:val="24"/>
        </w:rPr>
      </w:pPr>
    </w:p>
    <w:p w14:paraId="3CCD551D" w14:textId="77777777" w:rsidR="00DF5057" w:rsidRPr="00846B7B" w:rsidRDefault="00DF5057" w:rsidP="00DF5057">
      <w:pPr>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 xml:space="preserve">Evaluation </w:t>
      </w:r>
    </w:p>
    <w:p w14:paraId="2C471C4B" w14:textId="77777777" w:rsidR="00DF5057"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In the expert judgment, there are several inputs from two experts as evaluation for the media that have been developed. There are some suggestions that given from both experts to infographics as teaching media. The first suggestion is providing the steps for using infographics in teaching and learning process. The steps of using infographics are important to provide for avoiding the problem in using infographics as teaching media. Hence, the steps in using infographics are included to help the user while using infographics. Next suggestion is providing score for students’ performance.  Giving points to the students can stimulate and motivate them in learning. It can be done in practice questions for each topic. After the students answering the questions, they will see the score and answer keys directly. It will </w:t>
      </w:r>
      <w:r w:rsidRPr="00846B7B">
        <w:rPr>
          <w:rFonts w:ascii="Times New Roman" w:hAnsi="Times New Roman" w:cs="Times New Roman"/>
          <w:sz w:val="24"/>
          <w:szCs w:val="24"/>
        </w:rPr>
        <w:lastRenderedPageBreak/>
        <w:t xml:space="preserve">show immediately after students submitting the answers. Furthermore, making the media is more interactive in teaching and learning process.  Attracting students’ attention, the media also use Google Classroom and Google Form in teaching and learning process. Google Form is used for putting the questions in each topic. Google Classroom is used for teacher and students to communicate or discuss the topic. The last is giving feedback. In giving feedback should be considered as evaluation, especially in Google Classroom. Teacher and students can give feedback on the </w:t>
      </w:r>
      <w:proofErr w:type="gramStart"/>
      <w:r w:rsidRPr="00846B7B">
        <w:rPr>
          <w:rFonts w:ascii="Times New Roman" w:hAnsi="Times New Roman" w:cs="Times New Roman"/>
          <w:sz w:val="24"/>
          <w:szCs w:val="24"/>
        </w:rPr>
        <w:t>infographics</w:t>
      </w:r>
      <w:proofErr w:type="gramEnd"/>
      <w:r w:rsidRPr="00846B7B">
        <w:rPr>
          <w:rFonts w:ascii="Times New Roman" w:hAnsi="Times New Roman" w:cs="Times New Roman"/>
          <w:sz w:val="24"/>
          <w:szCs w:val="24"/>
        </w:rPr>
        <w:t xml:space="preserve"> media in Google Classroom. </w:t>
      </w:r>
    </w:p>
    <w:p w14:paraId="3F152C28" w14:textId="77777777" w:rsidR="00DF5057" w:rsidRPr="00846B7B" w:rsidRDefault="00DF5057" w:rsidP="00DF5057">
      <w:pPr>
        <w:spacing w:after="0" w:line="240" w:lineRule="auto"/>
        <w:jc w:val="both"/>
        <w:rPr>
          <w:rFonts w:ascii="Times New Roman" w:hAnsi="Times New Roman" w:cs="Times New Roman"/>
          <w:sz w:val="24"/>
          <w:szCs w:val="24"/>
        </w:rPr>
      </w:pPr>
    </w:p>
    <w:p w14:paraId="2A4BDC3D" w14:textId="77777777" w:rsidR="00DF5057" w:rsidRPr="00846B7B" w:rsidRDefault="00DF5057" w:rsidP="00DF5057">
      <w:pPr>
        <w:tabs>
          <w:tab w:val="left" w:pos="3840"/>
        </w:tabs>
        <w:spacing w:after="0" w:line="240" w:lineRule="auto"/>
        <w:jc w:val="both"/>
        <w:rPr>
          <w:rFonts w:ascii="Times New Roman" w:hAnsi="Times New Roman" w:cs="Times New Roman"/>
          <w:b/>
          <w:sz w:val="24"/>
          <w:szCs w:val="24"/>
        </w:rPr>
      </w:pPr>
      <w:r w:rsidRPr="00846B7B">
        <w:rPr>
          <w:rFonts w:ascii="Times New Roman" w:hAnsi="Times New Roman" w:cs="Times New Roman"/>
          <w:b/>
          <w:sz w:val="24"/>
          <w:szCs w:val="24"/>
        </w:rPr>
        <w:t xml:space="preserve">Discussion </w:t>
      </w:r>
      <w:r w:rsidRPr="00846B7B">
        <w:rPr>
          <w:rFonts w:ascii="Times New Roman" w:hAnsi="Times New Roman" w:cs="Times New Roman"/>
          <w:b/>
          <w:sz w:val="24"/>
          <w:szCs w:val="24"/>
        </w:rPr>
        <w:tab/>
      </w:r>
    </w:p>
    <w:p w14:paraId="3B4CE49B" w14:textId="77777777" w:rsidR="00DF5057" w:rsidRDefault="00DF5057" w:rsidP="00DF5057">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The use of teaching media is still monotonous in teaching and learning process. It is proven from the result of preliminary observations in one of secondary school in North Bali. The teachers used PowerPoint as teaching media in English teaching and learning process. The use of PowerPoint as teaching media becomes monotonous because the teacher only explains the material through slides without other learning activity. Sometimes, the slides contain a lot of words and do not put the point of the material only.  For avoiding in the usage of monotonous media in teaching and learning process, the infographics are developed as English teaching media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students of secondary school. Infographics is defined as visualization method because it is explaining complicated material to become more understanding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10.5937/IJCRSEE1702119B","author":[{"dropping-particle":"","family":"Baglama","given":"Basak","non-dropping-particle":"","parse-names":false,"suffix":""},{"dropping-particle":"","family":"Yucesoy","given":"Yucehan","non-dropping-particle":"","parse-names":false,"suffix":""},{"dropping-particle":"","family":"Uzunboylu","given":"Huseyin","non-dropping-particle":"","parse-names":false,"suffix":""},{"dropping-particle":"","family":"Ozcan","given":"Deniz","non-dropping-particle":"","parse-names":false,"suffix":""}],"container-title":"IJCRSEE (International Journal of Cognitive Research in Science, Engineering and Education","id":"ITEM-1","issue":"2","issued":{"date-parts":[["2017"]]},"page":"119-128","title":"Can infographics facilitate the learning of individuals with mathematical learning difficulties?","type":"article-journal","volume":"5"},"uris":["http://www.mendeley.com/documents/?uuid=19257882-0802-40b0-bfa7-763b53949425"]}],"mendeley":{"formattedCitation":"(Baglama et al., 2017)","plainTextFormattedCitation":"(Baglama et al., 2017)","previouslyFormattedCitation":"(Baglama et al., 2017)"},"properties":{"noteIndex":0},"schema":"https://github.com/citation-style-language/schema/raw/master/csl-citation.json"}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(Baglama et al., 2017)</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 infographics as teaching media will be developed with summarized material.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10.29333/ejmste/81868","author":[{"dropping-particle":"","family":"Ozdamli","given":"Fezile","non-dropping-particle":"","parse-names":false,"suffix":""},{"dropping-particle":"","family":"Ozdal","given":"Hasan","non-dropping-particle":"","parse-names":false,"suffix":""}],"container-title":"EURASIA Journal of Mathematics, Science and Technology Education","id":"ITEM-1","issue":"4","issued":{"date-parts":[["2018"]]},"page":"1197-1219","title":"Developing an instructional design for the design of infographics and the evaluation of infographic usage in teaching based on teacher and student opinions","type":"article-journal","volume":"14"},"uris":["http://www.mendeley.com/documents/?uuid=5f19e41d-b207-402c-b275-41843fe99686"]}],"mendeley":{"formattedCitation":"(Ozdamli &amp; Ozdal, 2018)","manualFormatting":"Ozdamli and Ozdal (2018)","plainTextFormattedCitation":"(Ozdamli &amp; Ozdal, 2018)","previouslyFormattedCitation":"(Ozdamli &amp; Ozdal, 2018)"},"properties":{"noteIndex":0},"schema":"https://github.com/citation-style-language/schema/raw/master/csl-citation.json"}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Ozdamli and Ozdal (2018)</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have done a study to develop infographics as teaching media and it found that the infographics are effective media to attract students’ attention in learning. Students’ attention can increase with an attractive teaching media because it creates fun learning in the class. </w:t>
      </w:r>
    </w:p>
    <w:p w14:paraId="0FEADCFD" w14:textId="77777777" w:rsidR="00B31E02" w:rsidRPr="00846B7B" w:rsidRDefault="00B31E02" w:rsidP="00DF5057">
      <w:pPr>
        <w:spacing w:after="0" w:line="240" w:lineRule="auto"/>
        <w:jc w:val="both"/>
        <w:rPr>
          <w:rFonts w:ascii="Times New Roman" w:hAnsi="Times New Roman" w:cs="Times New Roman"/>
          <w:sz w:val="24"/>
          <w:szCs w:val="24"/>
        </w:rPr>
      </w:pPr>
    </w:p>
    <w:p w14:paraId="402C7EBF"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This study of developing infographics is using three stages, namely design, development, and evaluation. These stages are from the concept of Design and Development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{"citationItems":[{"id":"ITEM-1","itemData":{"DOI":"https://doi.org/10.1007/BF02961473","author":[{"dropping-particle":"","family":"Richey","given":"Rita C","non-dropping-particle":"","parse-names":false,"suffix":""},{"dropping-particle":"","family":"Klein","given":"James D","non-dropping-particle":"","parse-names":false,"suffix":""}],"container-title":"Journal of Computing in Higher Education","id":"ITEM-1","issue":"2","issued":{"date-parts":[["2005"]]},"page":"23-38","title":"Developmental research methods: Creating knowledge from instructional design and development practice","type":"article-journal","volume":"16"},"uris":["http://www.mendeley.com/documents/?uuid=1ed4e162-34cd-442c-84cb-34fed11600a0"]}],"mendeley":{"formattedCitation":"(Richey &amp; Klein, 2005)","manualFormatting":"Richey and Klein (2005)","plainTextFormattedCitation":"(Richey &amp; Klein, 2005)","previouslyFormattedCitation":"(Richey &amp; Klein, 2005)"},"properties":{"noteIndex":0},"schema":"https://github.com/citation-style-language/schema/raw/master/csl-citation.json"}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Richey and Klein (2005)</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The infographics that developed are based on a media development blueprint and media development blueprint is based on the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syllabus. The development blueprint is made for taking notice the learning focuses which consist of definitions, language features, generic structures, examples, and exercises. There are ten topics of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that developed into infographics as teaching media. Each topic of infographics consists with learning focuses and the materials are delivered in one slide. A good design of infographics considers color schemes, typography, consistency of layout, displaying information effectively, and aesthetics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{"citationItems":[{"id":"ITEM-1","itemData":{"DOI":"10.1016/b978-0-12-803844-4.00008-x","abstract":"This chapter provides a high-level summary of the various elements of visual design most relevant in data visualizations.","author":[{"dropping-particle":"","family":"Reyna","given":"Jorge","non-dropping-particle":"","parse-names":false,"suffix":""}],"container-title":"Training &amp; Development","id":"ITEM-1","issue":"28","issued":{"date-parts":[["2013"]]},"page":"28-31","title":"The importance of visual design and aesthetics in e-learning","type":"article-journal","volume":"40"},"uris":["http://www.mendeley.com/documents/?uuid=bf5089d2-0b2a-4912-8f84-a73374aa63be"]}],"mendeley":{"formattedCitation":"(Reyna, 2013)","plainTextFormattedCitation":"(Reyna, 2013)","previouslyFormattedCitation":"(Reyna,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(Reyna,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{"citationItems":[{"id":"ITEM-1","itemData":{"DOI":"10.1016/b978-0-12-803844-4.00008-x","abstract":"This chapter provides a high-level summary of the various elements of visual design most relevant in data visualizations.","author":[{"dropping-particle":"","family":"Reyna","given":"Jorge","non-dropping-particle":"","parse-names":false,"suffix":""}],"container-title":"Training &amp; Development","id":"ITEM-1","issue":"28","issued":{"date-parts":[["2013"]]},"page":"28-31","title":"The importance of visual design and aesthetics in e-learning","type":"article-journal","volume":"40"},"uris":["http://www.mendeley.com/documents/?uuid=bf5089d2-0b2a-4912-8f84-a73374aa63be"]}],"mendeley":{"formattedCitation":"(Reyna, 2013)","manualFormatting":"Reyna (2013)","plainTextFormattedCitation":"(Reyna, 2013)","previouslyFormattedCitation":"(Reyna,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Reyna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says that if media are designed interesting and properly, it motivates students in learning process. The media use four platforms to develop the infographics as effective media and support teacher in delivering the English material, namely Canva, Google Classroom, Google form, and QR Code Generator. </w:t>
      </w:r>
    </w:p>
    <w:p w14:paraId="06073F01" w14:textId="77777777" w:rsidR="00B31E02" w:rsidRPr="00846B7B" w:rsidRDefault="00B31E02" w:rsidP="00DF5057">
      <w:pPr>
        <w:spacing w:after="0" w:line="240" w:lineRule="auto"/>
        <w:ind w:firstLine="567"/>
        <w:jc w:val="both"/>
        <w:rPr>
          <w:rFonts w:ascii="Times New Roman" w:hAnsi="Times New Roman" w:cs="Times New Roman"/>
          <w:sz w:val="24"/>
          <w:szCs w:val="24"/>
        </w:rPr>
      </w:pPr>
    </w:p>
    <w:p w14:paraId="5F08C621"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 development of infographics uses various templates from Canva to support its aesthetic without reducing the important point that will be delivered. In terms of appearance, infographics are supported by aesthetic designs to become good visual media.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{"citationItems":[{"id":"ITEM-1","itemData":{"author":[{"dropping-particle":"","family":"Shabiralyani","given":"Ghulam","non-dropping-particle":"","parse-names":false,"suffix":""},{"dropping-particle":"","family":"Hasan","given":"Khuram Shahzad","non-dropping-particle":"","parse-names":false,"suffix":""},{"dropping-particle":"","family":"Hamad","given":"Naqvi","non-dropping-particle":"","parse-names":false,"suffix":""},{"dropping-particle":"","family":"Iqbal","given":"Nadeem","non-dropping-particle":"","parse-names":false,"suffix":""}],"container-title":"Journal of Education and Practice","id":"ITEM-1","issue":"19","issued":{"date-parts":[["2015"]]},"page":"226-234","title":"Impact of visual aids in enhancing the learning process case research: District dera ghazi khan","type":"article-journal","volume":"6"},"uris":["http://www.mendeley.com/documents/?uuid=50250d35-a2a8-47a4-ac1e-50845275f7cc"]}],"mendeley":{"formattedCitation":"(Shabiralyani et al., 2015)","manualFormatting":"Shabiralyani et al. (2015)","plainTextFormattedCitation":"(Shabiralyani et al., 2015)","previouslyFormattedCitation":"(Shabiralyani et al., 2015)"},"properties":{"noteIndex":0},"schema":"https://github.com/citation-style-language/schema/raw/master/csl-citation.json"}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Shabiralyani et al. (2015)</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say that the visual quality of teaching media is also judged by how it appears visually and teaching media must be able to draw students' attention while facilitating the learning process. Hence, the researcher focuses on the appearance of infographics to create the infographics as good visual media for teaching and learning process. Beside appearance, </w:t>
      </w:r>
      <w:r w:rsidRPr="00846B7B">
        <w:rPr>
          <w:rFonts w:ascii="Times New Roman" w:hAnsi="Times New Roman" w:cs="Times New Roman"/>
          <w:sz w:val="24"/>
          <w:szCs w:val="24"/>
        </w:rPr>
        <w:lastRenderedPageBreak/>
        <w:t>the researcher also focuses on the content of infographics. The content of infographics is a summary of the material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students of junior high school. In each </w:t>
      </w:r>
      <w:proofErr w:type="gramStart"/>
      <w:r w:rsidRPr="00846B7B">
        <w:rPr>
          <w:rFonts w:ascii="Times New Roman" w:hAnsi="Times New Roman" w:cs="Times New Roman"/>
          <w:sz w:val="24"/>
          <w:szCs w:val="24"/>
        </w:rPr>
        <w:t>infographics</w:t>
      </w:r>
      <w:proofErr w:type="gramEnd"/>
      <w:r w:rsidRPr="00846B7B">
        <w:rPr>
          <w:rFonts w:ascii="Times New Roman" w:hAnsi="Times New Roman" w:cs="Times New Roman"/>
          <w:sz w:val="24"/>
          <w:szCs w:val="24"/>
        </w:rPr>
        <w:t xml:space="preserve"> contains with social functions, language features, examples, and questions but for generic structure is added based on the topic needed. These learning focuses are added in one slide of infographics to create efficient learning in the class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https://doi.org/10.1051/shsconf/20163101009","author":[{"dropping-particle":"","family":"Yildirim","given":"Serkan","non-dropping-particle":"","parse-names":false,"suffix":""},{"dropping-particle":"","family":"Çelik","given":"Embiya","non-dropping-particle":"","parse-names":false,"suffix":""},{"dropping-particle":"","family":"Yildirim","given":"Gurkan","non-dropping-particle":"","parse-names":false,"suffix":""},{"dropping-particle":"","family":"Kaban","given":"Abadullatif","non-dropping-particle":"","parse-names":false,"suffix":""}],"container-title":"SHS Web of Conferences31, 01009","id":"ITEM-1","issued":{"date-parts":[["2016"]]},"title":"A study on the development of an infographic reader questionnaire and reader opinions","type":"article-journal"},"uris":["http://www.mendeley.com/documents/?uuid=d7bfe1c8-96f4-4bd0-87e4-8c95d5fb0a26"]}],"mendeley":{"formattedCitation":"(Yildirim, Çelik, Yildirim, &amp; Kaban, 2016)","plainTextFormattedCitation":"(Yildirim, Çelik, Yildirim, &amp; Kaban, 2016)","previouslyFormattedCitation":"(Yildirim et al., 2016)"},"properties":{"noteIndex":0},"schema":"https://github.com/citation-style-language/schema/raw/master/csl-citation.json"}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001F3CC9" w:rsidRPr="001F3CC9">
        <w:rPr>
          <w:rFonts w:ascii="Times New Roman" w:hAnsi="Times New Roman" w:cs="Times New Roman"/>
          <w:noProof/>
          <w:sz w:val="24"/>
          <w:szCs w:val="24"/>
        </w:rPr>
        <w:t>(Yildirim, Çelik, Yildirim, &amp; Kaban, 2016)</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Therefore, the content and media infographics will look harmonious. </w:t>
      </w:r>
    </w:p>
    <w:p w14:paraId="6EA5C5BD" w14:textId="77777777" w:rsidR="00B31E02" w:rsidRPr="00846B7B" w:rsidRDefault="00B31E02" w:rsidP="00DF5057">
      <w:pPr>
        <w:spacing w:after="0" w:line="240" w:lineRule="auto"/>
        <w:ind w:firstLine="567"/>
        <w:jc w:val="both"/>
        <w:rPr>
          <w:rFonts w:ascii="Times New Roman" w:hAnsi="Times New Roman" w:cs="Times New Roman"/>
          <w:sz w:val="24"/>
          <w:szCs w:val="24"/>
        </w:rPr>
      </w:pPr>
    </w:p>
    <w:p w14:paraId="689FD71F"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Besides Canva, the infographics are also developed using QR code.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{"citationItems":[{"id":"ITEM-1","itemData":{"DOI":"DOI: 10.5220/0005993101120115","author":[{"dropping-particle":"","family":"Petrova","given":"Krassie","non-dropping-particle":"","parse-names":false,"suffix":""},{"dropping-particle":"","family":"Romanello","given":"Adriana","non-dropping-particle":"","parse-names":false,"suffix":""},{"dropping-particle":"","family":"Medlin","given":"Dawn","non-dropping-particle":"","parse-names":false,"suffix":""},{"dropping-particle":"","family":"Vannoy","given":"Sandra","non-dropping-particle":"","parse-names":false,"suffix":""}],"container-title":"ICETE 2016 - Proceedings of the 13th International Joint Conference on e-Business and Telecommunications","id":"ITEM-1","issued":{"date-parts":[["2016"]]},"page":"112-115","title":"QR codes advantages and dangers","type":"article-journal","volume":"2"},"uris":["http://www.mendeley.com/documents/?uuid=a3132ea3-d414-4f3b-9dcb-8f645cfcf74d"]}],"mendeley":{"formattedCitation":"(Petrova, Romanello, Medlin, &amp; Vannoy, 2016)","manualFormatting":"Petrova et al. (2016)","plainTextFormattedCitation":"(Petrova, Romanello, Medlin, &amp; Vannoy, 2016)","previouslyFormattedCitation":"(Petrova et al., 2016)"},"properties":{"noteIndex":0},"schema":"https://github.com/citation-style-language/schema/raw/master/csl-citation.json"}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Petrova et al. (2016)</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define QR code as an electronic barcode that direct to certain information by scanning with a scanner. The QR code in the infographics is used to access the practice questions that are already available for each topic. The questions are created in Google Form and the link of Google Form is converted into QR code. The QR code is added based on the topic in the infographics. There are two advantages to using QR code, namely help the user to access the information and store data easily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{"citationItems":[{"id":"ITEM-1","itemData":{"DOI":"DOI: 10.5220/0005993101120115","author":[{"dropping-particle":"","family":"Petrova","given":"Krassie","non-dropping-particle":"","parse-names":false,"suffix":""},{"dropping-particle":"","family":"Romanello","given":"Adriana","non-dropping-particle":"","parse-names":false,"suffix":""},{"dropping-particle":"","family":"Medlin","given":"Dawn","non-dropping-particle":"","parse-names":false,"suffix":""},{"dropping-particle":"","family":"Vannoy","given":"Sandra","non-dropping-particle":"","parse-names":false,"suffix":""}],"container-title":"ICETE 2016 - Proceedings of the 13th International Joint Conference on e-Business and Telecommunications","id":"ITEM-1","issued":{"date-parts":[["2016"]]},"page":"112-115","title":"QR codes advantages and dangers","type":"article-journal","volume":"2"},"uris":["http://www.mendeley.com/documents/?uuid=a3132ea3-d414-4f3b-9dcb-8f645cfcf74d"]}],"mendeley":{"formattedCitation":"(Petrova et al., 2016)","plainTextFormattedCitation":"(Petrova et al., 2016)","previouslyFormattedCitation":"(Petrova et al., 2016)"},"properties":{"noteIndex":0},"schema":"https://github.com/citation-style-language/schema/raw/master/csl-citation.json"}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(Petrova et al., 2016)</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 use of QR code helps user to access the practice questions easily. To access the questions, users need to scan the barcode by using scanner that available in a smartphone. Using QR code is also efficient because it helps to store the practice question for each topic. The display of the QR code in infographics does not interfere with the content. The display of the QR code is adjusted to make it look neat. Hence, the infographics just need one slide. </w:t>
      </w:r>
    </w:p>
    <w:p w14:paraId="570CBD04" w14:textId="77777777" w:rsidR="00B31E02" w:rsidRPr="00846B7B" w:rsidRDefault="00B31E02" w:rsidP="00DF5057">
      <w:pPr>
        <w:spacing w:after="0" w:line="240" w:lineRule="auto"/>
        <w:ind w:firstLine="567"/>
        <w:jc w:val="both"/>
        <w:rPr>
          <w:rFonts w:ascii="Times New Roman" w:hAnsi="Times New Roman" w:cs="Times New Roman"/>
          <w:sz w:val="24"/>
          <w:szCs w:val="24"/>
        </w:rPr>
      </w:pPr>
    </w:p>
    <w:p w14:paraId="1EBC2CDB"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The use of Google Classroom is as place to put all the infographics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In Google Classroom, the creator also put some features to support the teaching and learning activity. One of the features is practice section. In practice section, the user can access the questions through QR code. The questions are created in Google Form where the result and answer keys of the exercise will appear after submitting the answers. The questions that used in the exercises are low order thinking because it focuses on students’ understanding of the material first. The development of infographics is as complementary teaching media and teacher is expected to be more creative in creating the teaching and learning activity. In the Google Classroom, there is a feature named discussion where the students can share their understanding the material and ask question to other students. Hence,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{"citationItems":[{"id":"ITEM-1","itemData":{"abstract":"Nowadays, rapid changes in technology have significant influence in learners' educational life. The technological devices of information and communication are developed to deliver valuable knowledge quickly, regardless of the place and time, novel media demonstration formats emerged. Infographics are examples of this format, which use graphic visual pictures to show the information, knowledge or data effectively. Infographics are used in instruction, particularly in instructional design which is more challenging to design an education. Hence, teaching by infographics helps students to interpret visual knowledge and provide a broader and extensive body of learning and grasp in education. The main objective of this research is to investigate the students' perceptions about using infographics in education. The research is designed as a quantitative study. The total number of undergraduate students participating in this research was 163. Data were accumulated with close-ended questions during this study. The gathered data were analysed via the descriptive analysis approach.","author":[{"dropping-particle":"","family":"Bicen","given":"Huseyin","non-dropping-particle":"","parse-names":false,"suffix":""},{"dropping-particle":"","family":"Beheshti","given":"Mobina","non-dropping-particle":"","parse-names":false,"suffix":""}],"container-title":"BRAIN. Broad Research in Artificial Intelligence and Neuroscience","id":"ITEM-1","issue":"4","issued":{"date-parts":[["2017"]]},"page":"99-108","title":"The psychological impact of infographics in education","type":"article-journal","volume":"8"},"uris":["http://www.mendeley.com/documents/?uuid=f03b6316-4522-48bb-aa3f-385ef5a594f2"]}],"mendeley":{"formattedCitation":"(Bicen &amp; Beheshti, 2017)","manualFormatting":"Bicen and Beheshti (2017)","plainTextFormattedCitation":"(Bicen &amp; Beheshti, 2017)","previouslyFormattedCitation":"(Bicen &amp; Beheshti, 2017)"},"properties":{"noteIndex":0},"schema":"https://github.com/citation-style-language/schema/raw/master/csl-citation.json"}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Bicen and Beheshti (2017)</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stated that using infographics as teaching media can help to accommodate the material and interactive learning activity. Infographics, as teaching media have benefits such as the media are easy to access, the appearance of the media is interesting, summarized material is easy to understand, improve students’ communication skill through visual, and practice students’ critical thinking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{"citationItems":[{"id":"ITEM-1","itemData":{"abstract":"Nowadays, rapid changes in technology have significant influence in learners' educational life. The technological devices of information and communication are developed to deliver valuable knowledge quickly, regardless of the place and time, novel media demonstration formats emerged. Infographics are examples of this format, which use graphic visual pictures to show the information, knowledge or data effectively. Infographics are used in instruction, particularly in instructional design which is more challenging to design an education. Hence, teaching by infographics helps students to interpret visual knowledge and provide a broader and extensive body of learning and grasp in education. The main objective of this research is to investigate the students' perceptions about using infographics in education. The research is designed as a quantitative study. The total number of undergraduate students participating in this research was 163. Data were accumulated with close-ended questions during this study. The gathered data were analysed via the descriptive analysis approach.","author":[{"dropping-particle":"","family":"Bicen","given":"Huseyin","non-dropping-particle":"","parse-names":false,"suffix":""},{"dropping-particle":"","family":"Beheshti","given":"Mobina","non-dropping-particle":"","parse-names":false,"suffix":""}],"container-title":"BRAIN. Broad Research in Artificial Intelligence and Neuroscience","id":"ITEM-1","issue":"4","issued":{"date-parts":[["2017"]]},"page":"99-108","title":"The psychological impact of infographics in education","type":"article-journal","volume":"8"},"uris":["http://www.mendeley.com/documents/?uuid=f03b6316-4522-48bb-aa3f-385ef5a594f2"]}],"mendeley":{"formattedCitation":"(Bicen &amp; Beheshti, 2017)","plainTextFormattedCitation":"(Bicen &amp; Beheshti, 2017)","previouslyFormattedCitation":"(Bicen &amp; Beheshti, 2017)"},"properties":{"noteIndex":0},"schema":"https://github.com/citation-style-language/schema/raw/master/csl-citation.json"}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(Bicen &amp; Beheshti, 2017)</w:t>
      </w:r>
      <w:r w:rsidR="00F13B8B" w:rsidRPr="00846B7B">
        <w:rPr>
          <w:rFonts w:ascii="Times New Roman" w:hAnsi="Times New Roman" w:cs="Times New Roman"/>
          <w:sz w:val="24"/>
          <w:szCs w:val="24"/>
        </w:rPr>
        <w:fldChar w:fldCharType="end"/>
      </w:r>
    </w:p>
    <w:p w14:paraId="34117E57" w14:textId="77777777" w:rsidR="00B31E02" w:rsidRPr="00846B7B" w:rsidRDefault="00B31E02" w:rsidP="00DF5057">
      <w:pPr>
        <w:spacing w:after="0" w:line="240" w:lineRule="auto"/>
        <w:ind w:firstLine="567"/>
        <w:jc w:val="both"/>
        <w:rPr>
          <w:rFonts w:ascii="Times New Roman" w:hAnsi="Times New Roman" w:cs="Times New Roman"/>
          <w:sz w:val="24"/>
          <w:szCs w:val="24"/>
        </w:rPr>
      </w:pPr>
    </w:p>
    <w:p w14:paraId="1E288C99"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 quality of infographics that developed as teaching media is classified as very good media. The result of expert judgments that have been done by two expert, media are classified as very good media and did not need revision based on the formula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{"citationItems":[{"id":"ITEM-1","itemData":{"author":[{"dropping-particle":"","family":"Tegeh","given":"I made","non-dropping-particle":"","parse-names":false,"suffix":""},{"dropping-particle":"","family":"Kirna","given":"I made","non-dropping-particle":"","parse-names":false,"suffix":""}],"id":"ITEM-1","issued":{"date-parts":[["2010"]]},"publisher":"Universitas Pendidikan Undiksha","publisher-place":"Singaraja","title":"Metode penelitian pengembangan pendidikan","type":"book"},"uris":["http://www.mendeley.com/documents/?uuid=f61ca1d0-2463-4e12-8dfe-f1d90906b3ce"]}],"mendeley":{"formattedCitation":"(Tegeh &amp; Kirna, 2010)","manualFormatting":"Tegeh and Kirna (2013)","plainTextFormattedCitation":"(Tegeh &amp; Kirna, 2010)","previouslyFormattedCitation":"(Tegeh &amp; Kirna,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Tegeh and Kirna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and the level of accomplishment by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{"citationItems":[{"id":"ITEM-1","itemData":{"author":[{"dropping-particle":"","family":"Agung","given":"Anak Agung Gede","non-dropping-particle":"","parse-names":false,"suffix":""}],"id":"ITEM-1","issued":{"date-parts":[["2010"]]},"publisher":"Universitas Pendidikan Undiksha","publisher-place":"Singaraja","title":"Evaluasi pendidikan","type":"book"},"uris":["http://www.mendeley.com/documents/?uuid=0e6379e7-acf6-451e-a902-8e4e4088afc2"]}],"mendeley":{"formattedCitation":"(Agung, 2010)","manualFormatting":"Agung (2013)","plainTextFormattedCitation":"(Agung, 2010)","previouslyFormattedCitation":"(Agung,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Agung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 content of infographics from expert 1 is 94% and expert 2 is 80%. These score of content infographics are included in very good media in the level of accomplishment. In addition, the media of infographics gets 95% from expert 1 and 82% from expert 2.  The score of media infographics are included in very good in the level of accomplishment. Hence, the infographics that developed in this study do not need revision. The study from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{"citationItems":[{"id":"ITEM-1","itemData":{"DOI":"https://doi.org/10.26803/ijlter.18.1.1","author":[{"dropping-particle":"","family":"Alyahya","given":"Dalia M","non-dropping-particle":"","parse-names":false,"suffix":""}],"container-title":"International Journal of Learning, teaching and Educational Research","id":"ITEM-1","issue":"1","issued":{"date-parts":[["2019"]]},"page":"1-15","title":"Infographics as a learning tool in higher education: The design process and perception of an instructional designer","type":"article-journal","volume":"18"},"uris":["http://www.mendeley.com/documents/?uuid=a0dc3155-de80-4eb1-8755-cdb3f2675137"]}],"mendeley":{"formattedCitation":"(Alyahya, 2019)","manualFormatting":"Alyahya (2019)","plainTextFormattedCitation":"(Alyahya, 2019)","previouslyFormattedCitation":"(Alyahya, 2019)"},"properties":{"noteIndex":0},"schema":"https://github.com/citation-style-language/schema/raw/master/csl-citation.json"}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Alyahya (2019)</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shows that infographics are good to be implemented as  teaching media. The result is from the perceptions of teacher and </w:t>
      </w:r>
      <w:r w:rsidRPr="00846B7B">
        <w:rPr>
          <w:rFonts w:ascii="Times New Roman" w:hAnsi="Times New Roman" w:cs="Times New Roman"/>
          <w:sz w:val="24"/>
          <w:szCs w:val="24"/>
        </w:rPr>
        <w:lastRenderedPageBreak/>
        <w:t>students about infographics are good to be used in teaching and learning process. Hence, the infographics that developed in this study are classified as good media and have good quality for teaching English in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w:t>
      </w:r>
    </w:p>
    <w:p w14:paraId="14A69DE1" w14:textId="77777777" w:rsidR="00B31E02" w:rsidRPr="00846B7B" w:rsidRDefault="00B31E02" w:rsidP="00DF5057">
      <w:pPr>
        <w:spacing w:after="0" w:line="240" w:lineRule="auto"/>
        <w:ind w:firstLine="567"/>
        <w:jc w:val="both"/>
        <w:rPr>
          <w:rFonts w:ascii="Times New Roman" w:hAnsi="Times New Roman" w:cs="Times New Roman"/>
          <w:sz w:val="24"/>
          <w:szCs w:val="24"/>
        </w:rPr>
      </w:pPr>
    </w:p>
    <w:p w14:paraId="5703817A"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 infographics media are included to visual media. Visual media are used to teach students who have visual styles in learning. Visual learners are students who learn best through visual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{"citationItems":[{"id":"ITEM-1","itemData":{"DOI":"10.11648/j.ijll.20140203.23","author":[{"dropping-particle":"","family":"Awla","given":"Hawkar Akram","non-dropping-particle":"","parse-names":false,"suffix":""}],"container-title":"Interantional Journal of Language and Linguistics","id":"ITEM-1","issue":"3","issued":{"date-parts":[["2014"]]},"page":"241-245","title":"Learning styles and their relation to teaching styles","type":"article-journal","volume":"2"},"uris":["http://www.mendeley.com/documents/?uuid=448603bf-972b-4e47-8259-86a7b92580aa"]}],"mendeley":{"formattedCitation":"(Awla, 2014)","plainTextFormattedCitation":"(Awla, 2014)","previouslyFormattedCitation":"(Awla, 2014)"},"properties":{"noteIndex":0},"schema":"https://github.com/citation-style-language/schema/raw/master/csl-citation.json"}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(Awla, 2014)</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However, it does not mean the infographics just can be used for visual learners. In developing infographics, the design of infographics is created to be simple and interactive to support the learning activity in the class. This development of infographics as teaching media is designed to follow the education development of 21</w:t>
      </w:r>
      <w:r w:rsidRPr="00846B7B">
        <w:rPr>
          <w:rFonts w:ascii="Times New Roman" w:hAnsi="Times New Roman" w:cs="Times New Roman"/>
          <w:sz w:val="24"/>
          <w:szCs w:val="24"/>
          <w:vertAlign w:val="superscript"/>
        </w:rPr>
        <w:t>st</w:t>
      </w:r>
      <w:r w:rsidRPr="00846B7B">
        <w:rPr>
          <w:rFonts w:ascii="Times New Roman" w:hAnsi="Times New Roman" w:cs="Times New Roman"/>
          <w:sz w:val="24"/>
          <w:szCs w:val="24"/>
        </w:rPr>
        <w:t xml:space="preserve"> century. This century is known as technology era. The infographics that have been developed must be adjusted by the teachers in creating teaching and learning activity with collaboration of knowledge, pedagogy, and technology or known as TPACK (Technological Pedagogical Content Knowledge). In 21</w:t>
      </w:r>
      <w:r w:rsidRPr="00846B7B">
        <w:rPr>
          <w:rFonts w:ascii="Times New Roman" w:hAnsi="Times New Roman" w:cs="Times New Roman"/>
          <w:sz w:val="24"/>
          <w:szCs w:val="24"/>
          <w:vertAlign w:val="superscript"/>
        </w:rPr>
        <w:t>st</w:t>
      </w:r>
      <w:r w:rsidRPr="00846B7B">
        <w:rPr>
          <w:rFonts w:ascii="Times New Roman" w:hAnsi="Times New Roman" w:cs="Times New Roman"/>
          <w:sz w:val="24"/>
          <w:szCs w:val="24"/>
        </w:rPr>
        <w:t xml:space="preserve"> century which is known as technology era, teachers must have the ability in knowledge, teaching strategies and also digital technology in the teaching activities </w:t>
      </w:r>
      <w:r w:rsidR="00F13B8B" w:rsidRPr="00846B7B">
        <w:rPr>
          <w:rFonts w:ascii="Times New Roman" w:hAnsi="Times New Roman" w:cs="Times New Roman"/>
          <w:sz w:val="24"/>
          <w:szCs w:val="24"/>
        </w:rPr>
        <w:fldChar w:fldCharType="begin" w:fldLock="1"/>
      </w:r>
      <w:r w:rsidR="001F3CC9">
        <w:rPr>
          <w:rFonts w:ascii="Times New Roman" w:hAnsi="Times New Roman" w:cs="Times New Roman"/>
          <w:sz w:val="24"/>
          <w:szCs w:val="24"/>
        </w:rPr>
        <w:instrText>ADDIN CSL_CITATION {"citationItems":[{"id":"ITEM-1","itemData":{"abstract":"“In this paper, we present Technological Pedagogical Content Knowledge (TPACK) as a framework for the integration of technology within teaching. Three main bodies of knowledge – technological knowledge, content knowledge, and pedagogical knowledge – inform the design of this theoretical framework. Accordingly, we describe the characteristics of these three bodies of knowledge, along with the bodies of knowledge that emerge from the interactions between and among them. In this chapter, we argue that knowing how to integrate technology emerges from an understanding both of the three main bodies of knowledge and their interactions. We believe the TPACK framework has significant implications for teachers and teacher educators; specifically, we argue that teachers should be considered “designers” of curricula, and with regards to teacher educators, we identify “learning technology by design” and activity types as two key methods for the development of TPACK.”","author":[{"dropping-particle":"","family":"Koehler","given":"M.","non-dropping-particle":"","parse-names":false,"suffix":""},{"dropping-particle":"","family":"Mishra","given":"P.","non-dropping-particle":"","parse-names":false,"suffix":""},{"dropping-particle":"","family":"Akcaoglu","given":"M.","non-dropping-particle":"","parse-names":false,"suffix":""},{"dropping-particle":"","family":"Rosenberg","given":"J.","non-dropping-particle":"","parse-names":false,"suffix":""}],"container-title":"ICT iItegrated Teacher Education: A Resource Book","id":"ITEM-1","issue":"December","issued":{"date-parts":[["2013"]]},"page":"1-8","title":"The Technological Pedagogical Content Knowledge framework for teachers and teacher educators.","type":"article-journal"},"uris":["http://www.mendeley.com/documents/?uuid=e84cce27-e0fb-4f71-be84-80ca5fe94ddc"]}],"mendeley":{"formattedCitation":"(Koehler, Mishra, Akcaoglu, &amp; Rosenberg, 2013)","plainTextFormattedCitation":"(Koehler, Mishra, Akcaoglu, &amp; Rosenberg, 2013)","previouslyFormattedCitation":"(Koehler et al.,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001F3CC9" w:rsidRPr="001F3CC9">
        <w:rPr>
          <w:rFonts w:ascii="Times New Roman" w:hAnsi="Times New Roman" w:cs="Times New Roman"/>
          <w:noProof/>
          <w:sz w:val="24"/>
          <w:szCs w:val="24"/>
        </w:rPr>
        <w:t>(Koehler, Mishra, Akcaoglu, &amp; Rosenberg,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Teachers should use technology in every learning activity which include knowledge and teaching strategies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{"citationItems":[{"id":"ITEM-1","itemData":{"abstract":"“In this paper, we present Technological Pedagogical Content Knowledge (TPACK) as a framework for the integration of technology within teaching. Three main bodies of knowledge – technological knowledge, content knowledge, and pedagogical knowledge – inform the design of this theoretical framework. Accordingly, we describe the characteristics of these three bodies of knowledge, along with the bodies of knowledge that emerge from the interactions between and among them. In this chapter, we argue that knowing how to integrate technology emerges from an understanding both of the three main bodies of knowledge and their interactions. We believe the TPACK framework has significant implications for teachers and teacher educators; specifically, we argue that teachers should be considered “designers” of curricula, and with regards to teacher educators, we identify “learning technology by design” and activity types as two key methods for the development of TPACK.”","author":[{"dropping-particle":"","family":"Koehler","given":"M.","non-dropping-particle":"","parse-names":false,"suffix":""},{"dropping-particle":"","family":"Mishra","given":"P.","non-dropping-particle":"","parse-names":false,"suffix":""},{"dropping-particle":"","family":"Akcaoglu","given":"M.","non-dropping-particle":"","parse-names":false,"suffix":""},{"dropping-particle":"","family":"Rosenberg","given":"J.","non-dropping-particle":"","parse-names":false,"suffix":""}],"container-title":"ICT iItegrated Teacher Education: A Resource Book","id":"ITEM-1","issue":"December","issued":{"date-parts":[["2013"]]},"page":"1-8","title":"The Technological Pedagogical Content Knowledge framework for teachers and teacher educators.","type":"article-journal"},"uris":["http://www.mendeley.com/documents/?uuid=e84cce27-e0fb-4f71-be84-80ca5fe94ddc"]}],"mendeley":{"formattedCitation":"(Koehler et al., 2013)","plainTextFormattedCitation":"(Koehler et al., 2013)","previouslyFormattedCitation":"(Koehler et al.,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(Koehler et al.,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xml:space="preserve">. Therefore, the development of infographics is expected to be able to support teachers in technology-based teaching process. </w:t>
      </w:r>
    </w:p>
    <w:p w14:paraId="3C8AFCC3" w14:textId="77777777" w:rsidR="00B31E02" w:rsidRPr="00846B7B" w:rsidRDefault="00B31E02" w:rsidP="00DF5057">
      <w:pPr>
        <w:spacing w:after="0" w:line="240" w:lineRule="auto"/>
        <w:ind w:firstLine="567"/>
        <w:jc w:val="both"/>
        <w:rPr>
          <w:rFonts w:ascii="Times New Roman" w:hAnsi="Times New Roman" w:cs="Times New Roman"/>
          <w:sz w:val="24"/>
          <w:szCs w:val="24"/>
        </w:rPr>
      </w:pPr>
    </w:p>
    <w:p w14:paraId="3B0F9DB5" w14:textId="77777777" w:rsidR="00DF5057" w:rsidRDefault="00DF5057" w:rsidP="00DF5057">
      <w:pPr>
        <w:spacing w:after="0" w:line="240" w:lineRule="auto"/>
        <w:ind w:firstLine="567"/>
        <w:jc w:val="both"/>
        <w:rPr>
          <w:rFonts w:ascii="Times New Roman" w:hAnsi="Times New Roman" w:cs="Times New Roman"/>
          <w:sz w:val="24"/>
          <w:szCs w:val="24"/>
        </w:rPr>
      </w:pPr>
      <w:r w:rsidRPr="00846B7B">
        <w:rPr>
          <w:rFonts w:ascii="Times New Roman" w:hAnsi="Times New Roman" w:cs="Times New Roman"/>
          <w:sz w:val="24"/>
          <w:szCs w:val="24"/>
        </w:rPr>
        <w:t xml:space="preserve">The media development in this study has been developed based on principles of good visual media by </w:t>
      </w:r>
      <w:r w:rsidR="00F13B8B" w:rsidRPr="00846B7B">
        <w:rPr>
          <w:rFonts w:ascii="Times New Roman" w:hAnsi="Times New Roman" w:cs="Times New Roman"/>
          <w:sz w:val="24"/>
          <w:szCs w:val="24"/>
        </w:rPr>
        <w:fldChar w:fldCharType="begin" w:fldLock="1"/>
      </w:r>
      <w:r w:rsidRPr="00846B7B">
        <w:rPr>
          <w:rFonts w:ascii="Times New Roman" w:hAnsi="Times New Roman" w:cs="Times New Roman"/>
          <w:sz w:val="24"/>
          <w:szCs w:val="24"/>
        </w:rPr>
        <w:instrText>ADDIN CSL_CITATION {"citationItems":[{"id":"ITEM-1","itemData":{"DOI":"10.1016/b978-0-12-803844-4.00008-x","abstract":"This chapter provides a high-level summary of the various elements of visual design most relevant in data visualizations.","author":[{"dropping-particle":"","family":"Reyna","given":"Jorge","non-dropping-particle":"","parse-names":false,"suffix":""}],"container-title":"Training &amp; Development","id":"ITEM-1","issue":"28","issued":{"date-parts":[["2013"]]},"page":"28-31","title":"The importance of visual design and aesthetics in e-learning","type":"article-journal","volume":"40"},"uris":["http://www.mendeley.com/documents/?uuid=bf5089d2-0b2a-4912-8f84-a73374aa63be"]}],"mendeley":{"formattedCitation":"(Reyna, 2013)","manualFormatting":"Reyna (2013)","plainTextFormattedCitation":"(Reyna, 2013)","previouslyFormattedCitation":"(Reyna, 2013)"},"properties":{"noteIndex":0},"schema":"https://github.com/citation-style-language/schema/raw/master/csl-citation.json"}</w:instrText>
      </w:r>
      <w:r w:rsidR="00F13B8B" w:rsidRPr="00846B7B">
        <w:rPr>
          <w:rFonts w:ascii="Times New Roman" w:hAnsi="Times New Roman" w:cs="Times New Roman"/>
          <w:sz w:val="24"/>
          <w:szCs w:val="24"/>
        </w:rPr>
        <w:fldChar w:fldCharType="separate"/>
      </w:r>
      <w:r w:rsidRPr="00846B7B">
        <w:rPr>
          <w:rFonts w:ascii="Times New Roman" w:hAnsi="Times New Roman" w:cs="Times New Roman"/>
          <w:noProof/>
          <w:sz w:val="24"/>
          <w:szCs w:val="24"/>
        </w:rPr>
        <w:t>Reyna (2013)</w:t>
      </w:r>
      <w:r w:rsidR="00F13B8B" w:rsidRPr="00846B7B">
        <w:rPr>
          <w:rFonts w:ascii="Times New Roman" w:hAnsi="Times New Roman" w:cs="Times New Roman"/>
          <w:sz w:val="24"/>
          <w:szCs w:val="24"/>
        </w:rPr>
        <w:fldChar w:fldCharType="end"/>
      </w:r>
      <w:r w:rsidRPr="00846B7B">
        <w:rPr>
          <w:rFonts w:ascii="Times New Roman" w:hAnsi="Times New Roman" w:cs="Times New Roman"/>
          <w:sz w:val="24"/>
          <w:szCs w:val="24"/>
        </w:rPr>
        <w:t>. Principles of good media makes the infographics become good teaching media in teaching and learning process. In infographics, some features and designs have been adjusted to learning focuses and the design template to give aesthetic impression to the reader. The aesthetic of infographics does not detract the meaning of concept that conveyed in the infographics. The infographics as English teaching media is supported with four platforms to become effective teaching media. Moreover, the quality of infographics is done by using expert judgment from two experts. Hence, the infographics developed has very good quality as English teaching media in teaching and learning process.</w:t>
      </w:r>
    </w:p>
    <w:p w14:paraId="6121EC90" w14:textId="77777777" w:rsidR="000651ED" w:rsidRDefault="000651ED" w:rsidP="000651ED">
      <w:pPr>
        <w:tabs>
          <w:tab w:val="left" w:pos="720"/>
          <w:tab w:val="left" w:pos="1890"/>
          <w:tab w:val="left" w:pos="2070"/>
        </w:tabs>
        <w:spacing w:line="240" w:lineRule="auto"/>
        <w:jc w:val="center"/>
        <w:rPr>
          <w:rFonts w:ascii="Times New Roman" w:hAnsi="Times New Roman" w:cs="Times New Roman"/>
          <w:b/>
          <w:sz w:val="24"/>
          <w:szCs w:val="24"/>
        </w:rPr>
      </w:pPr>
    </w:p>
    <w:p w14:paraId="6D7D38E9" w14:textId="77777777" w:rsidR="00223A1A" w:rsidRDefault="00223A1A" w:rsidP="00223A1A">
      <w:pPr>
        <w:tabs>
          <w:tab w:val="left" w:pos="720"/>
          <w:tab w:val="left" w:pos="1890"/>
          <w:tab w:val="left" w:pos="2070"/>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 AND SUGGESTION</w:t>
      </w:r>
    </w:p>
    <w:p w14:paraId="77FD325C" w14:textId="77777777" w:rsidR="00223A1A" w:rsidRDefault="00223A1A" w:rsidP="00775879">
      <w:pPr>
        <w:tabs>
          <w:tab w:val="left" w:pos="720"/>
          <w:tab w:val="left" w:pos="1890"/>
          <w:tab w:val="left" w:pos="207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4781ED08" w14:textId="77777777" w:rsidR="007E0737" w:rsidRDefault="007E0737" w:rsidP="00775879">
      <w:pPr>
        <w:spacing w:after="0"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The infographics were developed as complementary </w:t>
      </w:r>
      <w:r w:rsidR="00502792">
        <w:rPr>
          <w:rFonts w:ascii="Times New Roman" w:hAnsi="Times New Roman" w:cs="Times New Roman"/>
          <w:sz w:val="24"/>
          <w:szCs w:val="24"/>
        </w:rPr>
        <w:t xml:space="preserve">teaching </w:t>
      </w:r>
      <w:r w:rsidRPr="00846B7B">
        <w:rPr>
          <w:rFonts w:ascii="Times New Roman" w:hAnsi="Times New Roman" w:cs="Times New Roman"/>
          <w:sz w:val="24"/>
          <w:szCs w:val="24"/>
        </w:rPr>
        <w:t>media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junior high school.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syllabus is as the based for developing infographics with ten topics and they are adjusted to the learning focuses in each topic. The infographics are designed with summarized material to become simple in using the media. The aim of using summarized material is to make the material that delivered to the students effectively in one slide of infographics. Infographics development is also supported with various platforms for making the media effective and attractive in teaching and learning process. The results of infographics’ quality are very good media. The results of infographics’ quality are conducted by two experts using expert judgments. Because the quality shows very good media, the infographics do not need a revision. However, there are some improvements based on experts’ evaluation in content and media of infographics. Refinement is created to improve infographics as English teaching media. Refinements for the content of infographics are </w:t>
      </w:r>
      <w:r w:rsidRPr="00846B7B">
        <w:rPr>
          <w:rFonts w:ascii="Times New Roman" w:hAnsi="Times New Roman" w:cs="Times New Roman"/>
          <w:sz w:val="24"/>
          <w:szCs w:val="24"/>
        </w:rPr>
        <w:lastRenderedPageBreak/>
        <w:t>adding practice questions, giving points, adding a feedback room, and providing steps to use infographics in teaching and learning process. The infographics will help the teacher in the teaching process. Besides the teacher, students will get motivation in learning process while using infographics as teaching media. Therefore, the infographics for 7</w:t>
      </w:r>
      <w:r w:rsidRPr="00846B7B">
        <w:rPr>
          <w:rFonts w:ascii="Times New Roman" w:hAnsi="Times New Roman" w:cs="Times New Roman"/>
          <w:sz w:val="24"/>
          <w:szCs w:val="24"/>
          <w:vertAlign w:val="superscript"/>
        </w:rPr>
        <w:t>th</w:t>
      </w:r>
      <w:r w:rsidRPr="00846B7B">
        <w:rPr>
          <w:rFonts w:ascii="Times New Roman" w:hAnsi="Times New Roman" w:cs="Times New Roman"/>
          <w:sz w:val="24"/>
          <w:szCs w:val="24"/>
        </w:rPr>
        <w:t xml:space="preserve"> grade students are classified as good visual media. </w:t>
      </w:r>
    </w:p>
    <w:p w14:paraId="5E6F1E40" w14:textId="77777777" w:rsidR="007E0737" w:rsidRDefault="007E0737" w:rsidP="007E0737">
      <w:pPr>
        <w:spacing w:after="0" w:line="240" w:lineRule="auto"/>
        <w:jc w:val="both"/>
        <w:rPr>
          <w:rFonts w:ascii="Times New Roman" w:hAnsi="Times New Roman" w:cs="Times New Roman"/>
          <w:sz w:val="24"/>
          <w:szCs w:val="24"/>
        </w:rPr>
      </w:pPr>
    </w:p>
    <w:p w14:paraId="67E86EFD" w14:textId="77777777" w:rsidR="00223A1A" w:rsidRDefault="00223A1A" w:rsidP="007E0737">
      <w:pPr>
        <w:tabs>
          <w:tab w:val="left" w:pos="720"/>
          <w:tab w:val="left" w:pos="1890"/>
          <w:tab w:val="left" w:pos="2070"/>
        </w:tabs>
        <w:spacing w:line="240" w:lineRule="auto"/>
        <w:jc w:val="both"/>
        <w:rPr>
          <w:rFonts w:ascii="Times New Roman" w:hAnsi="Times New Roman" w:cs="Times New Roman"/>
          <w:b/>
          <w:sz w:val="24"/>
          <w:szCs w:val="24"/>
        </w:rPr>
      </w:pPr>
      <w:r>
        <w:rPr>
          <w:rFonts w:ascii="Times New Roman" w:hAnsi="Times New Roman" w:cs="Times New Roman"/>
          <w:b/>
          <w:sz w:val="24"/>
          <w:szCs w:val="24"/>
        </w:rPr>
        <w:t>Suggestion</w:t>
      </w:r>
    </w:p>
    <w:p w14:paraId="5AF6D5C5" w14:textId="77777777" w:rsidR="00A81BD2" w:rsidRDefault="007E0737" w:rsidP="00C974DE">
      <w:pPr>
        <w:tabs>
          <w:tab w:val="left" w:pos="1890"/>
          <w:tab w:val="left" w:pos="2070"/>
        </w:tabs>
        <w:spacing w:line="240" w:lineRule="auto"/>
        <w:jc w:val="both"/>
        <w:rPr>
          <w:rFonts w:ascii="Times New Roman" w:hAnsi="Times New Roman" w:cs="Times New Roman"/>
          <w:sz w:val="24"/>
          <w:szCs w:val="24"/>
        </w:rPr>
      </w:pPr>
      <w:r w:rsidRPr="00846B7B">
        <w:rPr>
          <w:rFonts w:ascii="Times New Roman" w:hAnsi="Times New Roman" w:cs="Times New Roman"/>
          <w:sz w:val="24"/>
          <w:szCs w:val="24"/>
        </w:rPr>
        <w:t xml:space="preserve">There are some suggestions in this </w:t>
      </w:r>
      <w:r w:rsidR="00B43171">
        <w:rPr>
          <w:rFonts w:ascii="Times New Roman" w:hAnsi="Times New Roman" w:cs="Times New Roman"/>
          <w:sz w:val="24"/>
          <w:szCs w:val="24"/>
        </w:rPr>
        <w:t>study for English teacher, students, and other researchers.</w:t>
      </w:r>
    </w:p>
    <w:p w14:paraId="4A73DC0E" w14:textId="77777777" w:rsidR="00E24AF6" w:rsidRPr="00E24AF6" w:rsidRDefault="00F532E7" w:rsidP="00E24AF6">
      <w:pPr>
        <w:pStyle w:val="ListParagraph"/>
        <w:numPr>
          <w:ilvl w:val="0"/>
          <w:numId w:val="23"/>
        </w:numPr>
        <w:tabs>
          <w:tab w:val="left" w:pos="1890"/>
          <w:tab w:val="left" w:pos="2070"/>
        </w:tabs>
        <w:spacing w:line="24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To the </w:t>
      </w:r>
      <w:r w:rsidR="00BF6E59">
        <w:rPr>
          <w:rFonts w:ascii="Times New Roman" w:hAnsi="Times New Roman" w:cs="Times New Roman"/>
          <w:b/>
          <w:sz w:val="24"/>
          <w:szCs w:val="24"/>
        </w:rPr>
        <w:t>English T</w:t>
      </w:r>
      <w:r w:rsidR="00B43171">
        <w:rPr>
          <w:rFonts w:ascii="Times New Roman" w:hAnsi="Times New Roman" w:cs="Times New Roman"/>
          <w:b/>
          <w:sz w:val="24"/>
          <w:szCs w:val="24"/>
        </w:rPr>
        <w:t>eacher</w:t>
      </w:r>
    </w:p>
    <w:p w14:paraId="59CDD7BB" w14:textId="77777777" w:rsidR="00B32AF3" w:rsidRPr="00B32AF3" w:rsidRDefault="007251CB" w:rsidP="00B32AF3">
      <w:pPr>
        <w:pStyle w:val="ListParagraph"/>
        <w:tabs>
          <w:tab w:val="left" w:pos="1890"/>
          <w:tab w:val="left" w:pos="207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researcher suggests to </w:t>
      </w:r>
      <w:r w:rsidR="00D5014A">
        <w:rPr>
          <w:rFonts w:ascii="Times New Roman" w:hAnsi="Times New Roman" w:cs="Times New Roman"/>
          <w:sz w:val="24"/>
          <w:szCs w:val="24"/>
        </w:rPr>
        <w:t>the English teacher</w:t>
      </w:r>
      <w:r>
        <w:rPr>
          <w:rFonts w:ascii="Times New Roman" w:hAnsi="Times New Roman" w:cs="Times New Roman"/>
          <w:sz w:val="24"/>
          <w:szCs w:val="24"/>
        </w:rPr>
        <w:t xml:space="preserve"> </w:t>
      </w:r>
      <w:r w:rsidR="000E56A5">
        <w:rPr>
          <w:rFonts w:ascii="Times New Roman" w:hAnsi="Times New Roman" w:cs="Times New Roman"/>
          <w:sz w:val="24"/>
          <w:szCs w:val="24"/>
        </w:rPr>
        <w:t xml:space="preserve">to use other visual media besides PowerPoint. </w:t>
      </w:r>
      <w:r w:rsidR="00672725">
        <w:rPr>
          <w:rFonts w:ascii="Times New Roman" w:hAnsi="Times New Roman" w:cs="Times New Roman"/>
          <w:sz w:val="24"/>
          <w:szCs w:val="24"/>
        </w:rPr>
        <w:t xml:space="preserve">Using </w:t>
      </w:r>
      <w:r w:rsidR="00EB1C35">
        <w:rPr>
          <w:rFonts w:ascii="Times New Roman" w:hAnsi="Times New Roman" w:cs="Times New Roman"/>
          <w:sz w:val="24"/>
          <w:szCs w:val="24"/>
        </w:rPr>
        <w:t xml:space="preserve">other media in teaching and learning process </w:t>
      </w:r>
      <w:r w:rsidR="00C336C7">
        <w:rPr>
          <w:rFonts w:ascii="Times New Roman" w:hAnsi="Times New Roman" w:cs="Times New Roman"/>
          <w:sz w:val="24"/>
          <w:szCs w:val="24"/>
        </w:rPr>
        <w:t xml:space="preserve">can help the teacher to create </w:t>
      </w:r>
      <w:r w:rsidR="00DC3042">
        <w:rPr>
          <w:rFonts w:ascii="Times New Roman" w:hAnsi="Times New Roman" w:cs="Times New Roman"/>
          <w:sz w:val="24"/>
          <w:szCs w:val="24"/>
        </w:rPr>
        <w:t xml:space="preserve">fun and meaningful learning </w:t>
      </w:r>
      <w:r w:rsidR="00A27A7B">
        <w:rPr>
          <w:rFonts w:ascii="Times New Roman" w:hAnsi="Times New Roman" w:cs="Times New Roman"/>
          <w:sz w:val="24"/>
          <w:szCs w:val="24"/>
        </w:rPr>
        <w:t xml:space="preserve">process </w:t>
      </w:r>
      <w:r w:rsidR="00DC3042">
        <w:rPr>
          <w:rFonts w:ascii="Times New Roman" w:hAnsi="Times New Roman" w:cs="Times New Roman"/>
          <w:sz w:val="24"/>
          <w:szCs w:val="24"/>
        </w:rPr>
        <w:t>in the class.</w:t>
      </w:r>
      <w:r w:rsidR="00A27A7B">
        <w:rPr>
          <w:rFonts w:ascii="Times New Roman" w:hAnsi="Times New Roman" w:cs="Times New Roman"/>
          <w:sz w:val="24"/>
          <w:szCs w:val="24"/>
        </w:rPr>
        <w:t xml:space="preserve"> </w:t>
      </w:r>
      <w:r w:rsidR="005D4482">
        <w:rPr>
          <w:rFonts w:ascii="Times New Roman" w:hAnsi="Times New Roman" w:cs="Times New Roman"/>
          <w:sz w:val="24"/>
          <w:szCs w:val="24"/>
        </w:rPr>
        <w:t xml:space="preserve">One of the visual media is infographics. Using infographics </w:t>
      </w:r>
      <w:r w:rsidR="00763747">
        <w:rPr>
          <w:rFonts w:ascii="Times New Roman" w:hAnsi="Times New Roman" w:cs="Times New Roman"/>
          <w:sz w:val="24"/>
          <w:szCs w:val="24"/>
        </w:rPr>
        <w:t xml:space="preserve">can motivate the students </w:t>
      </w:r>
      <w:r w:rsidR="00317D7A">
        <w:rPr>
          <w:rFonts w:ascii="Times New Roman" w:hAnsi="Times New Roman" w:cs="Times New Roman"/>
          <w:sz w:val="24"/>
          <w:szCs w:val="24"/>
        </w:rPr>
        <w:t xml:space="preserve">to learn and participate in the learning process. </w:t>
      </w:r>
      <w:r w:rsidR="002744B6">
        <w:rPr>
          <w:rFonts w:ascii="Times New Roman" w:hAnsi="Times New Roman" w:cs="Times New Roman"/>
          <w:sz w:val="24"/>
          <w:szCs w:val="24"/>
        </w:rPr>
        <w:t xml:space="preserve">The English teacher must </w:t>
      </w:r>
      <w:r w:rsidR="00EA58F7">
        <w:rPr>
          <w:rFonts w:ascii="Times New Roman" w:hAnsi="Times New Roman" w:cs="Times New Roman"/>
          <w:sz w:val="24"/>
          <w:szCs w:val="24"/>
        </w:rPr>
        <w:t xml:space="preserve">be </w:t>
      </w:r>
      <w:r w:rsidR="00D415C9">
        <w:rPr>
          <w:rFonts w:ascii="Times New Roman" w:hAnsi="Times New Roman" w:cs="Times New Roman"/>
          <w:sz w:val="24"/>
          <w:szCs w:val="24"/>
        </w:rPr>
        <w:t xml:space="preserve">willing to learn </w:t>
      </w:r>
      <w:r w:rsidR="00522331">
        <w:rPr>
          <w:rFonts w:ascii="Times New Roman" w:hAnsi="Times New Roman" w:cs="Times New Roman"/>
          <w:sz w:val="24"/>
          <w:szCs w:val="24"/>
        </w:rPr>
        <w:t>something new</w:t>
      </w:r>
      <w:r w:rsidR="00EA58F7">
        <w:rPr>
          <w:rFonts w:ascii="Times New Roman" w:hAnsi="Times New Roman" w:cs="Times New Roman"/>
          <w:sz w:val="24"/>
          <w:szCs w:val="24"/>
        </w:rPr>
        <w:t xml:space="preserve">, one of which is learning to use new media accordance with technological advance. </w:t>
      </w:r>
      <w:r w:rsidR="00D5014A">
        <w:rPr>
          <w:rFonts w:ascii="Times New Roman" w:hAnsi="Times New Roman" w:cs="Times New Roman"/>
          <w:sz w:val="24"/>
          <w:szCs w:val="24"/>
        </w:rPr>
        <w:t xml:space="preserve"> </w:t>
      </w:r>
    </w:p>
    <w:p w14:paraId="48DA082F" w14:textId="77777777" w:rsidR="00B43171" w:rsidRDefault="00F532E7" w:rsidP="00B43171">
      <w:pPr>
        <w:pStyle w:val="ListParagraph"/>
        <w:numPr>
          <w:ilvl w:val="0"/>
          <w:numId w:val="23"/>
        </w:numPr>
        <w:tabs>
          <w:tab w:val="left" w:pos="1890"/>
          <w:tab w:val="left" w:pos="2070"/>
        </w:tabs>
        <w:spacing w:line="24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To the </w:t>
      </w:r>
      <w:r w:rsidR="00B43171">
        <w:rPr>
          <w:rFonts w:ascii="Times New Roman" w:hAnsi="Times New Roman" w:cs="Times New Roman"/>
          <w:b/>
          <w:sz w:val="24"/>
          <w:szCs w:val="24"/>
        </w:rPr>
        <w:t>Students</w:t>
      </w:r>
    </w:p>
    <w:p w14:paraId="6F78D873" w14:textId="77777777" w:rsidR="00E24AF6" w:rsidRPr="00EA58F7" w:rsidRDefault="00563039" w:rsidP="00E24AF6">
      <w:pPr>
        <w:pStyle w:val="ListParagraph"/>
        <w:tabs>
          <w:tab w:val="left" w:pos="1890"/>
          <w:tab w:val="left" w:pos="207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researcher in this study suggests the students </w:t>
      </w:r>
      <w:r w:rsidR="007C6178">
        <w:rPr>
          <w:rFonts w:ascii="Times New Roman" w:hAnsi="Times New Roman" w:cs="Times New Roman"/>
          <w:sz w:val="24"/>
          <w:szCs w:val="24"/>
        </w:rPr>
        <w:t xml:space="preserve">to </w:t>
      </w:r>
      <w:r w:rsidR="00C13DC6">
        <w:rPr>
          <w:rFonts w:ascii="Times New Roman" w:hAnsi="Times New Roman" w:cs="Times New Roman"/>
          <w:sz w:val="24"/>
          <w:szCs w:val="24"/>
        </w:rPr>
        <w:t xml:space="preserve">get used learn by using media not textbook only. </w:t>
      </w:r>
      <w:r w:rsidR="00ED58BB">
        <w:rPr>
          <w:rFonts w:ascii="Times New Roman" w:hAnsi="Times New Roman" w:cs="Times New Roman"/>
          <w:sz w:val="24"/>
          <w:szCs w:val="24"/>
        </w:rPr>
        <w:t xml:space="preserve">Visual media are one of type media that </w:t>
      </w:r>
      <w:r w:rsidR="005E7CC2">
        <w:rPr>
          <w:rFonts w:ascii="Times New Roman" w:hAnsi="Times New Roman" w:cs="Times New Roman"/>
          <w:sz w:val="24"/>
          <w:szCs w:val="24"/>
        </w:rPr>
        <w:t xml:space="preserve">can be used in teaching and learning process. </w:t>
      </w:r>
      <w:r w:rsidR="00B341CA">
        <w:rPr>
          <w:rFonts w:ascii="Times New Roman" w:hAnsi="Times New Roman" w:cs="Times New Roman"/>
          <w:sz w:val="24"/>
          <w:szCs w:val="24"/>
        </w:rPr>
        <w:t xml:space="preserve">Using visual media </w:t>
      </w:r>
      <w:r w:rsidR="00874A53">
        <w:rPr>
          <w:rFonts w:ascii="Times New Roman" w:hAnsi="Times New Roman" w:cs="Times New Roman"/>
          <w:sz w:val="24"/>
          <w:szCs w:val="24"/>
        </w:rPr>
        <w:t xml:space="preserve">can motivate students to </w:t>
      </w:r>
      <w:r w:rsidR="00715126">
        <w:rPr>
          <w:rFonts w:ascii="Times New Roman" w:hAnsi="Times New Roman" w:cs="Times New Roman"/>
          <w:sz w:val="24"/>
          <w:szCs w:val="24"/>
        </w:rPr>
        <w:t xml:space="preserve">be more active in the learning activity. </w:t>
      </w:r>
      <w:r w:rsidR="00D35844">
        <w:rPr>
          <w:rFonts w:ascii="Times New Roman" w:hAnsi="Times New Roman" w:cs="Times New Roman"/>
          <w:sz w:val="24"/>
          <w:szCs w:val="24"/>
        </w:rPr>
        <w:t>Infographics are visual media</w:t>
      </w:r>
      <w:r w:rsidR="00965647">
        <w:rPr>
          <w:rFonts w:ascii="Times New Roman" w:hAnsi="Times New Roman" w:cs="Times New Roman"/>
          <w:sz w:val="24"/>
          <w:szCs w:val="24"/>
        </w:rPr>
        <w:t xml:space="preserve"> that used only one slide that can help students to understand the material easily because </w:t>
      </w:r>
      <w:r w:rsidR="00613FCD">
        <w:rPr>
          <w:rFonts w:ascii="Times New Roman" w:hAnsi="Times New Roman" w:cs="Times New Roman"/>
          <w:sz w:val="24"/>
          <w:szCs w:val="24"/>
        </w:rPr>
        <w:t xml:space="preserve">the material has been summarized. </w:t>
      </w:r>
    </w:p>
    <w:p w14:paraId="0A14AAC4" w14:textId="77777777" w:rsidR="00B43171" w:rsidRDefault="00F532E7" w:rsidP="00B43171">
      <w:pPr>
        <w:pStyle w:val="ListParagraph"/>
        <w:numPr>
          <w:ilvl w:val="0"/>
          <w:numId w:val="23"/>
        </w:numPr>
        <w:tabs>
          <w:tab w:val="left" w:pos="1890"/>
          <w:tab w:val="left" w:pos="2070"/>
        </w:tabs>
        <w:spacing w:line="24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To </w:t>
      </w:r>
      <w:r w:rsidR="00BF6E59">
        <w:rPr>
          <w:rFonts w:ascii="Times New Roman" w:hAnsi="Times New Roman" w:cs="Times New Roman"/>
          <w:b/>
          <w:sz w:val="24"/>
          <w:szCs w:val="24"/>
        </w:rPr>
        <w:t>Other R</w:t>
      </w:r>
      <w:r w:rsidR="00B43171">
        <w:rPr>
          <w:rFonts w:ascii="Times New Roman" w:hAnsi="Times New Roman" w:cs="Times New Roman"/>
          <w:b/>
          <w:sz w:val="24"/>
          <w:szCs w:val="24"/>
        </w:rPr>
        <w:t>esearchers</w:t>
      </w:r>
    </w:p>
    <w:p w14:paraId="55E7E5C3" w14:textId="77777777" w:rsidR="00A81BD2" w:rsidRPr="004A06AD" w:rsidRDefault="00156B8C" w:rsidP="004A06AD">
      <w:pPr>
        <w:pStyle w:val="ListParagraph"/>
        <w:tabs>
          <w:tab w:val="left" w:pos="1890"/>
          <w:tab w:val="left" w:pos="207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researcher </w:t>
      </w:r>
      <w:r w:rsidR="00F40BBF">
        <w:rPr>
          <w:rFonts w:ascii="Times New Roman" w:hAnsi="Times New Roman" w:cs="Times New Roman"/>
          <w:sz w:val="24"/>
          <w:szCs w:val="24"/>
        </w:rPr>
        <w:t>suggests to other researcher</w:t>
      </w:r>
      <w:r w:rsidR="001365EE">
        <w:rPr>
          <w:rFonts w:ascii="Times New Roman" w:hAnsi="Times New Roman" w:cs="Times New Roman"/>
          <w:sz w:val="24"/>
          <w:szCs w:val="24"/>
        </w:rPr>
        <w:t>s</w:t>
      </w:r>
      <w:r w:rsidR="00F40BBF">
        <w:rPr>
          <w:rFonts w:ascii="Times New Roman" w:hAnsi="Times New Roman" w:cs="Times New Roman"/>
          <w:sz w:val="24"/>
          <w:szCs w:val="24"/>
        </w:rPr>
        <w:t xml:space="preserve"> to </w:t>
      </w:r>
      <w:r w:rsidR="008F142F">
        <w:rPr>
          <w:rFonts w:ascii="Times New Roman" w:hAnsi="Times New Roman" w:cs="Times New Roman"/>
          <w:sz w:val="24"/>
          <w:szCs w:val="24"/>
        </w:rPr>
        <w:t xml:space="preserve">continue this study to </w:t>
      </w:r>
      <w:r w:rsidR="00862D74">
        <w:rPr>
          <w:rFonts w:ascii="Times New Roman" w:hAnsi="Times New Roman" w:cs="Times New Roman"/>
          <w:sz w:val="24"/>
          <w:szCs w:val="24"/>
        </w:rPr>
        <w:t xml:space="preserve">find the effect of using infographics as teaching media for students. </w:t>
      </w:r>
      <w:r w:rsidR="00A950E9">
        <w:rPr>
          <w:rFonts w:ascii="Times New Roman" w:hAnsi="Times New Roman" w:cs="Times New Roman"/>
          <w:sz w:val="24"/>
          <w:szCs w:val="24"/>
        </w:rPr>
        <w:t xml:space="preserve">This study </w:t>
      </w:r>
      <w:r w:rsidR="00FA427E">
        <w:rPr>
          <w:rFonts w:ascii="Times New Roman" w:hAnsi="Times New Roman" w:cs="Times New Roman"/>
          <w:sz w:val="24"/>
          <w:szCs w:val="24"/>
        </w:rPr>
        <w:t xml:space="preserve">also can be used </w:t>
      </w:r>
      <w:r w:rsidR="00586AF2">
        <w:rPr>
          <w:rFonts w:ascii="Times New Roman" w:hAnsi="Times New Roman" w:cs="Times New Roman"/>
          <w:sz w:val="24"/>
          <w:szCs w:val="24"/>
        </w:rPr>
        <w:t xml:space="preserve">as a reference to other researchers that </w:t>
      </w:r>
      <w:r w:rsidR="00145FEE">
        <w:rPr>
          <w:rFonts w:ascii="Times New Roman" w:hAnsi="Times New Roman" w:cs="Times New Roman"/>
          <w:sz w:val="24"/>
          <w:szCs w:val="24"/>
        </w:rPr>
        <w:t>doing research</w:t>
      </w:r>
      <w:r w:rsidR="00A8436A">
        <w:rPr>
          <w:rFonts w:ascii="Times New Roman" w:hAnsi="Times New Roman" w:cs="Times New Roman"/>
          <w:sz w:val="24"/>
          <w:szCs w:val="24"/>
        </w:rPr>
        <w:t>es</w:t>
      </w:r>
      <w:r w:rsidR="00145FEE">
        <w:rPr>
          <w:rFonts w:ascii="Times New Roman" w:hAnsi="Times New Roman" w:cs="Times New Roman"/>
          <w:sz w:val="24"/>
          <w:szCs w:val="24"/>
        </w:rPr>
        <w:t xml:space="preserve"> that related to this study. </w:t>
      </w:r>
      <w:r w:rsidR="001365EE">
        <w:rPr>
          <w:rFonts w:ascii="Times New Roman" w:hAnsi="Times New Roman" w:cs="Times New Roman"/>
          <w:sz w:val="24"/>
          <w:szCs w:val="24"/>
        </w:rPr>
        <w:t xml:space="preserve"> </w:t>
      </w:r>
    </w:p>
    <w:p w14:paraId="3C664B66" w14:textId="77777777" w:rsidR="00223A1A" w:rsidRDefault="00223A1A" w:rsidP="00223A1A">
      <w:pPr>
        <w:spacing w:line="240" w:lineRule="auto"/>
        <w:rPr>
          <w:rFonts w:ascii="Times New Roman" w:hAnsi="Times New Roman" w:cs="Times New Roman"/>
          <w:b/>
          <w:sz w:val="24"/>
          <w:szCs w:val="24"/>
        </w:rPr>
      </w:pPr>
      <w:r>
        <w:rPr>
          <w:rFonts w:ascii="Times New Roman" w:hAnsi="Times New Roman" w:cs="Times New Roman"/>
          <w:b/>
          <w:sz w:val="24"/>
          <w:szCs w:val="24"/>
        </w:rPr>
        <w:t>REFERENCES</w:t>
      </w:r>
    </w:p>
    <w:p w14:paraId="3B674E90" w14:textId="77777777" w:rsidR="001F3CC9" w:rsidRPr="001F3CC9" w:rsidRDefault="00F13B8B"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rFonts w:ascii="Times New Roman" w:hAnsi="Times New Roman" w:cs="Times New Roman"/>
          <w:b/>
          <w:color w:val="000000"/>
          <w:sz w:val="24"/>
          <w:szCs w:val="24"/>
          <w:shd w:val="clear" w:color="auto" w:fill="FFFFFF"/>
        </w:rPr>
        <w:fldChar w:fldCharType="begin" w:fldLock="1"/>
      </w:r>
      <w:r w:rsidR="001F3CC9">
        <w:rPr>
          <w:rFonts w:ascii="Times New Roman" w:hAnsi="Times New Roman" w:cs="Times New Roman"/>
          <w:b/>
          <w:color w:val="000000"/>
          <w:sz w:val="24"/>
          <w:szCs w:val="24"/>
          <w:shd w:val="clear" w:color="auto" w:fill="FFFFFF"/>
        </w:rPr>
        <w:instrText xml:space="preserve">ADDIN Mendeley Bibliography CSL_BIBLIOGRAPHY </w:instrText>
      </w:r>
      <w:r>
        <w:rPr>
          <w:rFonts w:ascii="Times New Roman" w:hAnsi="Times New Roman" w:cs="Times New Roman"/>
          <w:b/>
          <w:color w:val="000000"/>
          <w:sz w:val="24"/>
          <w:szCs w:val="24"/>
          <w:shd w:val="clear" w:color="auto" w:fill="FFFFFF"/>
        </w:rPr>
        <w:fldChar w:fldCharType="separate"/>
      </w:r>
      <w:r w:rsidR="001F3CC9" w:rsidRPr="001F3CC9">
        <w:rPr>
          <w:rFonts w:ascii="Times New Roman" w:hAnsi="Times New Roman" w:cs="Times New Roman"/>
          <w:noProof/>
          <w:sz w:val="24"/>
          <w:szCs w:val="24"/>
        </w:rPr>
        <w:t xml:space="preserve">Agung, A. A. G. (2010). </w:t>
      </w:r>
      <w:r w:rsidR="001F3CC9" w:rsidRPr="001F3CC9">
        <w:rPr>
          <w:rFonts w:ascii="Times New Roman" w:hAnsi="Times New Roman" w:cs="Times New Roman"/>
          <w:i/>
          <w:iCs/>
          <w:noProof/>
          <w:sz w:val="24"/>
          <w:szCs w:val="24"/>
        </w:rPr>
        <w:t>Evaluasi pendidikan</w:t>
      </w:r>
      <w:r w:rsidR="001F3CC9" w:rsidRPr="001F3CC9">
        <w:rPr>
          <w:rFonts w:ascii="Times New Roman" w:hAnsi="Times New Roman" w:cs="Times New Roman"/>
          <w:noProof/>
          <w:sz w:val="24"/>
          <w:szCs w:val="24"/>
        </w:rPr>
        <w:t>. Singaraja: Universitas Pendidikan Undiksha.</w:t>
      </w:r>
    </w:p>
    <w:p w14:paraId="053DC13C"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Alyahya, D. M. (2019). Infographics as a learning tool in higher education: The design process and perception of an instructional designer. </w:t>
      </w:r>
      <w:r w:rsidRPr="001F3CC9">
        <w:rPr>
          <w:rFonts w:ascii="Times New Roman" w:hAnsi="Times New Roman" w:cs="Times New Roman"/>
          <w:i/>
          <w:iCs/>
          <w:noProof/>
          <w:sz w:val="24"/>
          <w:szCs w:val="24"/>
        </w:rPr>
        <w:t>International Journal of Learning, Teaching and Educational Research</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18</w:t>
      </w:r>
      <w:r w:rsidRPr="001F3CC9">
        <w:rPr>
          <w:rFonts w:ascii="Times New Roman" w:hAnsi="Times New Roman" w:cs="Times New Roman"/>
          <w:noProof/>
          <w:sz w:val="24"/>
          <w:szCs w:val="24"/>
        </w:rPr>
        <w:t>(1), 1–15. doi:https://doi.org/10.26803/ijlter.18.1.1</w:t>
      </w:r>
    </w:p>
    <w:p w14:paraId="2D2AC2E3"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Awla, H. A. (2014). Learning styles and their relation to teaching styles. </w:t>
      </w:r>
      <w:r w:rsidRPr="001F3CC9">
        <w:rPr>
          <w:rFonts w:ascii="Times New Roman" w:hAnsi="Times New Roman" w:cs="Times New Roman"/>
          <w:i/>
          <w:iCs/>
          <w:noProof/>
          <w:sz w:val="24"/>
          <w:szCs w:val="24"/>
        </w:rPr>
        <w:t>Interantional Journal of Language and Linguistics</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2</w:t>
      </w:r>
      <w:r w:rsidRPr="001F3CC9">
        <w:rPr>
          <w:rFonts w:ascii="Times New Roman" w:hAnsi="Times New Roman" w:cs="Times New Roman"/>
          <w:noProof/>
          <w:sz w:val="24"/>
          <w:szCs w:val="24"/>
        </w:rPr>
        <w:t>(3), 241–245. doi:10.11648/j.ijll.20140203.23</w:t>
      </w:r>
    </w:p>
    <w:p w14:paraId="5C8338C2"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Baglama, B., Yucesoy, Y., Uzunboylu, H., &amp; Ozcan, D. (2017). Can infographics facilitate the learning of individuals with mathematical learning difficulties? </w:t>
      </w:r>
      <w:r w:rsidRPr="001F3CC9">
        <w:rPr>
          <w:rFonts w:ascii="Times New Roman" w:hAnsi="Times New Roman" w:cs="Times New Roman"/>
          <w:i/>
          <w:iCs/>
          <w:noProof/>
          <w:sz w:val="24"/>
          <w:szCs w:val="24"/>
        </w:rPr>
        <w:t>IJCRSEE (International Journal of Cognitive Research in Science, Engineering and Education</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5</w:t>
      </w:r>
      <w:r w:rsidRPr="001F3CC9">
        <w:rPr>
          <w:rFonts w:ascii="Times New Roman" w:hAnsi="Times New Roman" w:cs="Times New Roman"/>
          <w:noProof/>
          <w:sz w:val="24"/>
          <w:szCs w:val="24"/>
        </w:rPr>
        <w:t>(2), 119–128. doi:10.5937/IJCRSEE1702119B</w:t>
      </w:r>
    </w:p>
    <w:p w14:paraId="31255075"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Bicen, H., &amp; Beheshti, M. (2017). The psychological impact of infographics in education. </w:t>
      </w:r>
      <w:r w:rsidRPr="001F3CC9">
        <w:rPr>
          <w:rFonts w:ascii="Times New Roman" w:hAnsi="Times New Roman" w:cs="Times New Roman"/>
          <w:i/>
          <w:iCs/>
          <w:noProof/>
          <w:sz w:val="24"/>
          <w:szCs w:val="24"/>
        </w:rPr>
        <w:t>BRAIN. Broad Research in Artificial Intelligence and Neuroscience</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8</w:t>
      </w:r>
      <w:r w:rsidRPr="001F3CC9">
        <w:rPr>
          <w:rFonts w:ascii="Times New Roman" w:hAnsi="Times New Roman" w:cs="Times New Roman"/>
          <w:noProof/>
          <w:sz w:val="24"/>
          <w:szCs w:val="24"/>
        </w:rPr>
        <w:t>(4), 99–108. Retrieved from https://www.edusoft.ro/brain/index.php/brain/article/view/733/821</w:t>
      </w:r>
    </w:p>
    <w:p w14:paraId="7F8C5425"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Findawati, Y., &amp; Suprianto. (2014). Bahan ajar multimedia interaktif kewirausahaan SMK </w:t>
      </w:r>
      <w:r w:rsidRPr="001F3CC9">
        <w:rPr>
          <w:rFonts w:ascii="Times New Roman" w:hAnsi="Times New Roman" w:cs="Times New Roman"/>
          <w:noProof/>
          <w:sz w:val="24"/>
          <w:szCs w:val="24"/>
        </w:rPr>
        <w:lastRenderedPageBreak/>
        <w:t xml:space="preserve">menggunakan model pembelajaran problem based learning. </w:t>
      </w:r>
      <w:r w:rsidRPr="001F3CC9">
        <w:rPr>
          <w:rFonts w:ascii="Times New Roman" w:hAnsi="Times New Roman" w:cs="Times New Roman"/>
          <w:i/>
          <w:iCs/>
          <w:noProof/>
          <w:sz w:val="24"/>
          <w:szCs w:val="24"/>
        </w:rPr>
        <w:t>JNTETI</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3</w:t>
      </w:r>
      <w:r w:rsidRPr="001F3CC9">
        <w:rPr>
          <w:rFonts w:ascii="Times New Roman" w:hAnsi="Times New Roman" w:cs="Times New Roman"/>
          <w:noProof/>
          <w:sz w:val="24"/>
          <w:szCs w:val="24"/>
        </w:rPr>
        <w:t>(4), 257–263.</w:t>
      </w:r>
    </w:p>
    <w:p w14:paraId="4584FFC2"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Gregory, R. (2000). </w:t>
      </w:r>
      <w:r w:rsidRPr="001F3CC9">
        <w:rPr>
          <w:rFonts w:ascii="Times New Roman" w:hAnsi="Times New Roman" w:cs="Times New Roman"/>
          <w:i/>
          <w:iCs/>
          <w:noProof/>
          <w:sz w:val="24"/>
          <w:szCs w:val="24"/>
        </w:rPr>
        <w:t>Psycological Testing: History, Principles and Aplications</w:t>
      </w:r>
      <w:r w:rsidRPr="001F3CC9">
        <w:rPr>
          <w:rFonts w:ascii="Times New Roman" w:hAnsi="Times New Roman" w:cs="Times New Roman"/>
          <w:noProof/>
          <w:sz w:val="24"/>
          <w:szCs w:val="24"/>
        </w:rPr>
        <w:t>. Boston: Allyn and Bacon.</w:t>
      </w:r>
    </w:p>
    <w:p w14:paraId="1A549A1C"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Ibrahim, T., &amp; Maharaj, A. (2019). The impact of infographics on language learning. </w:t>
      </w:r>
      <w:r w:rsidRPr="001F3CC9">
        <w:rPr>
          <w:rFonts w:ascii="Times New Roman" w:hAnsi="Times New Roman" w:cs="Times New Roman"/>
          <w:i/>
          <w:iCs/>
          <w:noProof/>
          <w:sz w:val="24"/>
          <w:szCs w:val="24"/>
        </w:rPr>
        <w:t>IJCSNS (International Journal of Computer Science and Network Security)</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19</w:t>
      </w:r>
      <w:r w:rsidRPr="001F3CC9">
        <w:rPr>
          <w:rFonts w:ascii="Times New Roman" w:hAnsi="Times New Roman" w:cs="Times New Roman"/>
          <w:noProof/>
          <w:sz w:val="24"/>
          <w:szCs w:val="24"/>
        </w:rPr>
        <w:t>(12), 47–60. Retrieved from http://paper.ijcsns.org/07_book/201912/20191208.pdf</w:t>
      </w:r>
    </w:p>
    <w:p w14:paraId="3AA8D57A"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Islamoglu, H., Ay, O., Ilic, U., Donmez, P., Kuzu, A., &amp; Odabsi, F. (2015). Infographics: A new competency area for teacher candidates. </w:t>
      </w:r>
      <w:r w:rsidRPr="001F3CC9">
        <w:rPr>
          <w:rFonts w:ascii="Times New Roman" w:hAnsi="Times New Roman" w:cs="Times New Roman"/>
          <w:i/>
          <w:iCs/>
          <w:noProof/>
          <w:sz w:val="24"/>
          <w:szCs w:val="24"/>
        </w:rPr>
        <w:t>CYpriot Journal of Educational Sciences</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10</w:t>
      </w:r>
      <w:r w:rsidRPr="001F3CC9">
        <w:rPr>
          <w:rFonts w:ascii="Times New Roman" w:hAnsi="Times New Roman" w:cs="Times New Roman"/>
          <w:noProof/>
          <w:sz w:val="24"/>
          <w:szCs w:val="24"/>
        </w:rPr>
        <w:t>(1), 32–39.</w:t>
      </w:r>
    </w:p>
    <w:p w14:paraId="7A1270B9"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Koehler, M., Mishra, P., Akcaoglu, M., &amp; Rosenberg, J. (2013). The Technological Pedagogical Content Knowledge framework for teachers and teacher educators. </w:t>
      </w:r>
      <w:r w:rsidRPr="001F3CC9">
        <w:rPr>
          <w:rFonts w:ascii="Times New Roman" w:hAnsi="Times New Roman" w:cs="Times New Roman"/>
          <w:i/>
          <w:iCs/>
          <w:noProof/>
          <w:sz w:val="24"/>
          <w:szCs w:val="24"/>
        </w:rPr>
        <w:t>ICT IItegrated Teacher Education: A Resource Book</w:t>
      </w:r>
      <w:r w:rsidRPr="001F3CC9">
        <w:rPr>
          <w:rFonts w:ascii="Times New Roman" w:hAnsi="Times New Roman" w:cs="Times New Roman"/>
          <w:noProof/>
          <w:sz w:val="24"/>
          <w:szCs w:val="24"/>
        </w:rPr>
        <w:t>, (December), 1–8.</w:t>
      </w:r>
    </w:p>
    <w:p w14:paraId="307B6D62"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Mubarok, F. U., &amp; Asri, A. N. (2020). Infographics : Media for improving students ’ writing abilities. </w:t>
      </w:r>
      <w:r w:rsidRPr="001F3CC9">
        <w:rPr>
          <w:rFonts w:ascii="Times New Roman" w:hAnsi="Times New Roman" w:cs="Times New Roman"/>
          <w:i/>
          <w:iCs/>
          <w:noProof/>
          <w:sz w:val="24"/>
          <w:szCs w:val="24"/>
        </w:rPr>
        <w:t>International Seminar on Language, Education, and Culture</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2020</w:t>
      </w:r>
      <w:r w:rsidRPr="001F3CC9">
        <w:rPr>
          <w:rFonts w:ascii="Times New Roman" w:hAnsi="Times New Roman" w:cs="Times New Roman"/>
          <w:noProof/>
          <w:sz w:val="24"/>
          <w:szCs w:val="24"/>
        </w:rPr>
        <w:t>, 78–87. doi:10.18502/kss.v4i4.6469</w:t>
      </w:r>
    </w:p>
    <w:p w14:paraId="0A200BF7"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Ozdamli, F., &amp; Ozdal, H. (2018). Developing an instructional design for the design of infographics and the evaluation of infographic usage in teaching based on teacher and student opinions. </w:t>
      </w:r>
      <w:r w:rsidRPr="001F3CC9">
        <w:rPr>
          <w:rFonts w:ascii="Times New Roman" w:hAnsi="Times New Roman" w:cs="Times New Roman"/>
          <w:i/>
          <w:iCs/>
          <w:noProof/>
          <w:sz w:val="24"/>
          <w:szCs w:val="24"/>
        </w:rPr>
        <w:t>EURASIA Journal of Mathematics, Science and Technology Education</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14</w:t>
      </w:r>
      <w:r w:rsidRPr="001F3CC9">
        <w:rPr>
          <w:rFonts w:ascii="Times New Roman" w:hAnsi="Times New Roman" w:cs="Times New Roman"/>
          <w:noProof/>
          <w:sz w:val="24"/>
          <w:szCs w:val="24"/>
        </w:rPr>
        <w:t>(4), 1197–1219. doi:10.29333/ejmste/81868</w:t>
      </w:r>
    </w:p>
    <w:p w14:paraId="0A77C186"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Petrova, K., Romanello, A., Medlin, D., &amp; Vannoy, S. (2016). QR codes advantages and dangers. </w:t>
      </w:r>
      <w:r w:rsidRPr="001F3CC9">
        <w:rPr>
          <w:rFonts w:ascii="Times New Roman" w:hAnsi="Times New Roman" w:cs="Times New Roman"/>
          <w:i/>
          <w:iCs/>
          <w:noProof/>
          <w:sz w:val="24"/>
          <w:szCs w:val="24"/>
        </w:rPr>
        <w:t>ICETE 2016 - Proceedings of the 13th International Joint Conference on e-Business and Telecommunications</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2</w:t>
      </w:r>
      <w:r w:rsidRPr="001F3CC9">
        <w:rPr>
          <w:rFonts w:ascii="Times New Roman" w:hAnsi="Times New Roman" w:cs="Times New Roman"/>
          <w:noProof/>
          <w:sz w:val="24"/>
          <w:szCs w:val="24"/>
        </w:rPr>
        <w:t>, 112–115. doi:DOI: 10.5220/0005993101120115</w:t>
      </w:r>
    </w:p>
    <w:p w14:paraId="2F47ED66"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Reyna, J. (2013). The importance of visual design and aesthetics in e-learning. </w:t>
      </w:r>
      <w:r w:rsidRPr="001F3CC9">
        <w:rPr>
          <w:rFonts w:ascii="Times New Roman" w:hAnsi="Times New Roman" w:cs="Times New Roman"/>
          <w:i/>
          <w:iCs/>
          <w:noProof/>
          <w:sz w:val="24"/>
          <w:szCs w:val="24"/>
        </w:rPr>
        <w:t>Training &amp; Development</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40</w:t>
      </w:r>
      <w:r w:rsidRPr="001F3CC9">
        <w:rPr>
          <w:rFonts w:ascii="Times New Roman" w:hAnsi="Times New Roman" w:cs="Times New Roman"/>
          <w:noProof/>
          <w:sz w:val="24"/>
          <w:szCs w:val="24"/>
        </w:rPr>
        <w:t>(28), 28–31. doi:10.1016/b978-0-12-803844-4.00008-x</w:t>
      </w:r>
    </w:p>
    <w:p w14:paraId="756B32F9"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Richey, R. C., &amp; Klein, J. D. (2005). Developmental research methods: Creating knowledge from instructional design and development practice. </w:t>
      </w:r>
      <w:r w:rsidRPr="001F3CC9">
        <w:rPr>
          <w:rFonts w:ascii="Times New Roman" w:hAnsi="Times New Roman" w:cs="Times New Roman"/>
          <w:i/>
          <w:iCs/>
          <w:noProof/>
          <w:sz w:val="24"/>
          <w:szCs w:val="24"/>
        </w:rPr>
        <w:t>Journal of Computing in Higher Education</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16</w:t>
      </w:r>
      <w:r w:rsidRPr="001F3CC9">
        <w:rPr>
          <w:rFonts w:ascii="Times New Roman" w:hAnsi="Times New Roman" w:cs="Times New Roman"/>
          <w:noProof/>
          <w:sz w:val="24"/>
          <w:szCs w:val="24"/>
        </w:rPr>
        <w:t>(2), 23–38. doi:https://doi.org/10.1007/BF02961473</w:t>
      </w:r>
    </w:p>
    <w:p w14:paraId="2C8F8141"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Ruokamo, H., Kotilainen, S., Kupiainen, R., &amp; Maasilta, M. (2016). Media education today and tomorrow. </w:t>
      </w:r>
      <w:r w:rsidRPr="001F3CC9">
        <w:rPr>
          <w:rFonts w:ascii="Times New Roman" w:hAnsi="Times New Roman" w:cs="Times New Roman"/>
          <w:i/>
          <w:iCs/>
          <w:noProof/>
          <w:sz w:val="24"/>
          <w:szCs w:val="24"/>
        </w:rPr>
        <w:t>National Audiovisual Institue</w:t>
      </w:r>
      <w:r w:rsidRPr="001F3CC9">
        <w:rPr>
          <w:rFonts w:ascii="Times New Roman" w:hAnsi="Times New Roman" w:cs="Times New Roman"/>
          <w:noProof/>
          <w:sz w:val="24"/>
          <w:szCs w:val="24"/>
        </w:rPr>
        <w:t>.</w:t>
      </w:r>
    </w:p>
    <w:p w14:paraId="185E6BC3"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Setyawan, F. H., &amp; Susanto, S. (2019). Developing educational game as language acquisition media for young learners. </w:t>
      </w:r>
      <w:r w:rsidRPr="001F3CC9">
        <w:rPr>
          <w:rFonts w:ascii="Times New Roman" w:hAnsi="Times New Roman" w:cs="Times New Roman"/>
          <w:i/>
          <w:iCs/>
          <w:noProof/>
          <w:sz w:val="24"/>
          <w:szCs w:val="24"/>
        </w:rPr>
        <w:t>Jet Adi Buana</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4</w:t>
      </w:r>
      <w:r w:rsidRPr="001F3CC9">
        <w:rPr>
          <w:rFonts w:ascii="Times New Roman" w:hAnsi="Times New Roman" w:cs="Times New Roman"/>
          <w:noProof/>
          <w:sz w:val="24"/>
          <w:szCs w:val="24"/>
        </w:rPr>
        <w:t>(2), 192–199. doi:10.36456/jet.v4.n2.2019.2081</w:t>
      </w:r>
    </w:p>
    <w:p w14:paraId="7958E6D0"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Shabiralyani, G., Hasan, K. S., Hamad, N., &amp; Iqbal, N. (2015). Impact of visual aids in enhancing the learning process case research: District dera ghazi khan. </w:t>
      </w:r>
      <w:r w:rsidRPr="001F3CC9">
        <w:rPr>
          <w:rFonts w:ascii="Times New Roman" w:hAnsi="Times New Roman" w:cs="Times New Roman"/>
          <w:i/>
          <w:iCs/>
          <w:noProof/>
          <w:sz w:val="24"/>
          <w:szCs w:val="24"/>
        </w:rPr>
        <w:t>Journal of Education and Practice</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6</w:t>
      </w:r>
      <w:r w:rsidRPr="001F3CC9">
        <w:rPr>
          <w:rFonts w:ascii="Times New Roman" w:hAnsi="Times New Roman" w:cs="Times New Roman"/>
          <w:noProof/>
          <w:sz w:val="24"/>
          <w:szCs w:val="24"/>
        </w:rPr>
        <w:t>(19), 226–234. Retrieved from https://files.eric.ed.gov/fulltext/EJ1079541.pdf</w:t>
      </w:r>
    </w:p>
    <w:p w14:paraId="629BA4A2"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t xml:space="preserve">Tamrin, M., Azkiya, H., &amp; Sari, S. G. (2017). Problems faced by the teacher in maximizing the use of learning media in padang. </w:t>
      </w:r>
      <w:r w:rsidRPr="001F3CC9">
        <w:rPr>
          <w:rFonts w:ascii="Times New Roman" w:hAnsi="Times New Roman" w:cs="Times New Roman"/>
          <w:i/>
          <w:iCs/>
          <w:noProof/>
          <w:sz w:val="24"/>
          <w:szCs w:val="24"/>
        </w:rPr>
        <w:t>Al-Ta’lim Journal</w:t>
      </w:r>
      <w:r w:rsidRPr="001F3CC9">
        <w:rPr>
          <w:rFonts w:ascii="Times New Roman" w:hAnsi="Times New Roman" w:cs="Times New Roman"/>
          <w:noProof/>
          <w:sz w:val="24"/>
          <w:szCs w:val="24"/>
        </w:rPr>
        <w:t xml:space="preserve">, </w:t>
      </w:r>
      <w:r w:rsidRPr="001F3CC9">
        <w:rPr>
          <w:rFonts w:ascii="Times New Roman" w:hAnsi="Times New Roman" w:cs="Times New Roman"/>
          <w:i/>
          <w:iCs/>
          <w:noProof/>
          <w:sz w:val="24"/>
          <w:szCs w:val="24"/>
        </w:rPr>
        <w:t>24</w:t>
      </w:r>
      <w:r w:rsidRPr="001F3CC9">
        <w:rPr>
          <w:rFonts w:ascii="Times New Roman" w:hAnsi="Times New Roman" w:cs="Times New Roman"/>
          <w:noProof/>
          <w:sz w:val="24"/>
          <w:szCs w:val="24"/>
        </w:rPr>
        <w:t>(1), 60–66. doi:http://dx.doi.org/10.15548/jt.v24i1.262</w:t>
      </w:r>
    </w:p>
    <w:p w14:paraId="0807CA6C"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1F3CC9">
        <w:rPr>
          <w:rFonts w:ascii="Times New Roman" w:hAnsi="Times New Roman" w:cs="Times New Roman"/>
          <w:noProof/>
          <w:sz w:val="24"/>
          <w:szCs w:val="24"/>
        </w:rPr>
        <w:lastRenderedPageBreak/>
        <w:t xml:space="preserve">Tegeh, I. made, &amp; Kirna, I. made. (2010). </w:t>
      </w:r>
      <w:r w:rsidRPr="001F3CC9">
        <w:rPr>
          <w:rFonts w:ascii="Times New Roman" w:hAnsi="Times New Roman" w:cs="Times New Roman"/>
          <w:i/>
          <w:iCs/>
          <w:noProof/>
          <w:sz w:val="24"/>
          <w:szCs w:val="24"/>
        </w:rPr>
        <w:t>Metode penelitian pengembangan pendidikan</w:t>
      </w:r>
      <w:r w:rsidRPr="001F3CC9">
        <w:rPr>
          <w:rFonts w:ascii="Times New Roman" w:hAnsi="Times New Roman" w:cs="Times New Roman"/>
          <w:noProof/>
          <w:sz w:val="24"/>
          <w:szCs w:val="24"/>
        </w:rPr>
        <w:t>. Singaraja: Universitas Pendidikan Undiksha.</w:t>
      </w:r>
    </w:p>
    <w:p w14:paraId="2DED5678" w14:textId="77777777" w:rsidR="001F3CC9" w:rsidRPr="001F3CC9" w:rsidRDefault="001F3CC9" w:rsidP="001F3CC9">
      <w:pPr>
        <w:widowControl w:val="0"/>
        <w:autoSpaceDE w:val="0"/>
        <w:autoSpaceDN w:val="0"/>
        <w:adjustRightInd w:val="0"/>
        <w:spacing w:after="120" w:line="240" w:lineRule="auto"/>
        <w:ind w:left="480" w:hanging="480"/>
        <w:rPr>
          <w:rFonts w:ascii="Times New Roman" w:hAnsi="Times New Roman" w:cs="Times New Roman"/>
          <w:noProof/>
          <w:sz w:val="24"/>
        </w:rPr>
      </w:pPr>
      <w:r w:rsidRPr="001F3CC9">
        <w:rPr>
          <w:rFonts w:ascii="Times New Roman" w:hAnsi="Times New Roman" w:cs="Times New Roman"/>
          <w:noProof/>
          <w:sz w:val="24"/>
          <w:szCs w:val="24"/>
        </w:rPr>
        <w:t xml:space="preserve">Yildirim, S., Çelik, E., Yildirim, G., &amp; Kaban, A. (2016). A study on the development of an infographic reader questionnaire and reader opinions. </w:t>
      </w:r>
      <w:r w:rsidRPr="001F3CC9">
        <w:rPr>
          <w:rFonts w:ascii="Times New Roman" w:hAnsi="Times New Roman" w:cs="Times New Roman"/>
          <w:i/>
          <w:iCs/>
          <w:noProof/>
          <w:sz w:val="24"/>
          <w:szCs w:val="24"/>
        </w:rPr>
        <w:t>SHS Web of Conferences31, 01009</w:t>
      </w:r>
      <w:r w:rsidRPr="001F3CC9">
        <w:rPr>
          <w:rFonts w:ascii="Times New Roman" w:hAnsi="Times New Roman" w:cs="Times New Roman"/>
          <w:noProof/>
          <w:sz w:val="24"/>
          <w:szCs w:val="24"/>
        </w:rPr>
        <w:t>. doi:https://doi.org/10.1051/shsconf/20163101009</w:t>
      </w:r>
    </w:p>
    <w:p w14:paraId="051B0D25" w14:textId="77777777" w:rsidR="000F70B9" w:rsidRDefault="00F13B8B" w:rsidP="00223A1A">
      <w:pPr>
        <w:pStyle w:val="ListParagraph"/>
        <w:spacing w:after="120" w:line="240" w:lineRule="auto"/>
        <w:ind w:left="360" w:hanging="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fldChar w:fldCharType="end"/>
      </w:r>
    </w:p>
    <w:sectPr w:rsidR="000F70B9" w:rsidSect="008979A4">
      <w:headerReference w:type="default" r:id="rId12"/>
      <w:footerReference w:type="default" r:id="rId13"/>
      <w:pgSz w:w="11906" w:h="16838" w:code="9"/>
      <w:pgMar w:top="1817" w:right="1440" w:bottom="1440" w:left="1440" w:header="450" w:footer="720"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C7C1" w14:textId="77777777" w:rsidR="00347D34" w:rsidRDefault="00347D34" w:rsidP="007B4D22">
      <w:pPr>
        <w:spacing w:after="0" w:line="240" w:lineRule="auto"/>
      </w:pPr>
      <w:r>
        <w:separator/>
      </w:r>
    </w:p>
  </w:endnote>
  <w:endnote w:type="continuationSeparator" w:id="0">
    <w:p w14:paraId="16252A3F" w14:textId="77777777" w:rsidR="00347D34" w:rsidRDefault="00347D34" w:rsidP="007B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674686"/>
      <w:docPartObj>
        <w:docPartGallery w:val="Page Numbers (Bottom of Page)"/>
        <w:docPartUnique/>
      </w:docPartObj>
    </w:sdtPr>
    <w:sdtEndPr>
      <w:rPr>
        <w:color w:val="7F7F7F" w:themeColor="background1" w:themeShade="7F"/>
        <w:spacing w:val="60"/>
      </w:rPr>
    </w:sdtEndPr>
    <w:sdtContent>
      <w:p w14:paraId="4F728E2C" w14:textId="3C060197" w:rsidR="008979A4" w:rsidRDefault="008979A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C4D95E" w14:textId="0169C24F" w:rsidR="00932F7F" w:rsidRDefault="00932F7F" w:rsidP="00847313">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FDF65" w14:textId="77777777" w:rsidR="00347D34" w:rsidRDefault="00347D34" w:rsidP="007B4D22">
      <w:pPr>
        <w:spacing w:after="0" w:line="240" w:lineRule="auto"/>
      </w:pPr>
      <w:r>
        <w:separator/>
      </w:r>
    </w:p>
  </w:footnote>
  <w:footnote w:type="continuationSeparator" w:id="0">
    <w:p w14:paraId="6284C192" w14:textId="77777777" w:rsidR="00347D34" w:rsidRDefault="00347D34" w:rsidP="007B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33F7" w14:textId="3D91F6CA" w:rsidR="006A4910" w:rsidRDefault="006A4910" w:rsidP="006A4910">
    <w:pPr>
      <w:pStyle w:val="Header"/>
      <w:pBdr>
        <w:bottom w:val="single" w:sz="12" w:space="1" w:color="auto"/>
      </w:pBdr>
      <w:rPr>
        <w:rFonts w:ascii="Times New Roman" w:hAnsi="Times New Roman" w:cs="Times New Roman"/>
      </w:rPr>
    </w:pPr>
    <w:r>
      <w:rPr>
        <w:noProof/>
      </w:rPr>
      <w:drawing>
        <wp:inline distT="0" distB="0" distL="0" distR="0" wp14:anchorId="61EBD235" wp14:editId="45D2A85E">
          <wp:extent cx="5731510" cy="63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39445"/>
                  </a:xfrm>
                  <a:prstGeom prst="rect">
                    <a:avLst/>
                  </a:prstGeom>
                  <a:noFill/>
                  <a:ln>
                    <a:noFill/>
                  </a:ln>
                </pic:spPr>
              </pic:pic>
            </a:graphicData>
          </a:graphic>
        </wp:inline>
      </w:drawing>
    </w:r>
  </w:p>
  <w:p w14:paraId="3692561C" w14:textId="77777777" w:rsidR="006A4910" w:rsidRDefault="006A4910" w:rsidP="006A4910">
    <w:pPr>
      <w:pStyle w:val="Header"/>
      <w:pBdr>
        <w:bottom w:val="single" w:sz="12" w:space="1" w:color="auto"/>
      </w:pBdr>
      <w:jc w:val="center"/>
      <w:rPr>
        <w:rFonts w:ascii="Gill Sans MT" w:hAnsi="Gill Sans MT" w:cs="Times New Roman"/>
        <w:sz w:val="18"/>
        <w:szCs w:val="18"/>
      </w:rPr>
    </w:pPr>
    <w:r>
      <w:rPr>
        <w:rFonts w:ascii="Gill Sans MT" w:hAnsi="Gill Sans MT" w:cs="Times New Roman"/>
        <w:sz w:val="18"/>
        <w:szCs w:val="18"/>
      </w:rPr>
      <w:t xml:space="preserve">English Language Education Study Program, FKIP </w:t>
    </w:r>
    <w:proofErr w:type="spellStart"/>
    <w:r>
      <w:rPr>
        <w:rFonts w:ascii="Gill Sans MT" w:hAnsi="Gill Sans MT" w:cs="Times New Roman"/>
        <w:sz w:val="18"/>
        <w:szCs w:val="18"/>
      </w:rPr>
      <w:t>Universitas</w:t>
    </w:r>
    <w:proofErr w:type="spellEnd"/>
    <w:r>
      <w:rPr>
        <w:rFonts w:ascii="Gill Sans MT" w:hAnsi="Gill Sans MT" w:cs="Times New Roman"/>
        <w:sz w:val="18"/>
        <w:szCs w:val="18"/>
      </w:rPr>
      <w:t xml:space="preserve"> </w:t>
    </w:r>
    <w:proofErr w:type="spellStart"/>
    <w:r>
      <w:rPr>
        <w:rFonts w:ascii="Gill Sans MT" w:hAnsi="Gill Sans MT" w:cs="Times New Roman"/>
        <w:sz w:val="18"/>
        <w:szCs w:val="18"/>
      </w:rPr>
      <w:t>Lambung</w:t>
    </w:r>
    <w:proofErr w:type="spellEnd"/>
    <w:r>
      <w:rPr>
        <w:rFonts w:ascii="Gill Sans MT" w:hAnsi="Gill Sans MT" w:cs="Times New Roman"/>
        <w:sz w:val="18"/>
        <w:szCs w:val="18"/>
      </w:rPr>
      <w:t xml:space="preserve"> </w:t>
    </w:r>
    <w:proofErr w:type="spellStart"/>
    <w:r>
      <w:rPr>
        <w:rFonts w:ascii="Gill Sans MT" w:hAnsi="Gill Sans MT" w:cs="Times New Roman"/>
        <w:sz w:val="18"/>
        <w:szCs w:val="18"/>
      </w:rPr>
      <w:t>Mangkurat</w:t>
    </w:r>
    <w:proofErr w:type="spellEnd"/>
    <w:r>
      <w:rPr>
        <w:rFonts w:ascii="Gill Sans MT" w:hAnsi="Gill Sans MT" w:cs="Times New Roman"/>
        <w:sz w:val="18"/>
        <w:szCs w:val="18"/>
      </w:rPr>
      <w:t xml:space="preserve"> Banjarmasin</w:t>
    </w:r>
  </w:p>
  <w:p w14:paraId="26FE3FAC" w14:textId="09B6CDA3" w:rsidR="006A4910" w:rsidRDefault="006A4910" w:rsidP="006A4910">
    <w:pPr>
      <w:pStyle w:val="Header"/>
      <w:pBdr>
        <w:bottom w:val="single" w:sz="12" w:space="1" w:color="auto"/>
      </w:pBdr>
      <w:jc w:val="center"/>
      <w:rPr>
        <w:rFonts w:ascii="Gill Sans MT" w:hAnsi="Gill Sans MT" w:cs="Times New Roman"/>
        <w:b/>
        <w:bCs/>
        <w:sz w:val="18"/>
        <w:szCs w:val="18"/>
      </w:rPr>
    </w:pPr>
    <w:r>
      <w:rPr>
        <w:rFonts w:ascii="Gill Sans MT" w:hAnsi="Gill Sans MT" w:cs="Times New Roman"/>
        <w:b/>
        <w:bCs/>
        <w:sz w:val="18"/>
        <w:szCs w:val="18"/>
      </w:rPr>
      <w:t xml:space="preserve">Volume </w:t>
    </w:r>
    <w:r>
      <w:rPr>
        <w:rFonts w:ascii="Gill Sans MT" w:hAnsi="Gill Sans MT" w:cs="Times New Roman"/>
        <w:b/>
        <w:bCs/>
        <w:sz w:val="18"/>
        <w:szCs w:val="18"/>
      </w:rPr>
      <w:t>4</w:t>
    </w:r>
    <w:r>
      <w:rPr>
        <w:rFonts w:ascii="Gill Sans MT" w:hAnsi="Gill Sans MT" w:cs="Times New Roman"/>
        <w:b/>
        <w:bCs/>
        <w:sz w:val="18"/>
        <w:szCs w:val="18"/>
      </w:rPr>
      <w:t xml:space="preserve"> Number </w:t>
    </w:r>
    <w:r>
      <w:rPr>
        <w:rFonts w:ascii="Gill Sans MT" w:hAnsi="Gill Sans MT" w:cs="Times New Roman"/>
        <w:b/>
        <w:bCs/>
        <w:sz w:val="18"/>
        <w:szCs w:val="18"/>
      </w:rPr>
      <w:t>2</w:t>
    </w:r>
    <w:r>
      <w:rPr>
        <w:rFonts w:ascii="Gill Sans MT" w:hAnsi="Gill Sans MT" w:cs="Times New Roman"/>
        <w:b/>
        <w:bCs/>
        <w:sz w:val="18"/>
        <w:szCs w:val="18"/>
      </w:rPr>
      <w:t xml:space="preserve"> 202</w:t>
    </w:r>
    <w:r>
      <w:rPr>
        <w:rFonts w:ascii="Gill Sans MT" w:hAnsi="Gill Sans MT" w:cs="Times New Roman"/>
        <w:b/>
        <w:bCs/>
        <w:sz w:val="18"/>
        <w:szCs w:val="18"/>
      </w:rPr>
      <w:t>1</w:t>
    </w:r>
  </w:p>
  <w:p w14:paraId="22C62035" w14:textId="77777777" w:rsidR="006A7325" w:rsidRDefault="006A7325" w:rsidP="00C949BC">
    <w:pPr>
      <w:pStyle w:val="Header"/>
      <w:pBdr>
        <w:bottom w:val="single" w:sz="12" w:space="24" w:color="auto"/>
      </w:pBd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4621"/>
    <w:multiLevelType w:val="hybridMultilevel"/>
    <w:tmpl w:val="697417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7E22CD"/>
    <w:multiLevelType w:val="hybridMultilevel"/>
    <w:tmpl w:val="B6F0C3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807EA0"/>
    <w:multiLevelType w:val="hybridMultilevel"/>
    <w:tmpl w:val="1DFA70B8"/>
    <w:lvl w:ilvl="0" w:tplc="4ED229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55669"/>
    <w:multiLevelType w:val="hybridMultilevel"/>
    <w:tmpl w:val="97900200"/>
    <w:lvl w:ilvl="0" w:tplc="5EC07B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2276F1"/>
    <w:multiLevelType w:val="hybridMultilevel"/>
    <w:tmpl w:val="FBFC9238"/>
    <w:lvl w:ilvl="0" w:tplc="07186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52363"/>
    <w:multiLevelType w:val="hybridMultilevel"/>
    <w:tmpl w:val="37448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8258D"/>
    <w:multiLevelType w:val="hybridMultilevel"/>
    <w:tmpl w:val="B44435F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0F508DF"/>
    <w:multiLevelType w:val="hybridMultilevel"/>
    <w:tmpl w:val="999454D2"/>
    <w:lvl w:ilvl="0" w:tplc="610460DE">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B83C03"/>
    <w:multiLevelType w:val="hybridMultilevel"/>
    <w:tmpl w:val="B6288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941BA"/>
    <w:multiLevelType w:val="hybridMultilevel"/>
    <w:tmpl w:val="9132A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2976"/>
    <w:multiLevelType w:val="hybridMultilevel"/>
    <w:tmpl w:val="A6AE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1479C"/>
    <w:multiLevelType w:val="hybridMultilevel"/>
    <w:tmpl w:val="04F6C48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418D0F6B"/>
    <w:multiLevelType w:val="hybridMultilevel"/>
    <w:tmpl w:val="48763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5909ED"/>
    <w:multiLevelType w:val="hybridMultilevel"/>
    <w:tmpl w:val="DF045BA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514760FD"/>
    <w:multiLevelType w:val="hybridMultilevel"/>
    <w:tmpl w:val="48763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103C2"/>
    <w:multiLevelType w:val="multilevel"/>
    <w:tmpl w:val="C0C859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3786A38"/>
    <w:multiLevelType w:val="hybridMultilevel"/>
    <w:tmpl w:val="4F18C03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55637B82"/>
    <w:multiLevelType w:val="multilevel"/>
    <w:tmpl w:val="ECD074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8423549"/>
    <w:multiLevelType w:val="hybridMultilevel"/>
    <w:tmpl w:val="EF287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C5CC6"/>
    <w:multiLevelType w:val="hybridMultilevel"/>
    <w:tmpl w:val="8DD6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15AFE"/>
    <w:multiLevelType w:val="hybridMultilevel"/>
    <w:tmpl w:val="F4CE34EE"/>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1" w15:restartNumberingAfterBreak="0">
    <w:nsid w:val="77E56A64"/>
    <w:multiLevelType w:val="hybridMultilevel"/>
    <w:tmpl w:val="91F60C2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7FA937FA"/>
    <w:multiLevelType w:val="hybridMultilevel"/>
    <w:tmpl w:val="610ED27C"/>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2"/>
  </w:num>
  <w:num w:numId="5">
    <w:abstractNumId w:val="9"/>
  </w:num>
  <w:num w:numId="6">
    <w:abstractNumId w:val="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3"/>
  </w:num>
  <w:num w:numId="16">
    <w:abstractNumId w:val="4"/>
  </w:num>
  <w:num w:numId="17">
    <w:abstractNumId w:val="5"/>
  </w:num>
  <w:num w:numId="18">
    <w:abstractNumId w:val="17"/>
  </w:num>
  <w:num w:numId="19">
    <w:abstractNumId w:val="15"/>
  </w:num>
  <w:num w:numId="20">
    <w:abstractNumId w:val="19"/>
  </w:num>
  <w:num w:numId="21">
    <w:abstractNumId w:val="12"/>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7U0tDQ0NTa0NDMwsDRT0lEKTi0uzszPAykwrwUAdZgVrCwAAAA="/>
  </w:docVars>
  <w:rsids>
    <w:rsidRoot w:val="00661ADA"/>
    <w:rsid w:val="000651ED"/>
    <w:rsid w:val="000838BF"/>
    <w:rsid w:val="000974BF"/>
    <w:rsid w:val="000E56A5"/>
    <w:rsid w:val="000F5C28"/>
    <w:rsid w:val="000F70B9"/>
    <w:rsid w:val="00133939"/>
    <w:rsid w:val="001365EE"/>
    <w:rsid w:val="00136B62"/>
    <w:rsid w:val="00145FEE"/>
    <w:rsid w:val="00156B8C"/>
    <w:rsid w:val="0015768D"/>
    <w:rsid w:val="00166990"/>
    <w:rsid w:val="0017658D"/>
    <w:rsid w:val="001F3CC9"/>
    <w:rsid w:val="002051D9"/>
    <w:rsid w:val="00211ED8"/>
    <w:rsid w:val="002224CE"/>
    <w:rsid w:val="00223A1A"/>
    <w:rsid w:val="002343D7"/>
    <w:rsid w:val="00262E2F"/>
    <w:rsid w:val="002744B6"/>
    <w:rsid w:val="00296CDA"/>
    <w:rsid w:val="00317D7A"/>
    <w:rsid w:val="00347D34"/>
    <w:rsid w:val="0036130A"/>
    <w:rsid w:val="003706CE"/>
    <w:rsid w:val="003718F8"/>
    <w:rsid w:val="003733AE"/>
    <w:rsid w:val="003A2C3D"/>
    <w:rsid w:val="003A2C9D"/>
    <w:rsid w:val="003B76B2"/>
    <w:rsid w:val="003E34BE"/>
    <w:rsid w:val="003E3762"/>
    <w:rsid w:val="003F60F5"/>
    <w:rsid w:val="003F7B5B"/>
    <w:rsid w:val="00406D4E"/>
    <w:rsid w:val="0040750F"/>
    <w:rsid w:val="00412B95"/>
    <w:rsid w:val="00445335"/>
    <w:rsid w:val="0046236B"/>
    <w:rsid w:val="004653CB"/>
    <w:rsid w:val="004A06AD"/>
    <w:rsid w:val="004A21B6"/>
    <w:rsid w:val="004A69B7"/>
    <w:rsid w:val="004B26E9"/>
    <w:rsid w:val="00500D16"/>
    <w:rsid w:val="00502792"/>
    <w:rsid w:val="005215CE"/>
    <w:rsid w:val="00522331"/>
    <w:rsid w:val="00524692"/>
    <w:rsid w:val="00542985"/>
    <w:rsid w:val="005558BE"/>
    <w:rsid w:val="005566D8"/>
    <w:rsid w:val="00563039"/>
    <w:rsid w:val="005648F6"/>
    <w:rsid w:val="00573B45"/>
    <w:rsid w:val="00586AF2"/>
    <w:rsid w:val="005A0182"/>
    <w:rsid w:val="005C25D4"/>
    <w:rsid w:val="005D4482"/>
    <w:rsid w:val="005E1E8A"/>
    <w:rsid w:val="005E7CC2"/>
    <w:rsid w:val="0061081F"/>
    <w:rsid w:val="00613FCD"/>
    <w:rsid w:val="006545F4"/>
    <w:rsid w:val="00655B83"/>
    <w:rsid w:val="00660B81"/>
    <w:rsid w:val="00661ADA"/>
    <w:rsid w:val="0066684C"/>
    <w:rsid w:val="00672725"/>
    <w:rsid w:val="0067571A"/>
    <w:rsid w:val="0068645E"/>
    <w:rsid w:val="00696678"/>
    <w:rsid w:val="006A4910"/>
    <w:rsid w:val="006A7325"/>
    <w:rsid w:val="006B0974"/>
    <w:rsid w:val="006B578B"/>
    <w:rsid w:val="006C683A"/>
    <w:rsid w:val="006D61B8"/>
    <w:rsid w:val="00715126"/>
    <w:rsid w:val="007251CB"/>
    <w:rsid w:val="00751196"/>
    <w:rsid w:val="00752B38"/>
    <w:rsid w:val="0076039C"/>
    <w:rsid w:val="00763747"/>
    <w:rsid w:val="00764419"/>
    <w:rsid w:val="00775879"/>
    <w:rsid w:val="007932A1"/>
    <w:rsid w:val="007A3215"/>
    <w:rsid w:val="007A3379"/>
    <w:rsid w:val="007A6324"/>
    <w:rsid w:val="007B0B78"/>
    <w:rsid w:val="007B4D22"/>
    <w:rsid w:val="007C6178"/>
    <w:rsid w:val="007E0737"/>
    <w:rsid w:val="007E74A7"/>
    <w:rsid w:val="00847313"/>
    <w:rsid w:val="00847B58"/>
    <w:rsid w:val="00862D74"/>
    <w:rsid w:val="00874A53"/>
    <w:rsid w:val="00875F2A"/>
    <w:rsid w:val="008901AA"/>
    <w:rsid w:val="008979A4"/>
    <w:rsid w:val="008A0E84"/>
    <w:rsid w:val="008A4493"/>
    <w:rsid w:val="008B6453"/>
    <w:rsid w:val="008B7EFE"/>
    <w:rsid w:val="008F142F"/>
    <w:rsid w:val="00905111"/>
    <w:rsid w:val="00913105"/>
    <w:rsid w:val="00932F7F"/>
    <w:rsid w:val="00936382"/>
    <w:rsid w:val="009450DE"/>
    <w:rsid w:val="00962018"/>
    <w:rsid w:val="00965647"/>
    <w:rsid w:val="009657C7"/>
    <w:rsid w:val="009E6F26"/>
    <w:rsid w:val="00A1273E"/>
    <w:rsid w:val="00A20868"/>
    <w:rsid w:val="00A27A7B"/>
    <w:rsid w:val="00A463A4"/>
    <w:rsid w:val="00A62F14"/>
    <w:rsid w:val="00A81BD2"/>
    <w:rsid w:val="00A8436A"/>
    <w:rsid w:val="00A85B1A"/>
    <w:rsid w:val="00A950E9"/>
    <w:rsid w:val="00AC2904"/>
    <w:rsid w:val="00AE26E3"/>
    <w:rsid w:val="00B008E5"/>
    <w:rsid w:val="00B12FD4"/>
    <w:rsid w:val="00B204DC"/>
    <w:rsid w:val="00B31E02"/>
    <w:rsid w:val="00B32274"/>
    <w:rsid w:val="00B32AF3"/>
    <w:rsid w:val="00B341CA"/>
    <w:rsid w:val="00B4195D"/>
    <w:rsid w:val="00B43171"/>
    <w:rsid w:val="00B431CA"/>
    <w:rsid w:val="00B704D0"/>
    <w:rsid w:val="00B839CC"/>
    <w:rsid w:val="00BC450F"/>
    <w:rsid w:val="00BE50BB"/>
    <w:rsid w:val="00BF6E59"/>
    <w:rsid w:val="00C13DC6"/>
    <w:rsid w:val="00C14421"/>
    <w:rsid w:val="00C2565C"/>
    <w:rsid w:val="00C336C7"/>
    <w:rsid w:val="00C473EC"/>
    <w:rsid w:val="00C54669"/>
    <w:rsid w:val="00C932F9"/>
    <w:rsid w:val="00C949BC"/>
    <w:rsid w:val="00C974DE"/>
    <w:rsid w:val="00CC7BD3"/>
    <w:rsid w:val="00D11A2C"/>
    <w:rsid w:val="00D14A53"/>
    <w:rsid w:val="00D30200"/>
    <w:rsid w:val="00D35844"/>
    <w:rsid w:val="00D415C9"/>
    <w:rsid w:val="00D5014A"/>
    <w:rsid w:val="00D65971"/>
    <w:rsid w:val="00D8012E"/>
    <w:rsid w:val="00D8758A"/>
    <w:rsid w:val="00DB6966"/>
    <w:rsid w:val="00DC3042"/>
    <w:rsid w:val="00DD4F8A"/>
    <w:rsid w:val="00DF5057"/>
    <w:rsid w:val="00E13945"/>
    <w:rsid w:val="00E24AF6"/>
    <w:rsid w:val="00E90AD0"/>
    <w:rsid w:val="00EA3384"/>
    <w:rsid w:val="00EA58F7"/>
    <w:rsid w:val="00EB1C35"/>
    <w:rsid w:val="00ED0D20"/>
    <w:rsid w:val="00ED58BB"/>
    <w:rsid w:val="00F03B54"/>
    <w:rsid w:val="00F13B8B"/>
    <w:rsid w:val="00F1742F"/>
    <w:rsid w:val="00F21483"/>
    <w:rsid w:val="00F40BBF"/>
    <w:rsid w:val="00F44021"/>
    <w:rsid w:val="00F532E7"/>
    <w:rsid w:val="00F548CA"/>
    <w:rsid w:val="00F60F3B"/>
    <w:rsid w:val="00FA1CD3"/>
    <w:rsid w:val="00FA2EB6"/>
    <w:rsid w:val="00FA427E"/>
    <w:rsid w:val="00FD5557"/>
    <w:rsid w:val="00FF4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ECF3"/>
  <w15:docId w15:val="{96D90C4C-FF95-48A1-AAD4-42C731C9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1A"/>
    <w:rPr>
      <w:rFonts w:ascii="Calibri" w:eastAsia="Calibri" w:hAnsi="Calibri"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22"/>
  </w:style>
  <w:style w:type="paragraph" w:styleId="Footer">
    <w:name w:val="footer"/>
    <w:basedOn w:val="Normal"/>
    <w:link w:val="FooterChar"/>
    <w:uiPriority w:val="99"/>
    <w:unhideWhenUsed/>
    <w:rsid w:val="007B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22"/>
  </w:style>
  <w:style w:type="paragraph" w:styleId="ListParagraph">
    <w:name w:val="List Paragraph"/>
    <w:aliases w:val="Body of text,Body of text+1,Body of text+2,Body of text+3,List Paragraph1,List Paragraph11,Medium Grid 1 - Accent 21"/>
    <w:basedOn w:val="Normal"/>
    <w:link w:val="ListParagraphChar"/>
    <w:uiPriority w:val="99"/>
    <w:qFormat/>
    <w:rsid w:val="00B839CC"/>
    <w:pPr>
      <w:ind w:left="720"/>
      <w:contextualSpacing/>
    </w:pPr>
  </w:style>
  <w:style w:type="table" w:styleId="TableGrid">
    <w:name w:val="Table Grid"/>
    <w:basedOn w:val="TableNormal"/>
    <w:uiPriority w:val="99"/>
    <w:rsid w:val="00B839C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445335"/>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96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Body of text+1 Char,Body of text+2 Char,Body of text+3 Char,List Paragraph1 Char,List Paragraph11 Char,Medium Grid 1 - Accent 21 Char"/>
    <w:link w:val="ListParagraph"/>
    <w:uiPriority w:val="99"/>
    <w:rsid w:val="00B4195D"/>
  </w:style>
  <w:style w:type="character" w:styleId="Hyperlink">
    <w:name w:val="Hyperlink"/>
    <w:basedOn w:val="DefaultParagraphFont"/>
    <w:uiPriority w:val="99"/>
    <w:unhideWhenUsed/>
    <w:rsid w:val="00B4195D"/>
    <w:rPr>
      <w:color w:val="0563C1" w:themeColor="hyperlink"/>
      <w:u w:val="single"/>
    </w:rPr>
  </w:style>
  <w:style w:type="character" w:customStyle="1" w:styleId="InternetLink">
    <w:name w:val="Internet Link"/>
    <w:basedOn w:val="DefaultParagraphFont"/>
    <w:rsid w:val="00223A1A"/>
    <w:rPr>
      <w:color w:val="0563C1"/>
      <w:u w:val="single"/>
    </w:rPr>
  </w:style>
  <w:style w:type="paragraph" w:customStyle="1" w:styleId="08Kutipan">
    <w:name w:val="08. Kutipan"/>
    <w:basedOn w:val="Normal"/>
    <w:next w:val="Normal"/>
    <w:autoRedefine/>
    <w:qFormat/>
    <w:rsid w:val="00223A1A"/>
    <w:pPr>
      <w:spacing w:line="240" w:lineRule="auto"/>
      <w:ind w:left="720" w:right="720"/>
    </w:pPr>
    <w:rPr>
      <w:rFonts w:ascii="Times New Roman" w:hAnsi="Times New Roman"/>
      <w:i/>
      <w:iCs/>
    </w:rPr>
  </w:style>
  <w:style w:type="character" w:customStyle="1" w:styleId="apple-style-span">
    <w:name w:val="apple-style-span"/>
    <w:basedOn w:val="DefaultParagraphFont"/>
    <w:rsid w:val="00223A1A"/>
  </w:style>
  <w:style w:type="character" w:customStyle="1" w:styleId="fn">
    <w:name w:val="fn"/>
    <w:basedOn w:val="DefaultParagraphFont"/>
    <w:rsid w:val="00223A1A"/>
  </w:style>
  <w:style w:type="table" w:customStyle="1" w:styleId="PlainTable21">
    <w:name w:val="Plain Table 21"/>
    <w:basedOn w:val="TableNormal"/>
    <w:uiPriority w:val="42"/>
    <w:rsid w:val="009E6F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0651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31">
    <w:name w:val="List Table 6 Colorful - Accent 31"/>
    <w:basedOn w:val="TableNormal"/>
    <w:uiPriority w:val="51"/>
    <w:rsid w:val="000651E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0F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B9"/>
    <w:rPr>
      <w:rFonts w:ascii="Segoe UI" w:eastAsia="Calibri" w:hAnsi="Segoe UI" w:cs="Segoe UI"/>
      <w:sz w:val="18"/>
      <w:szCs w:val="18"/>
    </w:rPr>
  </w:style>
  <w:style w:type="paragraph" w:styleId="NormalWeb">
    <w:name w:val="Normal (Web)"/>
    <w:basedOn w:val="Normal"/>
    <w:uiPriority w:val="99"/>
    <w:unhideWhenUsed/>
    <w:rsid w:val="00F548C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DF50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3916">
      <w:bodyDiv w:val="1"/>
      <w:marLeft w:val="0"/>
      <w:marRight w:val="0"/>
      <w:marTop w:val="0"/>
      <w:marBottom w:val="0"/>
      <w:divBdr>
        <w:top w:val="none" w:sz="0" w:space="0" w:color="auto"/>
        <w:left w:val="none" w:sz="0" w:space="0" w:color="auto"/>
        <w:bottom w:val="none" w:sz="0" w:space="0" w:color="auto"/>
        <w:right w:val="none" w:sz="0" w:space="0" w:color="auto"/>
      </w:divBdr>
    </w:div>
    <w:div w:id="9769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mhsantosa@undiksh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DOI: XXXXXXXXXXXXXXXXXXXXXXX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C15E72-D5D9-4A1D-942A-F4E61291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14</Pages>
  <Words>14641</Words>
  <Characters>83460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www.vectorforyou.com</dc:creator>
  <cp:keywords/>
  <dc:description/>
  <cp:lastModifiedBy>Dihatimu Inside</cp:lastModifiedBy>
  <cp:revision>91</cp:revision>
  <cp:lastPrinted>2019-03-05T00:24:00Z</cp:lastPrinted>
  <dcterms:created xsi:type="dcterms:W3CDTF">2019-03-14T07:35:00Z</dcterms:created>
  <dcterms:modified xsi:type="dcterms:W3CDTF">2021-10-14T13:21:00Z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http://www.zotero.org/styles/la-trobe-university-apa</vt:lpwstr>
  </property>
  <property fmtid="{D5CDD505-2E9C-101B-9397-08002B2CF9AE}" pid="15" name="Mendeley Recent Style Name 6_1">
    <vt:lpwstr>La Trobe University - APA 6th edition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a9630d1b-4077-3dc6-9992-00a7abe3ca3d</vt:lpwstr>
  </property>
  <property fmtid="{D5CDD505-2E9C-101B-9397-08002B2CF9AE}" pid="24" name="Mendeley Citation Style_1">
    <vt:lpwstr>http://www.zotero.org/styles/la-trobe-university-apa</vt:lpwstr>
  </property>
</Properties>
</file>