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435F9C" w14:textId="11174CA7" w:rsidR="00B32274" w:rsidRPr="00315BF3" w:rsidRDefault="0086650E" w:rsidP="00B32274">
      <w:pPr>
        <w:pBdr>
          <w:bottom w:val="single" w:sz="12" w:space="1" w:color="auto"/>
        </w:pBdr>
        <w:jc w:val="center"/>
        <w:rPr>
          <w:rFonts w:ascii="Times New Roman" w:hAnsi="Times New Roman" w:cs="Times New Roman"/>
          <w:b/>
          <w:sz w:val="24"/>
          <w:szCs w:val="24"/>
        </w:rPr>
      </w:pPr>
      <w:r>
        <w:rPr>
          <w:rFonts w:ascii="Times New Roman" w:hAnsi="Times New Roman" w:cs="Times New Roman"/>
          <w:b/>
          <w:sz w:val="24"/>
          <w:szCs w:val="24"/>
        </w:rPr>
        <w:t>DEVELOPING HOTS-BASED E-MODULE TO IMPROVE STUDENTS’ READING SKILL AT SATU NUSA LAMPUNG UNIVERSITY</w:t>
      </w:r>
    </w:p>
    <w:p w14:paraId="6D1F10B1" w14:textId="77777777" w:rsidR="00F1742F" w:rsidRPr="00315BF3" w:rsidRDefault="00F1742F" w:rsidP="00B32274">
      <w:pPr>
        <w:pBdr>
          <w:bottom w:val="single" w:sz="12" w:space="1" w:color="auto"/>
        </w:pBdr>
        <w:jc w:val="center"/>
        <w:rPr>
          <w:rFonts w:ascii="Times New Roman" w:hAnsi="Times New Roman" w:cs="Times New Roman"/>
          <w:b/>
          <w:sz w:val="24"/>
          <w:szCs w:val="24"/>
        </w:rPr>
      </w:pPr>
    </w:p>
    <w:tbl>
      <w:tblPr>
        <w:tblStyle w:val="TableGrid0"/>
        <w:tblW w:w="0" w:type="auto"/>
        <w:tblInd w:w="5" w:type="dxa"/>
        <w:tblLook w:val="04A0" w:firstRow="1" w:lastRow="0" w:firstColumn="1" w:lastColumn="0" w:noHBand="0" w:noVBand="1"/>
      </w:tblPr>
      <w:tblGrid>
        <w:gridCol w:w="4508"/>
        <w:gridCol w:w="4508"/>
      </w:tblGrid>
      <w:tr w:rsidR="00B32274" w:rsidRPr="001D4817" w14:paraId="660C4612" w14:textId="77777777" w:rsidTr="00B32274">
        <w:trPr>
          <w:trHeight w:val="689"/>
        </w:trPr>
        <w:tc>
          <w:tcPr>
            <w:tcW w:w="4508" w:type="dxa"/>
            <w:vMerge w:val="restart"/>
          </w:tcPr>
          <w:p w14:paraId="0914B227" w14:textId="77777777" w:rsidR="00FD2E29" w:rsidRPr="00FD2E29" w:rsidRDefault="00FD2E29" w:rsidP="00FD2E29">
            <w:pPr>
              <w:rPr>
                <w:rFonts w:ascii="Times New Roman" w:hAnsi="Times New Roman" w:cs="Times New Roman"/>
                <w:sz w:val="20"/>
                <w:szCs w:val="20"/>
              </w:rPr>
            </w:pPr>
            <w:bookmarkStart w:id="0" w:name="_Hlk519239808"/>
            <w:proofErr w:type="spellStart"/>
            <w:r w:rsidRPr="00FD2E29">
              <w:rPr>
                <w:rFonts w:ascii="Times New Roman" w:hAnsi="Times New Roman" w:cs="Times New Roman"/>
                <w:sz w:val="20"/>
                <w:szCs w:val="20"/>
              </w:rPr>
              <w:t>Masfa</w:t>
            </w:r>
            <w:proofErr w:type="spellEnd"/>
            <w:r w:rsidRPr="00FD2E29">
              <w:rPr>
                <w:rFonts w:ascii="Times New Roman" w:hAnsi="Times New Roman" w:cs="Times New Roman"/>
                <w:sz w:val="20"/>
                <w:szCs w:val="20"/>
              </w:rPr>
              <w:t xml:space="preserve"> </w:t>
            </w:r>
            <w:proofErr w:type="spellStart"/>
            <w:r w:rsidRPr="00FD2E29">
              <w:rPr>
                <w:rFonts w:ascii="Times New Roman" w:hAnsi="Times New Roman" w:cs="Times New Roman"/>
                <w:sz w:val="20"/>
                <w:szCs w:val="20"/>
              </w:rPr>
              <w:t>Maiza</w:t>
            </w:r>
            <w:proofErr w:type="spellEnd"/>
          </w:p>
          <w:p w14:paraId="7A03453A" w14:textId="77777777" w:rsidR="00FD2E29" w:rsidRPr="00FD2E29" w:rsidRDefault="00FD2E29" w:rsidP="00FD2E29">
            <w:pPr>
              <w:rPr>
                <w:rFonts w:ascii="Times New Roman" w:hAnsi="Times New Roman" w:cs="Times New Roman"/>
                <w:sz w:val="20"/>
                <w:szCs w:val="20"/>
              </w:rPr>
            </w:pPr>
            <w:r w:rsidRPr="00FD2E29">
              <w:rPr>
                <w:rFonts w:ascii="Times New Roman" w:hAnsi="Times New Roman" w:cs="Times New Roman"/>
                <w:sz w:val="20"/>
                <w:szCs w:val="20"/>
              </w:rPr>
              <w:t>University of Satu Nusa Lampung</w:t>
            </w:r>
          </w:p>
          <w:p w14:paraId="6A83B1B6" w14:textId="77777777" w:rsidR="00FD2E29" w:rsidRPr="00FD2E29" w:rsidRDefault="00FD2E29" w:rsidP="00FD2E29">
            <w:pPr>
              <w:rPr>
                <w:rFonts w:ascii="Times New Roman" w:hAnsi="Times New Roman" w:cs="Times New Roman"/>
                <w:sz w:val="20"/>
                <w:szCs w:val="20"/>
              </w:rPr>
            </w:pPr>
            <w:r w:rsidRPr="00FD2E29">
              <w:rPr>
                <w:rFonts w:ascii="Times New Roman" w:hAnsi="Times New Roman" w:cs="Times New Roman"/>
                <w:sz w:val="20"/>
                <w:szCs w:val="20"/>
              </w:rPr>
              <w:t>masfamaiza27@gmail.com</w:t>
            </w:r>
          </w:p>
          <w:p w14:paraId="594585D5" w14:textId="77777777" w:rsidR="00FD2E29" w:rsidRPr="00FD2E29" w:rsidRDefault="00FD2E29" w:rsidP="00FD2E29">
            <w:pPr>
              <w:rPr>
                <w:rFonts w:ascii="Times New Roman" w:hAnsi="Times New Roman" w:cs="Times New Roman"/>
                <w:sz w:val="20"/>
                <w:szCs w:val="20"/>
              </w:rPr>
            </w:pPr>
          </w:p>
          <w:p w14:paraId="5B2C19BD" w14:textId="77777777" w:rsidR="00FD2E29" w:rsidRPr="00FD2E29" w:rsidRDefault="00FD2E29" w:rsidP="00FD2E29">
            <w:pPr>
              <w:rPr>
                <w:rFonts w:ascii="Times New Roman" w:hAnsi="Times New Roman" w:cs="Times New Roman"/>
                <w:sz w:val="20"/>
                <w:szCs w:val="20"/>
              </w:rPr>
            </w:pPr>
            <w:proofErr w:type="spellStart"/>
            <w:r w:rsidRPr="00FD2E29">
              <w:rPr>
                <w:rFonts w:ascii="Times New Roman" w:hAnsi="Times New Roman" w:cs="Times New Roman"/>
                <w:sz w:val="20"/>
                <w:szCs w:val="20"/>
              </w:rPr>
              <w:t>Firma</w:t>
            </w:r>
            <w:proofErr w:type="spellEnd"/>
            <w:r w:rsidRPr="00FD2E29">
              <w:rPr>
                <w:rFonts w:ascii="Times New Roman" w:hAnsi="Times New Roman" w:cs="Times New Roman"/>
                <w:sz w:val="20"/>
                <w:szCs w:val="20"/>
              </w:rPr>
              <w:t xml:space="preserve"> </w:t>
            </w:r>
            <w:proofErr w:type="spellStart"/>
            <w:r w:rsidRPr="00FD2E29">
              <w:rPr>
                <w:rFonts w:ascii="Times New Roman" w:hAnsi="Times New Roman" w:cs="Times New Roman"/>
                <w:sz w:val="20"/>
                <w:szCs w:val="20"/>
              </w:rPr>
              <w:t>Pradesta</w:t>
            </w:r>
            <w:proofErr w:type="spellEnd"/>
            <w:r w:rsidRPr="00FD2E29">
              <w:rPr>
                <w:rFonts w:ascii="Times New Roman" w:hAnsi="Times New Roman" w:cs="Times New Roman"/>
                <w:sz w:val="20"/>
                <w:szCs w:val="20"/>
              </w:rPr>
              <w:t xml:space="preserve"> </w:t>
            </w:r>
            <w:proofErr w:type="spellStart"/>
            <w:r w:rsidRPr="00FD2E29">
              <w:rPr>
                <w:rFonts w:ascii="Times New Roman" w:hAnsi="Times New Roman" w:cs="Times New Roman"/>
                <w:sz w:val="20"/>
                <w:szCs w:val="20"/>
              </w:rPr>
              <w:t>Amanah</w:t>
            </w:r>
            <w:proofErr w:type="spellEnd"/>
          </w:p>
          <w:p w14:paraId="45E44DF0" w14:textId="77777777" w:rsidR="00FD2E29" w:rsidRPr="00FD2E29" w:rsidRDefault="00FD2E29" w:rsidP="00FD2E29">
            <w:pPr>
              <w:rPr>
                <w:rFonts w:ascii="Times New Roman" w:hAnsi="Times New Roman" w:cs="Times New Roman"/>
                <w:sz w:val="20"/>
                <w:szCs w:val="20"/>
              </w:rPr>
            </w:pPr>
            <w:r w:rsidRPr="00FD2E29">
              <w:rPr>
                <w:rFonts w:ascii="Times New Roman" w:hAnsi="Times New Roman" w:cs="Times New Roman"/>
                <w:sz w:val="20"/>
                <w:szCs w:val="20"/>
              </w:rPr>
              <w:t>University of Satu Nusa Lampung</w:t>
            </w:r>
          </w:p>
          <w:p w14:paraId="628EC7B4" w14:textId="77777777" w:rsidR="00FD2E29" w:rsidRPr="00FD2E29" w:rsidRDefault="00FD2E29" w:rsidP="00FD2E29">
            <w:pPr>
              <w:rPr>
                <w:rFonts w:ascii="Times New Roman" w:hAnsi="Times New Roman" w:cs="Times New Roman"/>
                <w:sz w:val="20"/>
                <w:szCs w:val="20"/>
              </w:rPr>
            </w:pPr>
            <w:r w:rsidRPr="00FD2E29">
              <w:rPr>
                <w:rFonts w:ascii="Times New Roman" w:hAnsi="Times New Roman" w:cs="Times New Roman"/>
                <w:sz w:val="20"/>
                <w:szCs w:val="20"/>
              </w:rPr>
              <w:t>firma.pradesta@gmail.com</w:t>
            </w:r>
          </w:p>
          <w:p w14:paraId="1A90243A" w14:textId="77777777" w:rsidR="00FD2E29" w:rsidRPr="00FD2E29" w:rsidRDefault="00FD2E29" w:rsidP="00FD2E29">
            <w:pPr>
              <w:rPr>
                <w:rFonts w:ascii="Times New Roman" w:hAnsi="Times New Roman" w:cs="Times New Roman"/>
                <w:sz w:val="20"/>
                <w:szCs w:val="20"/>
              </w:rPr>
            </w:pPr>
          </w:p>
          <w:p w14:paraId="26CA84C3" w14:textId="77777777" w:rsidR="00FD2E29" w:rsidRPr="00FD2E29" w:rsidRDefault="00FD2E29" w:rsidP="00FD2E29">
            <w:pPr>
              <w:rPr>
                <w:rFonts w:ascii="Times New Roman" w:hAnsi="Times New Roman" w:cs="Times New Roman"/>
                <w:sz w:val="20"/>
                <w:szCs w:val="20"/>
              </w:rPr>
            </w:pPr>
            <w:proofErr w:type="spellStart"/>
            <w:r w:rsidRPr="00FD2E29">
              <w:rPr>
                <w:rFonts w:ascii="Times New Roman" w:hAnsi="Times New Roman" w:cs="Times New Roman"/>
                <w:sz w:val="20"/>
                <w:szCs w:val="20"/>
              </w:rPr>
              <w:t>Homsatun</w:t>
            </w:r>
            <w:proofErr w:type="spellEnd"/>
            <w:r w:rsidRPr="00FD2E29">
              <w:rPr>
                <w:rFonts w:ascii="Times New Roman" w:hAnsi="Times New Roman" w:cs="Times New Roman"/>
                <w:sz w:val="20"/>
                <w:szCs w:val="20"/>
              </w:rPr>
              <w:t xml:space="preserve"> </w:t>
            </w:r>
            <w:proofErr w:type="spellStart"/>
            <w:r w:rsidRPr="00FD2E29">
              <w:rPr>
                <w:rFonts w:ascii="Times New Roman" w:hAnsi="Times New Roman" w:cs="Times New Roman"/>
                <w:sz w:val="20"/>
                <w:szCs w:val="20"/>
              </w:rPr>
              <w:t>Nafi’ah</w:t>
            </w:r>
            <w:proofErr w:type="spellEnd"/>
          </w:p>
          <w:p w14:paraId="4253EF74" w14:textId="77777777" w:rsidR="00FD2E29" w:rsidRPr="00FD2E29" w:rsidRDefault="00FD2E29" w:rsidP="00FD2E29">
            <w:pPr>
              <w:rPr>
                <w:rFonts w:ascii="Times New Roman" w:hAnsi="Times New Roman" w:cs="Times New Roman"/>
                <w:sz w:val="20"/>
                <w:szCs w:val="20"/>
              </w:rPr>
            </w:pPr>
            <w:r w:rsidRPr="00FD2E29">
              <w:rPr>
                <w:rFonts w:ascii="Times New Roman" w:hAnsi="Times New Roman" w:cs="Times New Roman"/>
                <w:sz w:val="20"/>
                <w:szCs w:val="20"/>
              </w:rPr>
              <w:t>University of Satu Nusa Lampung</w:t>
            </w:r>
          </w:p>
          <w:p w14:paraId="2665BACA" w14:textId="2915FAFA" w:rsidR="0086650E" w:rsidRPr="001D4817" w:rsidRDefault="00FD2E29" w:rsidP="00FD2E29">
            <w:pPr>
              <w:rPr>
                <w:rFonts w:ascii="Times New Roman" w:hAnsi="Times New Roman" w:cs="Times New Roman"/>
                <w:sz w:val="20"/>
                <w:szCs w:val="20"/>
              </w:rPr>
            </w:pPr>
            <w:r w:rsidRPr="00FD2E29">
              <w:rPr>
                <w:rFonts w:ascii="Times New Roman" w:hAnsi="Times New Roman" w:cs="Times New Roman"/>
                <w:sz w:val="20"/>
                <w:szCs w:val="20"/>
              </w:rPr>
              <w:t>homsatunnafiah04@gmail.com</w:t>
            </w:r>
            <w:bookmarkStart w:id="1" w:name="_GoBack"/>
            <w:bookmarkEnd w:id="1"/>
          </w:p>
        </w:tc>
        <w:tc>
          <w:tcPr>
            <w:tcW w:w="4508" w:type="dxa"/>
          </w:tcPr>
          <w:p w14:paraId="5DE8661E" w14:textId="219C4F18" w:rsidR="00B32274" w:rsidRPr="001D4817" w:rsidRDefault="00B32274" w:rsidP="00B32274">
            <w:pPr>
              <w:jc w:val="both"/>
              <w:rPr>
                <w:rFonts w:ascii="Times New Roman" w:hAnsi="Times New Roman" w:cs="Times New Roman"/>
                <w:sz w:val="20"/>
                <w:szCs w:val="20"/>
              </w:rPr>
            </w:pPr>
            <w:r w:rsidRPr="001D4817">
              <w:rPr>
                <w:rFonts w:ascii="Times New Roman" w:hAnsi="Times New Roman" w:cs="Times New Roman"/>
                <w:b/>
                <w:sz w:val="20"/>
                <w:szCs w:val="20"/>
              </w:rPr>
              <w:t>Abstract:</w:t>
            </w:r>
            <w:r w:rsidRPr="001D4817">
              <w:rPr>
                <w:rFonts w:ascii="Times New Roman" w:hAnsi="Times New Roman" w:cs="Times New Roman"/>
                <w:sz w:val="20"/>
                <w:szCs w:val="20"/>
              </w:rPr>
              <w:t xml:space="preserve"> </w:t>
            </w:r>
            <w:r w:rsidR="005549EB">
              <w:rPr>
                <w:rFonts w:ascii="Times New Roman" w:hAnsi="Times New Roman" w:cs="Times New Roman"/>
                <w:sz w:val="20"/>
                <w:szCs w:val="20"/>
              </w:rPr>
              <w:t>The rapid development of technology supports a creative and innovative educational process</w:t>
            </w:r>
            <w:r w:rsidR="006A51F6">
              <w:rPr>
                <w:rFonts w:ascii="Times New Roman" w:hAnsi="Times New Roman" w:cs="Times New Roman"/>
                <w:sz w:val="20"/>
                <w:szCs w:val="20"/>
              </w:rPr>
              <w:t xml:space="preserve"> in digital form, especially in providing digital material. E-module, as one of the digital materials, allows the students to access it easily. </w:t>
            </w:r>
            <w:r w:rsidR="005549EB">
              <w:rPr>
                <w:rFonts w:ascii="Times New Roman" w:hAnsi="Times New Roman" w:cs="Times New Roman"/>
                <w:sz w:val="20"/>
                <w:szCs w:val="20"/>
              </w:rPr>
              <w:t xml:space="preserve">This research aims to develop a Higher Order Thinking Skill (HOTS)-based e-module of reading for English Literature students at Satu Nusa Lampung University. This teaching material is developed using Canva. </w:t>
            </w:r>
            <w:r w:rsidR="006A51F6">
              <w:rPr>
                <w:rFonts w:ascii="Times New Roman" w:hAnsi="Times New Roman" w:cs="Times New Roman"/>
                <w:sz w:val="20"/>
                <w:szCs w:val="20"/>
              </w:rPr>
              <w:t xml:space="preserve">This uses the ADDIE research and development (R&amp;D) model in five stages, namely (1) Analysis (2) Design (3) Development (4) Implementation, and (5) Evaluation. </w:t>
            </w:r>
            <w:r w:rsidR="00691641" w:rsidRPr="005653D7">
              <w:rPr>
                <w:rFonts w:ascii="Times New Roman" w:hAnsi="Times New Roman" w:cs="Times New Roman"/>
                <w:sz w:val="20"/>
                <w:szCs w:val="20"/>
              </w:rPr>
              <w:t>Accordingly,</w:t>
            </w:r>
            <w:r w:rsidR="00691641">
              <w:rPr>
                <w:rFonts w:ascii="Times New Roman" w:hAnsi="Times New Roman" w:cs="Times New Roman"/>
                <w:sz w:val="20"/>
                <w:szCs w:val="20"/>
              </w:rPr>
              <w:t xml:space="preserve"> t</w:t>
            </w:r>
            <w:r w:rsidR="006A51F6">
              <w:rPr>
                <w:rFonts w:ascii="Times New Roman" w:hAnsi="Times New Roman" w:cs="Times New Roman"/>
                <w:sz w:val="20"/>
                <w:szCs w:val="20"/>
              </w:rPr>
              <w:t>he result shows that this e-module that has been developed is valid, pra</w:t>
            </w:r>
            <w:r w:rsidR="00C53F18">
              <w:rPr>
                <w:rFonts w:ascii="Times New Roman" w:hAnsi="Times New Roman" w:cs="Times New Roman"/>
                <w:sz w:val="20"/>
                <w:szCs w:val="20"/>
              </w:rPr>
              <w:t>c</w:t>
            </w:r>
            <w:r w:rsidR="00CE6FF3">
              <w:rPr>
                <w:rFonts w:ascii="Times New Roman" w:hAnsi="Times New Roman" w:cs="Times New Roman"/>
                <w:sz w:val="20"/>
                <w:szCs w:val="20"/>
              </w:rPr>
              <w:t>t</w:t>
            </w:r>
            <w:r w:rsidR="006A51F6">
              <w:rPr>
                <w:rFonts w:ascii="Times New Roman" w:hAnsi="Times New Roman" w:cs="Times New Roman"/>
                <w:sz w:val="20"/>
                <w:szCs w:val="20"/>
              </w:rPr>
              <w:t xml:space="preserve">ical, and effective. </w:t>
            </w:r>
            <w:r w:rsidR="00101527">
              <w:rPr>
                <w:rFonts w:ascii="Times New Roman" w:hAnsi="Times New Roman" w:cs="Times New Roman"/>
                <w:sz w:val="20"/>
                <w:szCs w:val="20"/>
              </w:rPr>
              <w:t>Meanwhile, t</w:t>
            </w:r>
            <w:r w:rsidR="006A51F6">
              <w:rPr>
                <w:rFonts w:ascii="Times New Roman" w:hAnsi="Times New Roman" w:cs="Times New Roman"/>
                <w:sz w:val="20"/>
                <w:szCs w:val="20"/>
              </w:rPr>
              <w:t xml:space="preserve">he validity of this e-module reaches a very good category based on the expert’s and validator’s evaluation. </w:t>
            </w:r>
            <w:r w:rsidR="005549EB">
              <w:rPr>
                <w:rFonts w:ascii="Times New Roman" w:hAnsi="Times New Roman" w:cs="Times New Roman"/>
                <w:sz w:val="20"/>
                <w:szCs w:val="20"/>
              </w:rPr>
              <w:t xml:space="preserve"> </w:t>
            </w:r>
            <w:r w:rsidR="00101527">
              <w:rPr>
                <w:rFonts w:ascii="Times New Roman" w:hAnsi="Times New Roman" w:cs="Times New Roman"/>
                <w:sz w:val="20"/>
                <w:szCs w:val="20"/>
              </w:rPr>
              <w:t>Furthermore, t</w:t>
            </w:r>
            <w:r w:rsidR="00A37BC1">
              <w:rPr>
                <w:rFonts w:ascii="Times New Roman" w:hAnsi="Times New Roman" w:cs="Times New Roman"/>
                <w:sz w:val="20"/>
                <w:szCs w:val="20"/>
              </w:rPr>
              <w:t xml:space="preserve">he practicability reaches very good based on the students’ responses and lecturers’ evaluation. </w:t>
            </w:r>
            <w:r w:rsidR="00101527">
              <w:rPr>
                <w:rFonts w:ascii="Times New Roman" w:hAnsi="Times New Roman" w:cs="Times New Roman"/>
                <w:sz w:val="20"/>
                <w:szCs w:val="20"/>
              </w:rPr>
              <w:t>Therefore, t</w:t>
            </w:r>
            <w:r w:rsidR="00A37BC1">
              <w:rPr>
                <w:rFonts w:ascii="Times New Roman" w:hAnsi="Times New Roman" w:cs="Times New Roman"/>
                <w:sz w:val="20"/>
                <w:szCs w:val="20"/>
              </w:rPr>
              <w:t>his e-module is effective and reaches a very good category based on the students</w:t>
            </w:r>
            <w:r w:rsidR="00C53F18">
              <w:rPr>
                <w:rFonts w:ascii="Times New Roman" w:hAnsi="Times New Roman" w:cs="Times New Roman"/>
                <w:sz w:val="20"/>
                <w:szCs w:val="20"/>
              </w:rPr>
              <w:t>’</w:t>
            </w:r>
            <w:r w:rsidR="00A37BC1">
              <w:rPr>
                <w:rFonts w:ascii="Times New Roman" w:hAnsi="Times New Roman" w:cs="Times New Roman"/>
                <w:sz w:val="20"/>
                <w:szCs w:val="20"/>
              </w:rPr>
              <w:t xml:space="preserve"> achievement on the test</w:t>
            </w:r>
            <w:r w:rsidRPr="001D4817">
              <w:rPr>
                <w:rFonts w:ascii="Times New Roman" w:hAnsi="Times New Roman" w:cs="Times New Roman"/>
                <w:sz w:val="20"/>
                <w:szCs w:val="20"/>
              </w:rPr>
              <w:t>.</w:t>
            </w:r>
          </w:p>
          <w:p w14:paraId="27BBADEE" w14:textId="49ABC66F" w:rsidR="00B32274" w:rsidRPr="001D4817" w:rsidRDefault="00B32274" w:rsidP="00B32274">
            <w:pPr>
              <w:jc w:val="both"/>
              <w:rPr>
                <w:rFonts w:ascii="Times New Roman" w:hAnsi="Times New Roman" w:cs="Times New Roman"/>
                <w:sz w:val="20"/>
                <w:szCs w:val="20"/>
              </w:rPr>
            </w:pPr>
          </w:p>
        </w:tc>
      </w:tr>
      <w:tr w:rsidR="00B32274" w:rsidRPr="001D4817" w14:paraId="727846D3" w14:textId="77777777" w:rsidTr="00B32274">
        <w:trPr>
          <w:trHeight w:val="688"/>
        </w:trPr>
        <w:tc>
          <w:tcPr>
            <w:tcW w:w="4508" w:type="dxa"/>
            <w:vMerge/>
          </w:tcPr>
          <w:p w14:paraId="08C20F39" w14:textId="77777777" w:rsidR="00B32274" w:rsidRPr="001D4817" w:rsidRDefault="00B32274" w:rsidP="00B32274">
            <w:pPr>
              <w:jc w:val="center"/>
              <w:rPr>
                <w:rFonts w:ascii="Times New Roman" w:hAnsi="Times New Roman" w:cs="Times New Roman"/>
                <w:sz w:val="20"/>
                <w:szCs w:val="20"/>
              </w:rPr>
            </w:pPr>
          </w:p>
        </w:tc>
        <w:tc>
          <w:tcPr>
            <w:tcW w:w="4508" w:type="dxa"/>
          </w:tcPr>
          <w:p w14:paraId="5C56CFEF" w14:textId="0A35F555" w:rsidR="00B32274" w:rsidRPr="001D4817" w:rsidRDefault="00B32274" w:rsidP="00B32274">
            <w:pPr>
              <w:jc w:val="both"/>
              <w:rPr>
                <w:rFonts w:ascii="Times New Roman" w:hAnsi="Times New Roman" w:cs="Times New Roman"/>
                <w:sz w:val="20"/>
                <w:szCs w:val="20"/>
              </w:rPr>
            </w:pPr>
            <w:r w:rsidRPr="001D4817">
              <w:rPr>
                <w:rFonts w:ascii="Times New Roman" w:hAnsi="Times New Roman" w:cs="Times New Roman"/>
                <w:b/>
                <w:sz w:val="20"/>
                <w:szCs w:val="20"/>
              </w:rPr>
              <w:t>Keywords:</w:t>
            </w:r>
            <w:r w:rsidRPr="001D4817">
              <w:rPr>
                <w:rFonts w:ascii="Times New Roman" w:hAnsi="Times New Roman" w:cs="Times New Roman"/>
                <w:sz w:val="20"/>
                <w:szCs w:val="20"/>
              </w:rPr>
              <w:t xml:space="preserve"> </w:t>
            </w:r>
            <w:r w:rsidR="00A37BC1">
              <w:rPr>
                <w:rFonts w:ascii="Times New Roman" w:hAnsi="Times New Roman" w:cs="Times New Roman"/>
                <w:i/>
                <w:sz w:val="20"/>
                <w:szCs w:val="20"/>
              </w:rPr>
              <w:t>development</w:t>
            </w:r>
            <w:r w:rsidRPr="001D4817">
              <w:rPr>
                <w:rFonts w:ascii="Times New Roman" w:hAnsi="Times New Roman" w:cs="Times New Roman"/>
                <w:i/>
                <w:sz w:val="20"/>
                <w:szCs w:val="20"/>
              </w:rPr>
              <w:t xml:space="preserve">, </w:t>
            </w:r>
            <w:r w:rsidR="00A37BC1">
              <w:rPr>
                <w:rFonts w:ascii="Times New Roman" w:hAnsi="Times New Roman" w:cs="Times New Roman"/>
                <w:i/>
                <w:sz w:val="20"/>
                <w:szCs w:val="20"/>
              </w:rPr>
              <w:t>e-module</w:t>
            </w:r>
            <w:r w:rsidRPr="001D4817">
              <w:rPr>
                <w:rFonts w:ascii="Times New Roman" w:hAnsi="Times New Roman" w:cs="Times New Roman"/>
                <w:i/>
                <w:sz w:val="20"/>
                <w:szCs w:val="20"/>
              </w:rPr>
              <w:t xml:space="preserve">, </w:t>
            </w:r>
            <w:r w:rsidR="00A37BC1">
              <w:rPr>
                <w:rFonts w:ascii="Times New Roman" w:hAnsi="Times New Roman" w:cs="Times New Roman"/>
                <w:i/>
                <w:sz w:val="20"/>
                <w:szCs w:val="20"/>
              </w:rPr>
              <w:t>HOTS</w:t>
            </w:r>
            <w:r w:rsidRPr="001D4817">
              <w:rPr>
                <w:rFonts w:ascii="Times New Roman" w:hAnsi="Times New Roman" w:cs="Times New Roman"/>
                <w:i/>
                <w:sz w:val="20"/>
                <w:szCs w:val="20"/>
              </w:rPr>
              <w:t xml:space="preserve">, </w:t>
            </w:r>
            <w:r w:rsidR="00A37BC1">
              <w:rPr>
                <w:rFonts w:ascii="Times New Roman" w:hAnsi="Times New Roman" w:cs="Times New Roman"/>
                <w:i/>
                <w:sz w:val="20"/>
                <w:szCs w:val="20"/>
              </w:rPr>
              <w:t>Canva</w:t>
            </w:r>
            <w:r w:rsidRPr="001D4817">
              <w:rPr>
                <w:rFonts w:ascii="Times New Roman" w:hAnsi="Times New Roman" w:cs="Times New Roman"/>
                <w:i/>
                <w:sz w:val="20"/>
                <w:szCs w:val="20"/>
              </w:rPr>
              <w:t xml:space="preserve">, </w:t>
            </w:r>
            <w:r w:rsidR="00A37BC1">
              <w:rPr>
                <w:rFonts w:ascii="Times New Roman" w:hAnsi="Times New Roman" w:cs="Times New Roman"/>
                <w:i/>
                <w:sz w:val="20"/>
                <w:szCs w:val="20"/>
              </w:rPr>
              <w:t>reading skill</w:t>
            </w:r>
          </w:p>
          <w:p w14:paraId="17CEC56B" w14:textId="77777777" w:rsidR="00B32274" w:rsidRPr="001D4817" w:rsidRDefault="00B32274" w:rsidP="007E74A7">
            <w:pPr>
              <w:jc w:val="center"/>
              <w:rPr>
                <w:rFonts w:ascii="Times New Roman" w:hAnsi="Times New Roman" w:cs="Times New Roman"/>
                <w:sz w:val="20"/>
                <w:szCs w:val="20"/>
              </w:rPr>
            </w:pPr>
          </w:p>
        </w:tc>
      </w:tr>
    </w:tbl>
    <w:p w14:paraId="0D821DB4" w14:textId="57ED1BE0" w:rsidR="00B32274" w:rsidRPr="00315BF3" w:rsidRDefault="00B32274" w:rsidP="007E74A7">
      <w:pPr>
        <w:pBdr>
          <w:bottom w:val="single" w:sz="12" w:space="1" w:color="auto"/>
        </w:pBdr>
        <w:jc w:val="center"/>
        <w:rPr>
          <w:rFonts w:ascii="Times New Roman" w:hAnsi="Times New Roman" w:cs="Times New Roman"/>
          <w:sz w:val="24"/>
          <w:szCs w:val="24"/>
        </w:rPr>
      </w:pPr>
    </w:p>
    <w:bookmarkEnd w:id="0"/>
    <w:p w14:paraId="26DC5BAB" w14:textId="06EFFAC1" w:rsidR="00223A1A" w:rsidRPr="00315BF3" w:rsidRDefault="00223A1A" w:rsidP="00223A1A">
      <w:pPr>
        <w:jc w:val="both"/>
        <w:rPr>
          <w:rFonts w:ascii="Times New Roman" w:hAnsi="Times New Roman" w:cs="Times New Roman"/>
          <w:b/>
          <w:sz w:val="24"/>
          <w:szCs w:val="24"/>
        </w:rPr>
      </w:pPr>
      <w:r w:rsidRPr="00315BF3">
        <w:rPr>
          <w:rFonts w:ascii="Times New Roman" w:hAnsi="Times New Roman" w:cs="Times New Roman"/>
          <w:b/>
          <w:sz w:val="24"/>
          <w:szCs w:val="24"/>
        </w:rPr>
        <w:t>INTRODUCTION</w:t>
      </w:r>
    </w:p>
    <w:p w14:paraId="1656863E" w14:textId="7FFDA2C1" w:rsidR="009E6F26" w:rsidRPr="00DB3B2B" w:rsidRDefault="00CE5149" w:rsidP="00DB3B2B">
      <w:pPr>
        <w:pStyle w:val="NormalWeb"/>
        <w:spacing w:before="0" w:beforeAutospacing="0" w:after="160" w:afterAutospacing="0"/>
        <w:jc w:val="both"/>
        <w:rPr>
          <w:color w:val="000000"/>
        </w:rPr>
      </w:pPr>
      <w:r w:rsidRPr="00CE5149">
        <w:rPr>
          <w:color w:val="000000"/>
        </w:rPr>
        <w:t>Reading, a receptive skill, is considered as a complex process that aims to enhance knowledge. People do reading activity to learn how to use a certain language for many goals</w:t>
      </w:r>
      <w:r w:rsidR="00D34656">
        <w:rPr>
          <w:color w:val="000000"/>
        </w:rPr>
        <w:t xml:space="preserve"> </w:t>
      </w:r>
      <w:r w:rsidR="00347A62">
        <w:rPr>
          <w:color w:val="000000"/>
        </w:rPr>
        <w:fldChar w:fldCharType="begin" w:fldLock="1"/>
      </w:r>
      <w:r w:rsidR="00347A62">
        <w:rPr>
          <w:color w:val="000000"/>
        </w:rPr>
        <w:instrText>ADDIN CSL_CITATION {"citationItems":[{"id":"ITEM-1","itemData":{"author":[{"dropping-particle":"","family":"Tyatira B","given":"Drivoka Sulistyaningrum S","non-dropping-particle":"","parse-names":false,"suffix":""}],"container-title":"PROCEEDING AISELT (Annual International Seminar on English Language Teaching)","id":"ITEM-1","issued":{"date-parts":[["2021"]]},"title":"Higher Order Thinking Skills Integrated in Reading Activities of Modul PJJ Bahasa Inggris for Ninth Grade Students in Indonesia: A Content Analysis.","type":"paper-conference"},"uris":["http://www.mendeley.com/documents/?uuid=f5f36b7e-8b64-49a5-9250-663fea0ee1ba"]}],"mendeley":{"formattedCitation":"(Tyatira B 2021)","plainTextFormattedCitation":"(Tyatira B 2021)"},"properties":{"noteIndex":0},"schema":"https://github.com/citation-style-language/schema/raw/master/csl-citation.json"}</w:instrText>
      </w:r>
      <w:r w:rsidR="00347A62">
        <w:rPr>
          <w:color w:val="000000"/>
        </w:rPr>
        <w:fldChar w:fldCharType="separate"/>
      </w:r>
      <w:r w:rsidR="00347A62" w:rsidRPr="00347A62">
        <w:rPr>
          <w:noProof/>
          <w:color w:val="000000"/>
        </w:rPr>
        <w:t>(Tyatira B 2021)</w:t>
      </w:r>
      <w:r w:rsidR="00347A62">
        <w:rPr>
          <w:color w:val="000000"/>
        </w:rPr>
        <w:fldChar w:fldCharType="end"/>
      </w:r>
      <w:r w:rsidRPr="00CE5149">
        <w:t xml:space="preserve">. </w:t>
      </w:r>
      <w:r w:rsidRPr="00CE5149">
        <w:rPr>
          <w:color w:val="000000"/>
        </w:rPr>
        <w:t>Reading is not only recognizing the words, but also interpreting the idea in the writing text (</w:t>
      </w:r>
      <w:proofErr w:type="spellStart"/>
      <w:r w:rsidRPr="00CE5149">
        <w:rPr>
          <w:color w:val="000000"/>
        </w:rPr>
        <w:t>Fromkim</w:t>
      </w:r>
      <w:proofErr w:type="spellEnd"/>
      <w:r w:rsidRPr="00CE5149">
        <w:rPr>
          <w:color w:val="000000"/>
        </w:rPr>
        <w:t xml:space="preserve"> et al., 2018; Sucipto &amp; Cahyo, 2019). In other words, a reader will succeed in reading if the reader understands the intended meanings conveyed by the writer (</w:t>
      </w:r>
      <w:proofErr w:type="spellStart"/>
      <w:r w:rsidRPr="00CE5149">
        <w:rPr>
          <w:color w:val="000000"/>
        </w:rPr>
        <w:t>Muijselaar</w:t>
      </w:r>
      <w:proofErr w:type="spellEnd"/>
      <w:r w:rsidRPr="00CE5149">
        <w:rPr>
          <w:color w:val="000000"/>
        </w:rPr>
        <w:t xml:space="preserve"> et al., 2017; Berlin et al., 2022). The depth of recognition toward reading texts influences the quality of reading skill, since the skill aligns with the level of reading comprehension (</w:t>
      </w:r>
      <w:proofErr w:type="spellStart"/>
      <w:r w:rsidRPr="00CE5149">
        <w:rPr>
          <w:color w:val="000000"/>
        </w:rPr>
        <w:t>Sugiarto</w:t>
      </w:r>
      <w:proofErr w:type="spellEnd"/>
      <w:r w:rsidRPr="00CE5149">
        <w:rPr>
          <w:color w:val="000000"/>
        </w:rPr>
        <w:t xml:space="preserve"> et al., 2021). Thus, construing the content from a textual form cannot be achieved without acquiring higher-order thinking skills.</w:t>
      </w:r>
    </w:p>
    <w:p w14:paraId="581D654A" w14:textId="77777777" w:rsidR="00FD3D1D" w:rsidRDefault="00DB3B2B" w:rsidP="00FD3D1D">
      <w:pPr>
        <w:pStyle w:val="NormalWeb"/>
        <w:spacing w:before="0" w:beforeAutospacing="0" w:after="160" w:afterAutospacing="0"/>
        <w:ind w:firstLine="709"/>
        <w:jc w:val="both"/>
      </w:pPr>
      <w:r w:rsidRPr="00DB3B2B">
        <w:t xml:space="preserve">Higher-order thinking skills are part of the cognitive processes defined in the revised version of Bloom’s Taxonomy. Based on the overview of Revised Bloom’s Taxonomy by Krathwohl (2002: 215), there are six levels of cognitive processes skills to determine the accomplishment of learning objectives namely remembering, which refers to regaining relevant knowledge from the memory, understanding which refers to establishing the meaning of instructional messages, applying which refers to employing certain procedures in a given situation, analyzing which refers to sorting out components of information and find out how the components relate to one another and to an overall structure or purpose, evaluating which refers to constructing resolutions or judgments according to certain standards or criteria, and creating which refers to establishing new products. In short, these six levels refer to two levels, </w:t>
      </w:r>
      <w:r w:rsidRPr="00DB3B2B">
        <w:lastRenderedPageBreak/>
        <w:t>in which remember, understand, and apply are sorted into lower-order thinking skills (LOTS), while analyze, evaluate, and create are sorted into higher-order thinking skills (HOTS).</w:t>
      </w:r>
    </w:p>
    <w:p w14:paraId="71F66932" w14:textId="77777777" w:rsidR="00FD3D1D" w:rsidRDefault="00DB3B2B" w:rsidP="00FD3D1D">
      <w:pPr>
        <w:pStyle w:val="NormalWeb"/>
        <w:spacing w:before="0" w:beforeAutospacing="0" w:after="160" w:afterAutospacing="0"/>
        <w:ind w:firstLine="709"/>
        <w:jc w:val="both"/>
      </w:pPr>
      <w:r w:rsidRPr="00DB3B2B">
        <w:t>In Indonesia, HOTS is admitted to be a significant part in developing students’ ability. It is closely related to the activities such as analyzing, valuing, and creating new understanding from what they have acquired during the learning process, and even in English teaching class, HOTS becomes strategic way to gain the objective (</w:t>
      </w:r>
      <w:proofErr w:type="spellStart"/>
      <w:r w:rsidRPr="00DB3B2B">
        <w:t>Retnawati</w:t>
      </w:r>
      <w:proofErr w:type="spellEnd"/>
      <w:r w:rsidRPr="00DB3B2B">
        <w:t xml:space="preserve">, </w:t>
      </w:r>
      <w:proofErr w:type="spellStart"/>
      <w:r w:rsidRPr="00DB3B2B">
        <w:t>Djidu</w:t>
      </w:r>
      <w:proofErr w:type="spellEnd"/>
      <w:r w:rsidRPr="00DB3B2B">
        <w:t xml:space="preserve">, </w:t>
      </w:r>
      <w:proofErr w:type="spellStart"/>
      <w:r w:rsidRPr="00DB3B2B">
        <w:t>Kartianom</w:t>
      </w:r>
      <w:proofErr w:type="spellEnd"/>
      <w:r w:rsidRPr="00DB3B2B">
        <w:t xml:space="preserve">, </w:t>
      </w:r>
      <w:proofErr w:type="spellStart"/>
      <w:r w:rsidRPr="00DB3B2B">
        <w:t>Apino</w:t>
      </w:r>
      <w:proofErr w:type="spellEnd"/>
      <w:r w:rsidRPr="00DB3B2B">
        <w:t xml:space="preserve">, &amp; </w:t>
      </w:r>
      <w:proofErr w:type="spellStart"/>
      <w:r w:rsidRPr="00DB3B2B">
        <w:t>Anazifa</w:t>
      </w:r>
      <w:proofErr w:type="spellEnd"/>
      <w:r w:rsidRPr="00DB3B2B">
        <w:t>, 2018, as cited in Susanti et al., 2020). Hence, the kinds of material and tasks used by students should be integrated with HOTS that correspondence with their reasoning, inferring, and decision-making ((</w:t>
      </w:r>
      <w:proofErr w:type="spellStart"/>
      <w:r w:rsidRPr="00DB3B2B">
        <w:t>Tyatira</w:t>
      </w:r>
      <w:proofErr w:type="spellEnd"/>
      <w:r w:rsidRPr="00DB3B2B">
        <w:t xml:space="preserve"> &amp; </w:t>
      </w:r>
      <w:proofErr w:type="spellStart"/>
      <w:r w:rsidRPr="00DB3B2B">
        <w:t>Sulistyaningrum</w:t>
      </w:r>
      <w:proofErr w:type="spellEnd"/>
      <w:r w:rsidRPr="00DB3B2B">
        <w:t>, 2021)</w:t>
      </w:r>
      <w:r w:rsidR="00FD3D1D">
        <w:t>.</w:t>
      </w:r>
    </w:p>
    <w:p w14:paraId="6087C0C5" w14:textId="3E8BC0A7" w:rsidR="00FD3D1D" w:rsidRDefault="00DB3B2B" w:rsidP="00FD3D1D">
      <w:pPr>
        <w:pStyle w:val="NormalWeb"/>
        <w:spacing w:before="0" w:beforeAutospacing="0" w:after="160" w:afterAutospacing="0"/>
        <w:ind w:firstLine="709"/>
        <w:jc w:val="both"/>
      </w:pPr>
      <w:r w:rsidRPr="00DB3B2B">
        <w:t xml:space="preserve">According to </w:t>
      </w:r>
      <w:proofErr w:type="spellStart"/>
      <w:r w:rsidRPr="00DB3B2B">
        <w:t>Heong</w:t>
      </w:r>
      <w:proofErr w:type="spellEnd"/>
      <w:r w:rsidRPr="00DB3B2B">
        <w:t xml:space="preserve">, et al. (2011) higher order thinking means using thinking broadly to be able to find new challenges. Higher order thinking requires someone to perceive new information or knowledge and adapt the idea to reach possibility of answers in new circumstances. Brookhart (2010) argued that higher-order thinking is defined as the upper end of Bloom’s cognitive taxonomy. The teaching objective behind any of the cognitive taxonomies is equipping students to be able to transfer. A phrase of “being able to think” means students can utilize the knowledge and skills they developed during their learning to new contexts. Higher-order thinking is assigned as students being able to relate their learning to other elements beyond what they are taught (Mertha </w:t>
      </w:r>
      <w:r w:rsidR="00A071F9">
        <w:t>et al</w:t>
      </w:r>
      <w:r w:rsidRPr="00DB3B2B">
        <w:t>, 2017). Moreover, the higher order thinking skill for students becomes noteworthy ability that should continuously be upgraded. By following consistent instruction, students are expected to boost their higher skill in thinking. This high level happens due to the capability of someone to think critically (</w:t>
      </w:r>
      <w:proofErr w:type="spellStart"/>
      <w:r w:rsidRPr="00DB3B2B">
        <w:t>Damonopolii</w:t>
      </w:r>
      <w:proofErr w:type="spellEnd"/>
      <w:r w:rsidRPr="00DB3B2B">
        <w:t xml:space="preserve"> et al., 2022; Iwan et al. 2023). </w:t>
      </w:r>
    </w:p>
    <w:p w14:paraId="1FF3A754" w14:textId="77777777" w:rsidR="00FD3D1D" w:rsidRDefault="00DB3B2B" w:rsidP="00FD3D1D">
      <w:pPr>
        <w:pStyle w:val="NormalWeb"/>
        <w:spacing w:before="0" w:beforeAutospacing="0" w:after="160" w:afterAutospacing="0"/>
        <w:ind w:firstLine="709"/>
        <w:jc w:val="both"/>
      </w:pPr>
      <w:r w:rsidRPr="00DB3B2B">
        <w:rPr>
          <w:color w:val="000000"/>
        </w:rPr>
        <w:t xml:space="preserve">American Reading Association develops a subject called Critical Reading that supports students to have critical skills. Critical reading does not mean students should always criticize all aspects in the reading text, but it emphasizes on the students’ arguments used to evaluate and analyze what they already read (Tran T, 2015). Reading activity primarily uses the sense of sight. </w:t>
      </w:r>
      <w:proofErr w:type="spellStart"/>
      <w:r w:rsidRPr="00DB3B2B">
        <w:rPr>
          <w:color w:val="000000"/>
        </w:rPr>
        <w:t>Arsyad</w:t>
      </w:r>
      <w:proofErr w:type="spellEnd"/>
      <w:r w:rsidRPr="00DB3B2B">
        <w:rPr>
          <w:color w:val="000000"/>
        </w:rPr>
        <w:t xml:space="preserve"> (2014), </w:t>
      </w:r>
      <w:proofErr w:type="spellStart"/>
      <w:r w:rsidRPr="00DB3B2B">
        <w:rPr>
          <w:color w:val="000000"/>
        </w:rPr>
        <w:t>Hutapean</w:t>
      </w:r>
      <w:proofErr w:type="spellEnd"/>
      <w:r w:rsidRPr="00DB3B2B">
        <w:rPr>
          <w:color w:val="000000"/>
        </w:rPr>
        <w:t xml:space="preserve"> (2019), and </w:t>
      </w:r>
      <w:proofErr w:type="spellStart"/>
      <w:r w:rsidRPr="00DB3B2B">
        <w:rPr>
          <w:color w:val="000000"/>
        </w:rPr>
        <w:t>Yokami</w:t>
      </w:r>
      <w:proofErr w:type="spellEnd"/>
      <w:r w:rsidRPr="00DB3B2B">
        <w:rPr>
          <w:color w:val="000000"/>
        </w:rPr>
        <w:t xml:space="preserve"> et al. (2023) argued that electronic modules can efficiently assist students to understand the idea that engages some senses particularly sight. Learning certain subject using module can promote self-actualized circumstances in which students can explore their maximal potential including analytic skill. For instance, the modules refer to instructional material that aid students to achieve learning outcome through independent study (</w:t>
      </w:r>
      <w:proofErr w:type="spellStart"/>
      <w:r w:rsidRPr="00DB3B2B">
        <w:rPr>
          <w:color w:val="000000"/>
        </w:rPr>
        <w:t>Subeksti</w:t>
      </w:r>
      <w:proofErr w:type="spellEnd"/>
      <w:r w:rsidRPr="00DB3B2B">
        <w:rPr>
          <w:color w:val="000000"/>
        </w:rPr>
        <w:t xml:space="preserve"> &amp; </w:t>
      </w:r>
      <w:proofErr w:type="spellStart"/>
      <w:r w:rsidRPr="00DB3B2B">
        <w:rPr>
          <w:color w:val="000000"/>
        </w:rPr>
        <w:t>Widayanti</w:t>
      </w:r>
      <w:proofErr w:type="spellEnd"/>
      <w:r w:rsidRPr="00DB3B2B">
        <w:rPr>
          <w:color w:val="000000"/>
        </w:rPr>
        <w:t xml:space="preserve">, 2017) and (Dita et al., 2023). </w:t>
      </w:r>
    </w:p>
    <w:p w14:paraId="05C94A2D" w14:textId="77777777" w:rsidR="00FD3D1D" w:rsidRDefault="00DB3B2B" w:rsidP="00FD3D1D">
      <w:pPr>
        <w:pStyle w:val="NormalWeb"/>
        <w:spacing w:before="0" w:beforeAutospacing="0" w:after="160" w:afterAutospacing="0"/>
        <w:ind w:firstLine="709"/>
        <w:jc w:val="both"/>
      </w:pPr>
      <w:r w:rsidRPr="00DB3B2B">
        <w:rPr>
          <w:color w:val="000000"/>
        </w:rPr>
        <w:t>In addition, there are three main processes in HOTS i.e. transferring, critical thinking, and solving problems (</w:t>
      </w:r>
      <w:proofErr w:type="spellStart"/>
      <w:r w:rsidRPr="00DB3B2B">
        <w:rPr>
          <w:color w:val="000000"/>
        </w:rPr>
        <w:t>Kharismawati</w:t>
      </w:r>
      <w:proofErr w:type="spellEnd"/>
      <w:r w:rsidRPr="00DB3B2B">
        <w:rPr>
          <w:color w:val="000000"/>
        </w:rPr>
        <w:t>, et al. 2020). Hence, the reading activities based on HOTS also supports the current learning that takes advantages from technology. One big reason students like online learning is they can also be more productive at home through accessing the online materials (Amanah, et al. 2023). Then, electronic modules can definitely accommodate the needs of students’ reading learning.</w:t>
      </w:r>
    </w:p>
    <w:p w14:paraId="3FB3C2CB" w14:textId="77777777" w:rsidR="00FD3D1D" w:rsidRDefault="00DB3B2B" w:rsidP="00FD3D1D">
      <w:pPr>
        <w:pStyle w:val="NormalWeb"/>
        <w:spacing w:before="0" w:beforeAutospacing="0" w:after="160" w:afterAutospacing="0"/>
        <w:ind w:firstLine="709"/>
        <w:jc w:val="both"/>
      </w:pPr>
      <w:r w:rsidRPr="00DB3B2B">
        <w:t>Nowadays, the electronic module has already known by most students in the world. It is definitely affected by the Covid-19 pandemic. A number of educational institution implemented long distance learning that could be assessed anywhere and everywhere. The modules offer interactive and accessible features using electronic devices (</w:t>
      </w:r>
      <w:proofErr w:type="spellStart"/>
      <w:r w:rsidRPr="00DB3B2B">
        <w:t>Tyatira</w:t>
      </w:r>
      <w:proofErr w:type="spellEnd"/>
      <w:r w:rsidRPr="00DB3B2B">
        <w:t xml:space="preserve"> &amp; </w:t>
      </w:r>
      <w:proofErr w:type="spellStart"/>
      <w:r w:rsidRPr="00DB3B2B">
        <w:t>Sulistyaningrum</w:t>
      </w:r>
      <w:proofErr w:type="spellEnd"/>
      <w:r w:rsidRPr="00DB3B2B">
        <w:t>, 2021). Some researchers revealed the benefits of electronic modules. E-module is defined as an adjustment from conventional modules to digital learning materials (</w:t>
      </w:r>
      <w:proofErr w:type="spellStart"/>
      <w:r w:rsidRPr="00DB3B2B">
        <w:t>Marpaung</w:t>
      </w:r>
      <w:proofErr w:type="spellEnd"/>
      <w:r w:rsidRPr="00DB3B2B">
        <w:t xml:space="preserve"> &amp; </w:t>
      </w:r>
      <w:proofErr w:type="spellStart"/>
      <w:r w:rsidRPr="00DB3B2B">
        <w:t>Rosmen</w:t>
      </w:r>
      <w:proofErr w:type="spellEnd"/>
      <w:r w:rsidRPr="00DB3B2B">
        <w:t xml:space="preserve">, 2022). The complex elements can assuredly be added to electronic </w:t>
      </w:r>
      <w:r w:rsidRPr="00DB3B2B">
        <w:lastRenderedPageBreak/>
        <w:t>modules such as images, animations, audios, and videos. Moreover, all advantages of using e-module assign to facilitate students in their learning process (Pramana et al., 2020).</w:t>
      </w:r>
    </w:p>
    <w:p w14:paraId="3B89B1EC" w14:textId="3D3DA1A2" w:rsidR="00FD3D1D" w:rsidRDefault="00DB3B2B" w:rsidP="00FD3D1D">
      <w:pPr>
        <w:pStyle w:val="NormalWeb"/>
        <w:spacing w:before="0" w:beforeAutospacing="0" w:after="160" w:afterAutospacing="0"/>
        <w:ind w:firstLine="709"/>
        <w:jc w:val="both"/>
      </w:pPr>
      <w:r w:rsidRPr="00DB3B2B">
        <w:t xml:space="preserve">One of the newest researches from Faidah et al. (2023) acknowledged e-modules as non-printed teaching material products designed to be operated by </w:t>
      </w:r>
      <w:r w:rsidRPr="005653D7">
        <w:t>students th</w:t>
      </w:r>
      <w:r w:rsidR="00691641" w:rsidRPr="005653D7">
        <w:t>r</w:t>
      </w:r>
      <w:r w:rsidRPr="005653D7">
        <w:t>ough a</w:t>
      </w:r>
      <w:r w:rsidRPr="00DB3B2B">
        <w:t xml:space="preserve"> number of electronic tools such as smartphones, tablets, laptops, or computers. </w:t>
      </w:r>
      <w:r w:rsidR="005653D7">
        <w:t>In addition</w:t>
      </w:r>
      <w:r w:rsidRPr="00DB3B2B">
        <w:t>,</w:t>
      </w:r>
      <w:r w:rsidR="005653D7" w:rsidRPr="00DB3B2B">
        <w:t xml:space="preserve"> </w:t>
      </w:r>
      <w:r w:rsidRPr="00DB3B2B">
        <w:t>every student today has potentially accessed to the gadgets so that e-module will easily be used by both teachers and students as interactive sources to reach the learning goals, done whether in the classroom or outside the classroom (</w:t>
      </w:r>
      <w:proofErr w:type="spellStart"/>
      <w:r w:rsidRPr="00DB3B2B">
        <w:t>Anandari</w:t>
      </w:r>
      <w:proofErr w:type="spellEnd"/>
      <w:r w:rsidRPr="00DB3B2B">
        <w:t xml:space="preserve"> et al., 2019; and </w:t>
      </w:r>
      <w:proofErr w:type="spellStart"/>
      <w:r w:rsidRPr="00DB3B2B">
        <w:t>Nufus</w:t>
      </w:r>
      <w:proofErr w:type="spellEnd"/>
      <w:r w:rsidRPr="00DB3B2B">
        <w:t xml:space="preserve"> et al. 2020). Eventually, e-module systematically consists of ideas, strategies, and assessment approaches that can be modified based on the level of difficulties.</w:t>
      </w:r>
    </w:p>
    <w:p w14:paraId="0AFE3118" w14:textId="77777777" w:rsidR="00FD3D1D" w:rsidRDefault="00DB3B2B" w:rsidP="00FD3D1D">
      <w:pPr>
        <w:pStyle w:val="NormalWeb"/>
        <w:spacing w:before="0" w:beforeAutospacing="0" w:after="160" w:afterAutospacing="0"/>
        <w:ind w:firstLine="709"/>
        <w:jc w:val="both"/>
      </w:pPr>
      <w:r w:rsidRPr="00DB3B2B">
        <w:rPr>
          <w:color w:val="000000"/>
        </w:rPr>
        <w:t>Both strategy and approach implemented to solve students’ difficulties is through developing teaching materials. Hamdani (2011) stated that teaching materials refer to all kinds of materials used by the teachers in carrying teaching and learning activities in the class, and arranged systematically whether written or spoken, so as to create an atmosphere or environment that allows them learning. Besides, composing teaching material has some benefits. One of them is to engage students learning and support teacher in transmitting the instruction and knowledge. According to Suparman (2012) it will be impactful if teaching materials are developed based on the needs. Thus, the objective of the study can optimally be achieved.</w:t>
      </w:r>
    </w:p>
    <w:p w14:paraId="730DB62F" w14:textId="77777777" w:rsidR="00FD3D1D" w:rsidRDefault="00DB3B2B" w:rsidP="00FD3D1D">
      <w:pPr>
        <w:pStyle w:val="NormalWeb"/>
        <w:spacing w:before="0" w:beforeAutospacing="0" w:after="160" w:afterAutospacing="0"/>
        <w:ind w:firstLine="709"/>
        <w:jc w:val="both"/>
        <w:rPr>
          <w:color w:val="000000"/>
        </w:rPr>
      </w:pPr>
      <w:r w:rsidRPr="00DB3B2B">
        <w:rPr>
          <w:color w:val="000000"/>
        </w:rPr>
        <w:t>The sources of electronic-based teaching materials are believed to be able to improve English language outcomes (Aini, et al., 2020). A previous research revealed that e-module containing images, audios, videos, and practice questions can encourage an effective learning system (</w:t>
      </w:r>
      <w:proofErr w:type="spellStart"/>
      <w:r w:rsidRPr="00DB3B2B">
        <w:rPr>
          <w:color w:val="000000"/>
        </w:rPr>
        <w:t>Gunsri</w:t>
      </w:r>
      <w:proofErr w:type="spellEnd"/>
      <w:r w:rsidRPr="00DB3B2B">
        <w:rPr>
          <w:color w:val="000000"/>
        </w:rPr>
        <w:t xml:space="preserve"> &amp; </w:t>
      </w:r>
      <w:proofErr w:type="spellStart"/>
      <w:r w:rsidRPr="00DB3B2B">
        <w:rPr>
          <w:color w:val="000000"/>
        </w:rPr>
        <w:t>Prawati</w:t>
      </w:r>
      <w:proofErr w:type="spellEnd"/>
      <w:r w:rsidRPr="00DB3B2B">
        <w:rPr>
          <w:color w:val="000000"/>
        </w:rPr>
        <w:t xml:space="preserve">, 2023). Therefore, </w:t>
      </w:r>
      <w:r w:rsidRPr="00DB3B2B">
        <w:t xml:space="preserve">this research has an aim to collaborate electronic-based learning materials with critical thinking skill in reading class. </w:t>
      </w:r>
      <w:r w:rsidRPr="00DB3B2B">
        <w:rPr>
          <w:color w:val="000000"/>
        </w:rPr>
        <w:t>The needs of critical reading skills are faced by English Literature students in Universitas Satu Nusa Lampung. The current students have implemented reading skills that almost similar to the ways in their previous level at school. It has not fully implemented the high order thinking skill. Moreover, the lack of critical reading is caused by the students’ minimum ability to argue their opinions.</w:t>
      </w:r>
    </w:p>
    <w:p w14:paraId="1A1E200F" w14:textId="77777777" w:rsidR="00FD3D1D" w:rsidRDefault="00DB3B2B" w:rsidP="00FD3D1D">
      <w:pPr>
        <w:pStyle w:val="NormalWeb"/>
        <w:spacing w:before="0" w:beforeAutospacing="0" w:after="160" w:afterAutospacing="0"/>
        <w:ind w:firstLine="709"/>
        <w:jc w:val="both"/>
      </w:pPr>
      <w:r w:rsidRPr="00DB3B2B">
        <w:rPr>
          <w:color w:val="000000"/>
        </w:rPr>
        <w:t>On the other sides, with more complex and difficult materials, students need better reading skills that present more effective and efficient (</w:t>
      </w:r>
      <w:proofErr w:type="spellStart"/>
      <w:r w:rsidRPr="00DB3B2B">
        <w:rPr>
          <w:color w:val="000000"/>
        </w:rPr>
        <w:t>Soedarso</w:t>
      </w:r>
      <w:proofErr w:type="spellEnd"/>
      <w:r w:rsidRPr="00DB3B2B">
        <w:rPr>
          <w:color w:val="000000"/>
        </w:rPr>
        <w:t xml:space="preserve">, 2010). In the current class, the material provided in Reading IV is mostly higher than the students’ ability. Also, the exercises provided in the teaching material model require high critical reasoning abilities. Consequently, developing teaching material becomes a crucial item in the reading class. Besides, the teaching material should be appropriate with the students’ ability and can be a trigger to enhance their critical thinking in reading skill </w:t>
      </w:r>
      <w:r w:rsidR="00A65B7F">
        <w:rPr>
          <w:color w:val="000000"/>
        </w:rPr>
        <w:t>and improve</w:t>
      </w:r>
      <w:r w:rsidRPr="00DB3B2B">
        <w:rPr>
          <w:color w:val="000000"/>
        </w:rPr>
        <w:t xml:space="preserve"> the speed and understanding (Hamdani, 2011). HOTS learning give</w:t>
      </w:r>
      <w:r w:rsidR="00A65B7F">
        <w:rPr>
          <w:color w:val="000000"/>
        </w:rPr>
        <w:t>s</w:t>
      </w:r>
      <w:r w:rsidRPr="00DB3B2B">
        <w:rPr>
          <w:color w:val="000000"/>
        </w:rPr>
        <w:t xml:space="preserve"> a gap for students to getting to know from various sources. </w:t>
      </w:r>
    </w:p>
    <w:p w14:paraId="155662A9" w14:textId="66284B89" w:rsidR="00DB3B2B" w:rsidRPr="00FD3D1D" w:rsidRDefault="005653D7" w:rsidP="00FD3D1D">
      <w:pPr>
        <w:pStyle w:val="NormalWeb"/>
        <w:spacing w:before="0" w:beforeAutospacing="0" w:after="160" w:afterAutospacing="0"/>
        <w:ind w:firstLine="709"/>
        <w:jc w:val="both"/>
      </w:pPr>
      <w:r>
        <w:rPr>
          <w:color w:val="000000"/>
        </w:rPr>
        <w:t xml:space="preserve">This research was conducted </w:t>
      </w:r>
      <w:r w:rsidR="001E3E25">
        <w:rPr>
          <w:color w:val="000000"/>
        </w:rPr>
        <w:t>in English Literature, University of Satu Nusa Lampung. The researchers already observed the students while teaching Reading IV subject. It revealed that the students were lack of enthusiasm and interest in reading the text. This was due to the text given had not accommodated the students’ need in reading. Moreover, the students’ characteristics indicated that they tend to learn in mobile. Consequently, t</w:t>
      </w:r>
      <w:r w:rsidR="00DB3B2B" w:rsidRPr="00DB3B2B">
        <w:rPr>
          <w:color w:val="000000"/>
        </w:rPr>
        <w:t xml:space="preserve">his research was carried out by developing an electronic module based </w:t>
      </w:r>
      <w:r w:rsidR="00132A7D">
        <w:rPr>
          <w:color w:val="000000"/>
        </w:rPr>
        <w:t xml:space="preserve">on </w:t>
      </w:r>
      <w:r w:rsidR="00DB3B2B" w:rsidRPr="00DB3B2B">
        <w:rPr>
          <w:color w:val="000000"/>
        </w:rPr>
        <w:t xml:space="preserve">HOTS media to improve both students’ reading enthusiasm and students’ reading skills. The e-module is designed with a media called Canva. Canva is chosen in this research because it can be obtained via website, </w:t>
      </w:r>
      <w:r w:rsidR="00DB3B2B" w:rsidRPr="00DB3B2B">
        <w:rPr>
          <w:color w:val="000000"/>
        </w:rPr>
        <w:lastRenderedPageBreak/>
        <w:t xml:space="preserve">Google Play, and App Store. Canva also provides various features used to display more interesting and interactive design (Feby &amp; </w:t>
      </w:r>
      <w:proofErr w:type="spellStart"/>
      <w:r w:rsidR="00DB3B2B" w:rsidRPr="00DB3B2B">
        <w:rPr>
          <w:color w:val="000000"/>
        </w:rPr>
        <w:t>Hudayanti</w:t>
      </w:r>
      <w:proofErr w:type="spellEnd"/>
      <w:r w:rsidR="00DB3B2B" w:rsidRPr="00DB3B2B">
        <w:rPr>
          <w:color w:val="000000"/>
        </w:rPr>
        <w:t>, 2022). In short, this research focuses on how are the validity and affectivity of Reading VI e-module to improve reading skill of English literature students</w:t>
      </w:r>
      <w:r w:rsidR="00A65B7F">
        <w:rPr>
          <w:color w:val="000000"/>
        </w:rPr>
        <w:t xml:space="preserve"> at</w:t>
      </w:r>
      <w:r>
        <w:rPr>
          <w:color w:val="000000"/>
        </w:rPr>
        <w:t xml:space="preserve"> University of Satu Nusa Lampung. </w:t>
      </w:r>
      <w:r w:rsidR="00A65B7F">
        <w:rPr>
          <w:color w:val="000000"/>
        </w:rPr>
        <w:t xml:space="preserve"> </w:t>
      </w:r>
    </w:p>
    <w:p w14:paraId="71AF021A" w14:textId="77777777" w:rsidR="00223A1A" w:rsidRPr="00315BF3" w:rsidRDefault="00223A1A" w:rsidP="00223A1A">
      <w:pPr>
        <w:spacing w:line="240" w:lineRule="auto"/>
        <w:rPr>
          <w:rFonts w:ascii="Times New Roman" w:hAnsi="Times New Roman" w:cs="Times New Roman"/>
          <w:b/>
          <w:sz w:val="24"/>
          <w:szCs w:val="24"/>
        </w:rPr>
      </w:pPr>
    </w:p>
    <w:p w14:paraId="67B08F0C" w14:textId="7658A0F3" w:rsidR="00223A1A" w:rsidRPr="00315BF3" w:rsidRDefault="00223A1A" w:rsidP="00223A1A">
      <w:pPr>
        <w:spacing w:line="240" w:lineRule="auto"/>
        <w:rPr>
          <w:rFonts w:ascii="Times New Roman" w:hAnsi="Times New Roman" w:cs="Times New Roman"/>
          <w:b/>
          <w:sz w:val="24"/>
          <w:szCs w:val="24"/>
        </w:rPr>
      </w:pPr>
      <w:r w:rsidRPr="00315BF3">
        <w:rPr>
          <w:rFonts w:ascii="Times New Roman" w:hAnsi="Times New Roman" w:cs="Times New Roman"/>
          <w:b/>
          <w:sz w:val="24"/>
          <w:szCs w:val="24"/>
        </w:rPr>
        <w:t>RESEARCH METHOD</w:t>
      </w:r>
      <w:r w:rsidR="009E6F26" w:rsidRPr="00315BF3">
        <w:rPr>
          <w:rFonts w:ascii="Times New Roman" w:hAnsi="Times New Roman" w:cs="Times New Roman"/>
          <w:b/>
          <w:sz w:val="24"/>
          <w:szCs w:val="24"/>
        </w:rPr>
        <w:t>OLOGY</w:t>
      </w:r>
    </w:p>
    <w:p w14:paraId="676F055F" w14:textId="77777777" w:rsidR="00CB6FA1" w:rsidRDefault="00CB6FA1" w:rsidP="00CB6FA1">
      <w:pPr>
        <w:spacing w:line="240" w:lineRule="auto"/>
        <w:jc w:val="both"/>
        <w:rPr>
          <w:rFonts w:ascii="Times New Roman" w:hAnsi="Times New Roman" w:cs="Times New Roman"/>
          <w:sz w:val="24"/>
          <w:szCs w:val="24"/>
        </w:rPr>
      </w:pPr>
      <w:r w:rsidRPr="00FF6228">
        <w:rPr>
          <w:rFonts w:ascii="Times New Roman" w:hAnsi="Times New Roman" w:cs="Times New Roman"/>
          <w:sz w:val="24"/>
          <w:szCs w:val="24"/>
        </w:rPr>
        <w:t>This research employed a research and development (R&amp;D) study, a research and development that produces a product that is tested for validity (</w:t>
      </w:r>
      <w:proofErr w:type="spellStart"/>
      <w:r w:rsidRPr="00FF6228">
        <w:rPr>
          <w:rFonts w:ascii="Times New Roman" w:hAnsi="Times New Roman" w:cs="Times New Roman"/>
          <w:sz w:val="24"/>
          <w:szCs w:val="24"/>
        </w:rPr>
        <w:t>Sugiyono</w:t>
      </w:r>
      <w:proofErr w:type="spellEnd"/>
      <w:r w:rsidRPr="00FF6228">
        <w:rPr>
          <w:rFonts w:ascii="Times New Roman" w:hAnsi="Times New Roman" w:cs="Times New Roman"/>
          <w:sz w:val="24"/>
          <w:szCs w:val="24"/>
        </w:rPr>
        <w:t xml:space="preserve">, 2017). This research uses the ADDIE model (Analysis, Design, Development, Implementation, and Evaluation) with the main objective of developing a valid and practical e-module product. </w:t>
      </w:r>
    </w:p>
    <w:p w14:paraId="099F0C41" w14:textId="43DB9541" w:rsidR="00CB6FA1" w:rsidRDefault="00CB6FA1" w:rsidP="00CB6FA1">
      <w:pPr>
        <w:spacing w:line="240" w:lineRule="auto"/>
        <w:ind w:firstLine="709"/>
        <w:jc w:val="both"/>
        <w:rPr>
          <w:rFonts w:ascii="Times New Roman" w:hAnsi="Times New Roman" w:cs="Times New Roman"/>
          <w:sz w:val="24"/>
          <w:szCs w:val="24"/>
        </w:rPr>
      </w:pPr>
      <w:r w:rsidRPr="00C34744">
        <w:rPr>
          <w:rFonts w:ascii="Times New Roman" w:hAnsi="Times New Roman" w:cs="Times New Roman"/>
          <w:sz w:val="24"/>
          <w:szCs w:val="24"/>
        </w:rPr>
        <w:t xml:space="preserve">Development is carried out through the stages proposed by </w:t>
      </w:r>
      <w:r w:rsidR="00362082">
        <w:rPr>
          <w:rFonts w:ascii="Times New Roman" w:hAnsi="Times New Roman" w:cs="Times New Roman"/>
          <w:sz w:val="24"/>
          <w:szCs w:val="24"/>
        </w:rPr>
        <w:t xml:space="preserve">Branch </w:t>
      </w:r>
      <w:r w:rsidRPr="00C34744">
        <w:rPr>
          <w:rFonts w:ascii="Times New Roman" w:hAnsi="Times New Roman" w:cs="Times New Roman"/>
          <w:sz w:val="24"/>
          <w:szCs w:val="24"/>
        </w:rPr>
        <w:t>(20</w:t>
      </w:r>
      <w:r w:rsidR="00362082">
        <w:rPr>
          <w:rFonts w:ascii="Times New Roman" w:hAnsi="Times New Roman" w:cs="Times New Roman"/>
          <w:sz w:val="24"/>
          <w:szCs w:val="24"/>
        </w:rPr>
        <w:t>0</w:t>
      </w:r>
      <w:r w:rsidRPr="00C34744">
        <w:rPr>
          <w:rFonts w:ascii="Times New Roman" w:hAnsi="Times New Roman" w:cs="Times New Roman"/>
          <w:sz w:val="24"/>
          <w:szCs w:val="24"/>
        </w:rPr>
        <w:t>9), which are as follows</w:t>
      </w:r>
      <w:r w:rsidRPr="00AA5A8D">
        <w:rPr>
          <w:rFonts w:ascii="Times New Roman" w:hAnsi="Times New Roman" w:cs="Times New Roman"/>
          <w:sz w:val="24"/>
          <w:szCs w:val="24"/>
        </w:rPr>
        <w:t>:</w:t>
      </w:r>
      <w:r>
        <w:rPr>
          <w:rFonts w:ascii="Times New Roman" w:hAnsi="Times New Roman" w:cs="Times New Roman"/>
          <w:sz w:val="24"/>
          <w:szCs w:val="24"/>
        </w:rPr>
        <w:t xml:space="preserve"> (1) </w:t>
      </w:r>
      <w:r w:rsidRPr="00AA5A8D">
        <w:rPr>
          <w:rFonts w:ascii="Times New Roman" w:hAnsi="Times New Roman" w:cs="Times New Roman"/>
          <w:sz w:val="24"/>
          <w:szCs w:val="24"/>
        </w:rPr>
        <w:t>Analysis, the researcher</w:t>
      </w:r>
      <w:r>
        <w:rPr>
          <w:rFonts w:ascii="Times New Roman" w:hAnsi="Times New Roman" w:cs="Times New Roman"/>
          <w:sz w:val="24"/>
          <w:szCs w:val="24"/>
        </w:rPr>
        <w:t>s</w:t>
      </w:r>
      <w:r w:rsidRPr="00AA5A8D">
        <w:rPr>
          <w:rFonts w:ascii="Times New Roman" w:hAnsi="Times New Roman" w:cs="Times New Roman"/>
          <w:sz w:val="24"/>
          <w:szCs w:val="24"/>
        </w:rPr>
        <w:t xml:space="preserve"> analyze</w:t>
      </w:r>
      <w:r>
        <w:rPr>
          <w:rFonts w:ascii="Times New Roman" w:hAnsi="Times New Roman" w:cs="Times New Roman"/>
          <w:sz w:val="24"/>
          <w:szCs w:val="24"/>
        </w:rPr>
        <w:t>d</w:t>
      </w:r>
      <w:r w:rsidRPr="00AA5A8D">
        <w:rPr>
          <w:rFonts w:ascii="Times New Roman" w:hAnsi="Times New Roman" w:cs="Times New Roman"/>
          <w:sz w:val="24"/>
          <w:szCs w:val="24"/>
        </w:rPr>
        <w:t xml:space="preserve"> the problems, potential, and needs of e-module development.</w:t>
      </w:r>
      <w:r>
        <w:rPr>
          <w:rFonts w:ascii="Times New Roman" w:hAnsi="Times New Roman" w:cs="Times New Roman"/>
          <w:sz w:val="24"/>
          <w:szCs w:val="24"/>
        </w:rPr>
        <w:t xml:space="preserve"> (</w:t>
      </w:r>
      <w:r w:rsidRPr="00AA5A8D">
        <w:rPr>
          <w:rFonts w:ascii="Times New Roman" w:hAnsi="Times New Roman" w:cs="Times New Roman"/>
          <w:sz w:val="24"/>
          <w:szCs w:val="24"/>
        </w:rPr>
        <w:t>2</w:t>
      </w:r>
      <w:r>
        <w:rPr>
          <w:rFonts w:ascii="Times New Roman" w:hAnsi="Times New Roman" w:cs="Times New Roman"/>
          <w:sz w:val="24"/>
          <w:szCs w:val="24"/>
        </w:rPr>
        <w:t>)</w:t>
      </w:r>
      <w:r w:rsidRPr="00AA5A8D">
        <w:rPr>
          <w:rFonts w:ascii="Times New Roman" w:hAnsi="Times New Roman" w:cs="Times New Roman"/>
          <w:sz w:val="24"/>
          <w:szCs w:val="24"/>
        </w:rPr>
        <w:t xml:space="preserve"> Design, </w:t>
      </w:r>
      <w:r>
        <w:rPr>
          <w:rFonts w:ascii="Times New Roman" w:hAnsi="Times New Roman" w:cs="Times New Roman"/>
          <w:sz w:val="24"/>
          <w:szCs w:val="24"/>
        </w:rPr>
        <w:t xml:space="preserve">which is </w:t>
      </w:r>
      <w:r w:rsidRPr="00AA5A8D">
        <w:rPr>
          <w:rFonts w:ascii="Times New Roman" w:hAnsi="Times New Roman" w:cs="Times New Roman"/>
          <w:sz w:val="24"/>
          <w:szCs w:val="24"/>
        </w:rPr>
        <w:t>the stage of determining the application used in making the e-module, the design and format of the e-module content. The researcher</w:t>
      </w:r>
      <w:r>
        <w:rPr>
          <w:rFonts w:ascii="Times New Roman" w:hAnsi="Times New Roman" w:cs="Times New Roman"/>
          <w:sz w:val="24"/>
          <w:szCs w:val="24"/>
        </w:rPr>
        <w:t>s</w:t>
      </w:r>
      <w:r w:rsidRPr="00AA5A8D">
        <w:rPr>
          <w:rFonts w:ascii="Times New Roman" w:hAnsi="Times New Roman" w:cs="Times New Roman"/>
          <w:sz w:val="24"/>
          <w:szCs w:val="24"/>
        </w:rPr>
        <w:t xml:space="preserve"> use</w:t>
      </w:r>
      <w:r>
        <w:rPr>
          <w:rFonts w:ascii="Times New Roman" w:hAnsi="Times New Roman" w:cs="Times New Roman"/>
          <w:sz w:val="24"/>
          <w:szCs w:val="24"/>
        </w:rPr>
        <w:t>d</w:t>
      </w:r>
      <w:r w:rsidRPr="00AA5A8D">
        <w:rPr>
          <w:rFonts w:ascii="Times New Roman" w:hAnsi="Times New Roman" w:cs="Times New Roman"/>
          <w:sz w:val="24"/>
          <w:szCs w:val="24"/>
        </w:rPr>
        <w:t xml:space="preserve"> the Canva application because the features provided can make the appearance and content of the e-module varied.</w:t>
      </w:r>
      <w:r>
        <w:rPr>
          <w:rFonts w:ascii="Times New Roman" w:hAnsi="Times New Roman" w:cs="Times New Roman"/>
          <w:sz w:val="24"/>
          <w:szCs w:val="24"/>
        </w:rPr>
        <w:t xml:space="preserve"> (</w:t>
      </w:r>
      <w:r w:rsidRPr="00AA5A8D">
        <w:rPr>
          <w:rFonts w:ascii="Times New Roman" w:hAnsi="Times New Roman" w:cs="Times New Roman"/>
          <w:sz w:val="24"/>
          <w:szCs w:val="24"/>
        </w:rPr>
        <w:t>3</w:t>
      </w:r>
      <w:r>
        <w:rPr>
          <w:rFonts w:ascii="Times New Roman" w:hAnsi="Times New Roman" w:cs="Times New Roman"/>
          <w:sz w:val="24"/>
          <w:szCs w:val="24"/>
        </w:rPr>
        <w:t>)</w:t>
      </w:r>
      <w:r w:rsidRPr="00AA5A8D">
        <w:rPr>
          <w:rFonts w:ascii="Times New Roman" w:hAnsi="Times New Roman" w:cs="Times New Roman"/>
          <w:sz w:val="24"/>
          <w:szCs w:val="24"/>
        </w:rPr>
        <w:t xml:space="preserve"> Development, in this stage the researcher</w:t>
      </w:r>
      <w:r>
        <w:rPr>
          <w:rFonts w:ascii="Times New Roman" w:hAnsi="Times New Roman" w:cs="Times New Roman"/>
          <w:sz w:val="24"/>
          <w:szCs w:val="24"/>
        </w:rPr>
        <w:t>s</w:t>
      </w:r>
      <w:r w:rsidRPr="00AA5A8D">
        <w:rPr>
          <w:rFonts w:ascii="Times New Roman" w:hAnsi="Times New Roman" w:cs="Times New Roman"/>
          <w:sz w:val="24"/>
          <w:szCs w:val="24"/>
        </w:rPr>
        <w:t xml:space="preserve"> develop</w:t>
      </w:r>
      <w:r>
        <w:rPr>
          <w:rFonts w:ascii="Times New Roman" w:hAnsi="Times New Roman" w:cs="Times New Roman"/>
          <w:sz w:val="24"/>
          <w:szCs w:val="24"/>
        </w:rPr>
        <w:t>ed</w:t>
      </w:r>
      <w:r w:rsidRPr="00AA5A8D">
        <w:rPr>
          <w:rFonts w:ascii="Times New Roman" w:hAnsi="Times New Roman" w:cs="Times New Roman"/>
          <w:sz w:val="24"/>
          <w:szCs w:val="24"/>
        </w:rPr>
        <w:t xml:space="preserve"> the design that was designed in the design stage with the Canva application. The e-module that has been designed and developed </w:t>
      </w:r>
      <w:r>
        <w:rPr>
          <w:rFonts w:ascii="Times New Roman" w:hAnsi="Times New Roman" w:cs="Times New Roman"/>
          <w:sz w:val="24"/>
          <w:szCs w:val="24"/>
        </w:rPr>
        <w:t>wa</w:t>
      </w:r>
      <w:r w:rsidRPr="00AA5A8D">
        <w:rPr>
          <w:rFonts w:ascii="Times New Roman" w:hAnsi="Times New Roman" w:cs="Times New Roman"/>
          <w:sz w:val="24"/>
          <w:szCs w:val="24"/>
        </w:rPr>
        <w:t>s then tested for feasibility validation by three experts, consisting of material, language</w:t>
      </w:r>
      <w:r>
        <w:rPr>
          <w:rFonts w:ascii="Times New Roman" w:hAnsi="Times New Roman" w:cs="Times New Roman"/>
          <w:sz w:val="24"/>
          <w:szCs w:val="24"/>
        </w:rPr>
        <w:t>,</w:t>
      </w:r>
      <w:r w:rsidRPr="00AA5A8D">
        <w:rPr>
          <w:rFonts w:ascii="Times New Roman" w:hAnsi="Times New Roman" w:cs="Times New Roman"/>
          <w:sz w:val="24"/>
          <w:szCs w:val="24"/>
        </w:rPr>
        <w:t xml:space="preserve"> and media experts.</w:t>
      </w:r>
      <w:r>
        <w:rPr>
          <w:rFonts w:ascii="Times New Roman" w:hAnsi="Times New Roman" w:cs="Times New Roman"/>
          <w:sz w:val="24"/>
          <w:szCs w:val="24"/>
        </w:rPr>
        <w:t xml:space="preserve"> (4) </w:t>
      </w:r>
      <w:r w:rsidRPr="00AA5A8D">
        <w:rPr>
          <w:rFonts w:ascii="Times New Roman" w:hAnsi="Times New Roman" w:cs="Times New Roman"/>
          <w:sz w:val="24"/>
          <w:szCs w:val="24"/>
        </w:rPr>
        <w:t>Implementation, at this implementation stage the researcher</w:t>
      </w:r>
      <w:r>
        <w:rPr>
          <w:rFonts w:ascii="Times New Roman" w:hAnsi="Times New Roman" w:cs="Times New Roman"/>
          <w:sz w:val="24"/>
          <w:szCs w:val="24"/>
        </w:rPr>
        <w:t>s</w:t>
      </w:r>
      <w:r w:rsidRPr="00AA5A8D">
        <w:rPr>
          <w:rFonts w:ascii="Times New Roman" w:hAnsi="Times New Roman" w:cs="Times New Roman"/>
          <w:sz w:val="24"/>
          <w:szCs w:val="24"/>
        </w:rPr>
        <w:t xml:space="preserve"> conducted a practicality and effectiveness test of the e-module product that had been developed. </w:t>
      </w:r>
      <w:r w:rsidRPr="00C34744">
        <w:rPr>
          <w:rFonts w:ascii="Times New Roman" w:hAnsi="Times New Roman" w:cs="Times New Roman"/>
          <w:sz w:val="24"/>
          <w:szCs w:val="24"/>
        </w:rPr>
        <w:t>The researcher</w:t>
      </w:r>
      <w:r>
        <w:rPr>
          <w:rFonts w:ascii="Times New Roman" w:hAnsi="Times New Roman" w:cs="Times New Roman"/>
          <w:sz w:val="24"/>
          <w:szCs w:val="24"/>
        </w:rPr>
        <w:t>s</w:t>
      </w:r>
      <w:r w:rsidRPr="00C34744">
        <w:rPr>
          <w:rFonts w:ascii="Times New Roman" w:hAnsi="Times New Roman" w:cs="Times New Roman"/>
          <w:sz w:val="24"/>
          <w:szCs w:val="24"/>
        </w:rPr>
        <w:t xml:space="preserve"> gave a practicality questionnaire to the lecturers of Reading IV course at University</w:t>
      </w:r>
      <w:r>
        <w:rPr>
          <w:rFonts w:ascii="Times New Roman" w:hAnsi="Times New Roman" w:cs="Times New Roman"/>
          <w:sz w:val="24"/>
          <w:szCs w:val="24"/>
        </w:rPr>
        <w:t xml:space="preserve"> of</w:t>
      </w:r>
      <w:r w:rsidRPr="00C34744">
        <w:rPr>
          <w:rFonts w:ascii="Times New Roman" w:hAnsi="Times New Roman" w:cs="Times New Roman"/>
          <w:sz w:val="24"/>
          <w:szCs w:val="24"/>
        </w:rPr>
        <w:t xml:space="preserve"> Satu Nusa Lampung. The effectiveness test was conducted by taking the evaluation results from one of the materials available in the e-module and was said to be effective if the average evaluation result obtained an average value of &gt;75.</w:t>
      </w:r>
      <w:r>
        <w:rPr>
          <w:rFonts w:ascii="Times New Roman" w:hAnsi="Times New Roman" w:cs="Times New Roman"/>
          <w:sz w:val="24"/>
          <w:szCs w:val="24"/>
        </w:rPr>
        <w:t xml:space="preserve"> (5) </w:t>
      </w:r>
      <w:r w:rsidRPr="00C34744">
        <w:rPr>
          <w:rFonts w:ascii="Times New Roman" w:hAnsi="Times New Roman" w:cs="Times New Roman"/>
          <w:sz w:val="24"/>
          <w:szCs w:val="24"/>
        </w:rPr>
        <w:t xml:space="preserve">Evaluation, e-module product </w:t>
      </w:r>
      <w:r>
        <w:rPr>
          <w:rFonts w:ascii="Times New Roman" w:hAnsi="Times New Roman" w:cs="Times New Roman"/>
          <w:sz w:val="24"/>
          <w:szCs w:val="24"/>
        </w:rPr>
        <w:t>was</w:t>
      </w:r>
      <w:r w:rsidRPr="00C34744">
        <w:rPr>
          <w:rFonts w:ascii="Times New Roman" w:hAnsi="Times New Roman" w:cs="Times New Roman"/>
          <w:sz w:val="24"/>
          <w:szCs w:val="24"/>
        </w:rPr>
        <w:t xml:space="preserve"> produced after being given input by media, material</w:t>
      </w:r>
      <w:r>
        <w:rPr>
          <w:rFonts w:ascii="Times New Roman" w:hAnsi="Times New Roman" w:cs="Times New Roman"/>
          <w:sz w:val="24"/>
          <w:szCs w:val="24"/>
        </w:rPr>
        <w:t>,</w:t>
      </w:r>
      <w:r w:rsidRPr="00C34744">
        <w:rPr>
          <w:rFonts w:ascii="Times New Roman" w:hAnsi="Times New Roman" w:cs="Times New Roman"/>
          <w:sz w:val="24"/>
          <w:szCs w:val="24"/>
        </w:rPr>
        <w:t xml:space="preserve"> and language experts and then revised for perfection before being used in the learning process.</w:t>
      </w:r>
    </w:p>
    <w:p w14:paraId="11FB9728" w14:textId="138F58DB" w:rsidR="00223A1A" w:rsidRDefault="00CB6FA1" w:rsidP="00CB6FA1">
      <w:pPr>
        <w:spacing w:line="240" w:lineRule="auto"/>
        <w:ind w:firstLine="709"/>
        <w:jc w:val="both"/>
        <w:rPr>
          <w:rFonts w:ascii="Times New Roman" w:hAnsi="Times New Roman" w:cs="Times New Roman"/>
          <w:sz w:val="24"/>
          <w:szCs w:val="24"/>
        </w:rPr>
      </w:pPr>
      <w:r w:rsidRPr="00FF6228">
        <w:rPr>
          <w:rFonts w:ascii="Times New Roman" w:hAnsi="Times New Roman" w:cs="Times New Roman"/>
          <w:sz w:val="24"/>
          <w:szCs w:val="24"/>
        </w:rPr>
        <w:t>This research was conducted at University of Satu Nusa Lampung and the research time was carried out in Ju</w:t>
      </w:r>
      <w:r w:rsidR="00A071F9">
        <w:rPr>
          <w:rFonts w:ascii="Times New Roman" w:hAnsi="Times New Roman" w:cs="Times New Roman"/>
          <w:sz w:val="24"/>
          <w:szCs w:val="24"/>
        </w:rPr>
        <w:t>ne</w:t>
      </w:r>
      <w:r w:rsidRPr="00FF6228">
        <w:rPr>
          <w:rFonts w:ascii="Times New Roman" w:hAnsi="Times New Roman" w:cs="Times New Roman"/>
          <w:sz w:val="24"/>
          <w:szCs w:val="24"/>
        </w:rPr>
        <w:t>-August 2024. The subjects of the research were students of the English Literature Study Program, Satu Nusa Lampung</w:t>
      </w:r>
      <w:r w:rsidR="00A071F9">
        <w:rPr>
          <w:rFonts w:ascii="Times New Roman" w:hAnsi="Times New Roman" w:cs="Times New Roman"/>
          <w:sz w:val="24"/>
          <w:szCs w:val="24"/>
        </w:rPr>
        <w:t xml:space="preserve"> University.</w:t>
      </w:r>
    </w:p>
    <w:p w14:paraId="17AE1F3F" w14:textId="77777777" w:rsidR="00CB6FA1" w:rsidRPr="00CB6FA1" w:rsidRDefault="00CB6FA1" w:rsidP="00CB6FA1">
      <w:pPr>
        <w:spacing w:line="240" w:lineRule="auto"/>
        <w:ind w:firstLine="709"/>
        <w:jc w:val="both"/>
        <w:rPr>
          <w:rFonts w:ascii="Times New Roman" w:hAnsi="Times New Roman" w:cs="Times New Roman"/>
          <w:sz w:val="24"/>
          <w:szCs w:val="24"/>
        </w:rPr>
      </w:pPr>
    </w:p>
    <w:p w14:paraId="7BE29A0B" w14:textId="77777777" w:rsidR="00223A1A" w:rsidRPr="00315BF3" w:rsidRDefault="00223A1A" w:rsidP="00223A1A">
      <w:pPr>
        <w:spacing w:line="240" w:lineRule="auto"/>
        <w:rPr>
          <w:rFonts w:ascii="Times New Roman" w:hAnsi="Times New Roman" w:cs="Times New Roman"/>
          <w:b/>
          <w:sz w:val="24"/>
          <w:szCs w:val="24"/>
        </w:rPr>
      </w:pPr>
      <w:r w:rsidRPr="00315BF3">
        <w:rPr>
          <w:rFonts w:ascii="Times New Roman" w:hAnsi="Times New Roman" w:cs="Times New Roman"/>
          <w:b/>
          <w:sz w:val="24"/>
          <w:szCs w:val="24"/>
        </w:rPr>
        <w:t>RESULT AND DISCUSSION</w:t>
      </w:r>
    </w:p>
    <w:p w14:paraId="71896562" w14:textId="77777777" w:rsidR="00352F0B" w:rsidRDefault="00BC46D9" w:rsidP="009E6F2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This e-module was designed to increase the students’ reading skills using Canva application. </w:t>
      </w:r>
      <w:r w:rsidR="00352F0B">
        <w:rPr>
          <w:rFonts w:ascii="Times New Roman" w:hAnsi="Times New Roman" w:cs="Times New Roman"/>
          <w:sz w:val="24"/>
          <w:szCs w:val="24"/>
        </w:rPr>
        <w:t xml:space="preserve">The content of each material was developed based on the lesson plan, analysis of students’ need and validity test. </w:t>
      </w:r>
      <w:r>
        <w:rPr>
          <w:rFonts w:ascii="Times New Roman" w:hAnsi="Times New Roman" w:cs="Times New Roman"/>
          <w:sz w:val="24"/>
          <w:szCs w:val="24"/>
        </w:rPr>
        <w:t xml:space="preserve">The stages were carried out in Analysis, Design, Development, Implementation and Evaluation (ADDIE). </w:t>
      </w:r>
      <w:r w:rsidR="00352F0B">
        <w:rPr>
          <w:rFonts w:ascii="Times New Roman" w:hAnsi="Times New Roman" w:cs="Times New Roman"/>
          <w:sz w:val="24"/>
          <w:szCs w:val="24"/>
        </w:rPr>
        <w:t>The following is the elaboration of each stage.</w:t>
      </w:r>
    </w:p>
    <w:p w14:paraId="35822A7F" w14:textId="32ECC3AB" w:rsidR="00352F0B" w:rsidRPr="00315BF3" w:rsidRDefault="00352F0B" w:rsidP="00352F0B">
      <w:pPr>
        <w:spacing w:line="240" w:lineRule="auto"/>
        <w:jc w:val="both"/>
        <w:rPr>
          <w:rFonts w:ascii="Times New Roman" w:hAnsi="Times New Roman" w:cs="Times New Roman"/>
          <w:b/>
          <w:sz w:val="24"/>
          <w:szCs w:val="24"/>
        </w:rPr>
      </w:pPr>
      <w:r>
        <w:rPr>
          <w:rFonts w:ascii="Times New Roman" w:hAnsi="Times New Roman" w:cs="Times New Roman"/>
          <w:b/>
          <w:sz w:val="24"/>
          <w:szCs w:val="24"/>
        </w:rPr>
        <w:t>Analysis</w:t>
      </w:r>
    </w:p>
    <w:p w14:paraId="65EA4BFA" w14:textId="164DF541" w:rsidR="00352F0B" w:rsidRDefault="00352F0B" w:rsidP="009E6F2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In this stage, this e-module was developed and integrated with learning content and language approach. It was gained by analyzing of lesson plan for Reading IV subject, delivering a questionnaire and conducting an interview to the students. This need analysis revealed how the characteristics of students and the material used. Based on the lesson plan, the goal of Reading IV subject is to develop the critical thinking skills and cultivate response and reasoned point of </w:t>
      </w:r>
      <w:r>
        <w:rPr>
          <w:rFonts w:ascii="Times New Roman" w:hAnsi="Times New Roman" w:cs="Times New Roman"/>
          <w:sz w:val="24"/>
          <w:szCs w:val="24"/>
        </w:rPr>
        <w:lastRenderedPageBreak/>
        <w:t xml:space="preserve">view as basis for argument through the various genres of text the students read at </w:t>
      </w:r>
      <w:r w:rsidR="00DA771E">
        <w:rPr>
          <w:rFonts w:ascii="Times New Roman" w:hAnsi="Times New Roman" w:cs="Times New Roman"/>
          <w:sz w:val="24"/>
          <w:szCs w:val="24"/>
        </w:rPr>
        <w:t xml:space="preserve">the </w:t>
      </w:r>
      <w:r>
        <w:rPr>
          <w:rFonts w:ascii="Times New Roman" w:hAnsi="Times New Roman" w:cs="Times New Roman"/>
          <w:sz w:val="24"/>
          <w:szCs w:val="24"/>
        </w:rPr>
        <w:t>university level. The materials cover:</w:t>
      </w:r>
    </w:p>
    <w:p w14:paraId="4A8910F3" w14:textId="659311CF" w:rsidR="00DA771E" w:rsidRDefault="00352F0B" w:rsidP="00352F0B">
      <w:pPr>
        <w:pStyle w:val="ListParagraph"/>
        <w:numPr>
          <w:ilvl w:val="0"/>
          <w:numId w:val="22"/>
        </w:numPr>
        <w:spacing w:line="240" w:lineRule="auto"/>
        <w:jc w:val="both"/>
        <w:rPr>
          <w:rFonts w:ascii="Times New Roman" w:hAnsi="Times New Roman" w:cs="Times New Roman"/>
          <w:sz w:val="24"/>
          <w:szCs w:val="24"/>
        </w:rPr>
      </w:pPr>
      <w:r>
        <w:rPr>
          <w:rFonts w:ascii="Times New Roman" w:hAnsi="Times New Roman" w:cs="Times New Roman"/>
          <w:sz w:val="24"/>
          <w:szCs w:val="24"/>
        </w:rPr>
        <w:t>How to examine the evidence or arguments presented</w:t>
      </w:r>
      <w:r w:rsidR="00DA771E">
        <w:rPr>
          <w:rFonts w:ascii="Times New Roman" w:hAnsi="Times New Roman" w:cs="Times New Roman"/>
          <w:sz w:val="24"/>
          <w:szCs w:val="24"/>
        </w:rPr>
        <w:t>,</w:t>
      </w:r>
    </w:p>
    <w:p w14:paraId="16F70E93" w14:textId="77777777" w:rsidR="00DA771E" w:rsidRDefault="00DA771E" w:rsidP="00352F0B">
      <w:pPr>
        <w:pStyle w:val="ListParagraph"/>
        <w:numPr>
          <w:ilvl w:val="0"/>
          <w:numId w:val="22"/>
        </w:numPr>
        <w:spacing w:line="240" w:lineRule="auto"/>
        <w:jc w:val="both"/>
        <w:rPr>
          <w:rFonts w:ascii="Times New Roman" w:hAnsi="Times New Roman" w:cs="Times New Roman"/>
          <w:sz w:val="24"/>
          <w:szCs w:val="24"/>
        </w:rPr>
      </w:pPr>
      <w:r>
        <w:rPr>
          <w:rFonts w:ascii="Times New Roman" w:hAnsi="Times New Roman" w:cs="Times New Roman"/>
          <w:sz w:val="24"/>
          <w:szCs w:val="24"/>
        </w:rPr>
        <w:t>How to check out any influences on the evidence or arguments,</w:t>
      </w:r>
    </w:p>
    <w:p w14:paraId="6DE5203C" w14:textId="77777777" w:rsidR="00DA771E" w:rsidRDefault="00DA771E" w:rsidP="00352F0B">
      <w:pPr>
        <w:pStyle w:val="ListParagraph"/>
        <w:numPr>
          <w:ilvl w:val="0"/>
          <w:numId w:val="22"/>
        </w:numPr>
        <w:spacing w:line="240" w:lineRule="auto"/>
        <w:jc w:val="both"/>
        <w:rPr>
          <w:rFonts w:ascii="Times New Roman" w:hAnsi="Times New Roman" w:cs="Times New Roman"/>
          <w:sz w:val="24"/>
          <w:szCs w:val="24"/>
        </w:rPr>
      </w:pPr>
      <w:r>
        <w:rPr>
          <w:rFonts w:ascii="Times New Roman" w:hAnsi="Times New Roman" w:cs="Times New Roman"/>
          <w:sz w:val="24"/>
          <w:szCs w:val="24"/>
        </w:rPr>
        <w:t>How to check out the limitation of focus and examine assumption or implication made, and</w:t>
      </w:r>
    </w:p>
    <w:p w14:paraId="12217DAC" w14:textId="77777777" w:rsidR="00DA771E" w:rsidRDefault="00DA771E" w:rsidP="00352F0B">
      <w:pPr>
        <w:pStyle w:val="ListParagraph"/>
        <w:numPr>
          <w:ilvl w:val="0"/>
          <w:numId w:val="22"/>
        </w:numPr>
        <w:spacing w:line="240" w:lineRule="auto"/>
        <w:jc w:val="both"/>
        <w:rPr>
          <w:rFonts w:ascii="Times New Roman" w:hAnsi="Times New Roman" w:cs="Times New Roman"/>
          <w:sz w:val="24"/>
          <w:szCs w:val="24"/>
        </w:rPr>
      </w:pPr>
      <w:r>
        <w:rPr>
          <w:rFonts w:ascii="Times New Roman" w:hAnsi="Times New Roman" w:cs="Times New Roman"/>
          <w:sz w:val="24"/>
          <w:szCs w:val="24"/>
        </w:rPr>
        <w:t>To what extent the students are prepared to accept the author’s argument, opinion or conclusion.</w:t>
      </w:r>
    </w:p>
    <w:p w14:paraId="1E98F3D2" w14:textId="77777777" w:rsidR="00A23001" w:rsidRDefault="00DA771E" w:rsidP="00A23001">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The use of a questionnaire was aimed to identify the students’ interest in reading</w:t>
      </w:r>
      <w:r w:rsidR="00EF2BF2">
        <w:rPr>
          <w:rFonts w:ascii="Times New Roman" w:hAnsi="Times New Roman" w:cs="Times New Roman"/>
          <w:sz w:val="24"/>
          <w:szCs w:val="24"/>
        </w:rPr>
        <w:t>, including the text they prefer to read, the topic they are interested in and the type of questions for reading comprehension. The result showed that they preferred to read article, short story and news. The topics that they are interested in reading were culture and society, music and arts and history, while type</w:t>
      </w:r>
      <w:r w:rsidR="00B6071E">
        <w:rPr>
          <w:rFonts w:ascii="Times New Roman" w:hAnsi="Times New Roman" w:cs="Times New Roman"/>
          <w:sz w:val="24"/>
          <w:szCs w:val="24"/>
        </w:rPr>
        <w:t xml:space="preserve">s </w:t>
      </w:r>
      <w:r w:rsidR="00EF2BF2">
        <w:rPr>
          <w:rFonts w:ascii="Times New Roman" w:hAnsi="Times New Roman" w:cs="Times New Roman"/>
          <w:sz w:val="24"/>
          <w:szCs w:val="24"/>
        </w:rPr>
        <w:t xml:space="preserve">of questions </w:t>
      </w:r>
      <w:r w:rsidR="00B6071E">
        <w:rPr>
          <w:rFonts w:ascii="Times New Roman" w:hAnsi="Times New Roman" w:cs="Times New Roman"/>
          <w:sz w:val="24"/>
          <w:szCs w:val="24"/>
        </w:rPr>
        <w:t xml:space="preserve">that they preferred doing in reading task were multiple choice, true/false and open-ended questions. </w:t>
      </w:r>
    </w:p>
    <w:p w14:paraId="23BC7DE4" w14:textId="2F4DC264" w:rsidR="005108F3" w:rsidRDefault="005108F3" w:rsidP="00A23001">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Another instrument used was an interview to obtain information o</w:t>
      </w:r>
      <w:r w:rsidR="00BE7E04">
        <w:rPr>
          <w:rFonts w:ascii="Times New Roman" w:hAnsi="Times New Roman" w:cs="Times New Roman"/>
          <w:sz w:val="24"/>
          <w:szCs w:val="24"/>
        </w:rPr>
        <w:t>n</w:t>
      </w:r>
      <w:r>
        <w:rPr>
          <w:rFonts w:ascii="Times New Roman" w:hAnsi="Times New Roman" w:cs="Times New Roman"/>
          <w:sz w:val="24"/>
          <w:szCs w:val="24"/>
        </w:rPr>
        <w:t xml:space="preserve"> </w:t>
      </w:r>
      <w:r w:rsidR="00BE7E04">
        <w:rPr>
          <w:rFonts w:ascii="Times New Roman" w:hAnsi="Times New Roman" w:cs="Times New Roman"/>
          <w:sz w:val="24"/>
          <w:szCs w:val="24"/>
        </w:rPr>
        <w:t>the </w:t>
      </w:r>
      <w:r>
        <w:rPr>
          <w:rFonts w:ascii="Times New Roman" w:hAnsi="Times New Roman" w:cs="Times New Roman"/>
          <w:sz w:val="24"/>
          <w:szCs w:val="24"/>
        </w:rPr>
        <w:t>methods of students in reading activities. These are the result</w:t>
      </w:r>
      <w:r w:rsidR="00BE7E04">
        <w:rPr>
          <w:rFonts w:ascii="Times New Roman" w:hAnsi="Times New Roman" w:cs="Times New Roman"/>
          <w:sz w:val="24"/>
          <w:szCs w:val="24"/>
        </w:rPr>
        <w:t>s</w:t>
      </w:r>
      <w:r>
        <w:rPr>
          <w:rFonts w:ascii="Times New Roman" w:hAnsi="Times New Roman" w:cs="Times New Roman"/>
          <w:sz w:val="24"/>
          <w:szCs w:val="24"/>
        </w:rPr>
        <w:t xml:space="preserve"> of </w:t>
      </w:r>
      <w:r w:rsidR="00BE7E04">
        <w:rPr>
          <w:rFonts w:ascii="Times New Roman" w:hAnsi="Times New Roman" w:cs="Times New Roman"/>
          <w:sz w:val="24"/>
          <w:szCs w:val="24"/>
        </w:rPr>
        <w:t>the </w:t>
      </w:r>
      <w:r>
        <w:rPr>
          <w:rFonts w:ascii="Times New Roman" w:hAnsi="Times New Roman" w:cs="Times New Roman"/>
          <w:sz w:val="24"/>
          <w:szCs w:val="24"/>
        </w:rPr>
        <w:t>interview:</w:t>
      </w:r>
    </w:p>
    <w:p w14:paraId="2571CED2" w14:textId="434DFCDA" w:rsidR="005108F3" w:rsidRDefault="005108F3" w:rsidP="005108F3">
      <w:pPr>
        <w:pStyle w:val="ListParagraph"/>
        <w:numPr>
          <w:ilvl w:val="0"/>
          <w:numId w:val="23"/>
        </w:numPr>
        <w:spacing w:line="240" w:lineRule="auto"/>
        <w:jc w:val="both"/>
        <w:rPr>
          <w:rFonts w:ascii="Times New Roman" w:hAnsi="Times New Roman" w:cs="Times New Roman"/>
          <w:sz w:val="24"/>
          <w:szCs w:val="24"/>
        </w:rPr>
      </w:pPr>
      <w:r>
        <w:rPr>
          <w:rFonts w:ascii="Times New Roman" w:hAnsi="Times New Roman" w:cs="Times New Roman"/>
          <w:sz w:val="24"/>
          <w:szCs w:val="24"/>
        </w:rPr>
        <w:t>The students felt bored with the previous materials provided,</w:t>
      </w:r>
    </w:p>
    <w:p w14:paraId="1F45FED3" w14:textId="026AC55B" w:rsidR="004466DA" w:rsidRDefault="004466DA" w:rsidP="004466DA">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Interviewee #2 stated</w:t>
      </w:r>
      <w:r w:rsidR="00F40475">
        <w:rPr>
          <w:rFonts w:ascii="Times New Roman" w:hAnsi="Times New Roman" w:cs="Times New Roman"/>
          <w:sz w:val="24"/>
          <w:szCs w:val="24"/>
        </w:rPr>
        <w:t>, “A</w:t>
      </w:r>
      <w:r>
        <w:rPr>
          <w:rFonts w:ascii="Times New Roman" w:hAnsi="Times New Roman" w:cs="Times New Roman"/>
          <w:sz w:val="24"/>
          <w:szCs w:val="24"/>
        </w:rPr>
        <w:t xml:space="preserve"> printed book was not interesting because it was not portable, and contained flat displays.</w:t>
      </w:r>
      <w:r w:rsidR="00F40475">
        <w:rPr>
          <w:rFonts w:ascii="Times New Roman" w:hAnsi="Times New Roman" w:cs="Times New Roman"/>
          <w:sz w:val="24"/>
          <w:szCs w:val="24"/>
        </w:rPr>
        <w:t>”</w:t>
      </w:r>
    </w:p>
    <w:p w14:paraId="0A3CE346" w14:textId="7366A5DE" w:rsidR="005108F3" w:rsidRDefault="005108F3" w:rsidP="005108F3">
      <w:pPr>
        <w:pStyle w:val="ListParagraph"/>
        <w:numPr>
          <w:ilvl w:val="0"/>
          <w:numId w:val="23"/>
        </w:numPr>
        <w:spacing w:line="240" w:lineRule="auto"/>
        <w:jc w:val="both"/>
        <w:rPr>
          <w:rFonts w:ascii="Times New Roman" w:hAnsi="Times New Roman" w:cs="Times New Roman"/>
          <w:sz w:val="24"/>
          <w:szCs w:val="24"/>
        </w:rPr>
      </w:pPr>
      <w:r>
        <w:rPr>
          <w:rFonts w:ascii="Times New Roman" w:hAnsi="Times New Roman" w:cs="Times New Roman"/>
          <w:sz w:val="24"/>
          <w:szCs w:val="24"/>
        </w:rPr>
        <w:t>The students did not spend time reading regularly or they only read the text as instructed by the lecturer,</w:t>
      </w:r>
    </w:p>
    <w:p w14:paraId="7C373CBD" w14:textId="488EE1F5" w:rsidR="00F40475" w:rsidRDefault="00F40475" w:rsidP="00F40475">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Interviewee #5 stated, “</w:t>
      </w:r>
      <w:r w:rsidRPr="00F40475">
        <w:rPr>
          <w:rFonts w:ascii="Times New Roman" w:hAnsi="Times New Roman" w:cs="Times New Roman"/>
          <w:sz w:val="24"/>
          <w:szCs w:val="24"/>
        </w:rPr>
        <w:t xml:space="preserve">I read </w:t>
      </w:r>
      <w:r>
        <w:rPr>
          <w:rFonts w:ascii="Times New Roman" w:hAnsi="Times New Roman" w:cs="Times New Roman"/>
          <w:sz w:val="24"/>
          <w:szCs w:val="24"/>
        </w:rPr>
        <w:t>the text</w:t>
      </w:r>
      <w:r w:rsidRPr="00F40475">
        <w:rPr>
          <w:rFonts w:ascii="Times New Roman" w:hAnsi="Times New Roman" w:cs="Times New Roman"/>
          <w:sz w:val="24"/>
          <w:szCs w:val="24"/>
        </w:rPr>
        <w:t xml:space="preserve"> when </w:t>
      </w:r>
      <w:r>
        <w:rPr>
          <w:rFonts w:ascii="Times New Roman" w:hAnsi="Times New Roman" w:cs="Times New Roman"/>
          <w:sz w:val="24"/>
          <w:szCs w:val="24"/>
        </w:rPr>
        <w:t>my</w:t>
      </w:r>
      <w:r w:rsidRPr="00F40475">
        <w:rPr>
          <w:rFonts w:ascii="Times New Roman" w:hAnsi="Times New Roman" w:cs="Times New Roman"/>
          <w:sz w:val="24"/>
          <w:szCs w:val="24"/>
        </w:rPr>
        <w:t xml:space="preserve"> mind is most focused, it could be in the morning, before bed, or when </w:t>
      </w:r>
      <w:r>
        <w:rPr>
          <w:rFonts w:ascii="Times New Roman" w:hAnsi="Times New Roman" w:cs="Times New Roman"/>
          <w:sz w:val="24"/>
          <w:szCs w:val="24"/>
        </w:rPr>
        <w:t>my</w:t>
      </w:r>
      <w:r w:rsidRPr="00F40475">
        <w:rPr>
          <w:rFonts w:ascii="Times New Roman" w:hAnsi="Times New Roman" w:cs="Times New Roman"/>
          <w:sz w:val="24"/>
          <w:szCs w:val="24"/>
        </w:rPr>
        <w:t xml:space="preserve"> mind feels calm throughout the day.</w:t>
      </w:r>
      <w:r>
        <w:rPr>
          <w:rFonts w:ascii="Times New Roman" w:hAnsi="Times New Roman" w:cs="Times New Roman"/>
          <w:sz w:val="24"/>
          <w:szCs w:val="24"/>
        </w:rPr>
        <w:t>”</w:t>
      </w:r>
    </w:p>
    <w:p w14:paraId="18276F5D" w14:textId="595BD6E8" w:rsidR="005108F3" w:rsidRDefault="005108F3" w:rsidP="005108F3">
      <w:pPr>
        <w:pStyle w:val="ListParagraph"/>
        <w:numPr>
          <w:ilvl w:val="0"/>
          <w:numId w:val="23"/>
        </w:numPr>
        <w:spacing w:line="240" w:lineRule="auto"/>
        <w:jc w:val="both"/>
        <w:rPr>
          <w:rFonts w:ascii="Times New Roman" w:hAnsi="Times New Roman" w:cs="Times New Roman"/>
          <w:sz w:val="24"/>
          <w:szCs w:val="24"/>
        </w:rPr>
      </w:pPr>
      <w:r>
        <w:rPr>
          <w:rFonts w:ascii="Times New Roman" w:hAnsi="Times New Roman" w:cs="Times New Roman"/>
          <w:sz w:val="24"/>
          <w:szCs w:val="24"/>
        </w:rPr>
        <w:t>The existing learning only emphasized the ability to read English text,</w:t>
      </w:r>
      <w:r w:rsidRPr="005108F3">
        <w:rPr>
          <w:rFonts w:ascii="Times New Roman" w:hAnsi="Times New Roman" w:cs="Times New Roman"/>
          <w:sz w:val="24"/>
          <w:szCs w:val="24"/>
        </w:rPr>
        <w:t xml:space="preserve"> </w:t>
      </w:r>
    </w:p>
    <w:p w14:paraId="2B9AC07A" w14:textId="1A6FC11B" w:rsidR="00F40475" w:rsidRDefault="00F40475" w:rsidP="00F40475">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Interviewee #6 stated, “I think the teaching only focused on reading the text, not on comprehending its contents.”</w:t>
      </w:r>
    </w:p>
    <w:p w14:paraId="6944452F" w14:textId="77777777" w:rsidR="00A23001" w:rsidRDefault="005108F3" w:rsidP="00A23001">
      <w:pPr>
        <w:pStyle w:val="ListParagraph"/>
        <w:numPr>
          <w:ilvl w:val="0"/>
          <w:numId w:val="2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Learning did not accommodate high-level thinking because the learning process </w:t>
      </w:r>
      <w:r w:rsidR="00A23001">
        <w:rPr>
          <w:rFonts w:ascii="Times New Roman" w:hAnsi="Times New Roman" w:cs="Times New Roman"/>
          <w:sz w:val="24"/>
          <w:szCs w:val="24"/>
        </w:rPr>
        <w:t>only optimized the questions referred to the text, and</w:t>
      </w:r>
    </w:p>
    <w:p w14:paraId="622FB302" w14:textId="639E527A" w:rsidR="00F40475" w:rsidRDefault="00F40475" w:rsidP="00F40475">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Interviewee #1 stated, “In my opinion, the </w:t>
      </w:r>
      <w:r w:rsidR="00BE7E04">
        <w:rPr>
          <w:rFonts w:ascii="Times New Roman" w:hAnsi="Times New Roman" w:cs="Times New Roman"/>
          <w:sz w:val="24"/>
          <w:szCs w:val="24"/>
        </w:rPr>
        <w:t>questions were easy to answer.”</w:t>
      </w:r>
    </w:p>
    <w:p w14:paraId="53F20FCA" w14:textId="4BCF014A" w:rsidR="00A23001" w:rsidRDefault="00A23001" w:rsidP="00A23001">
      <w:pPr>
        <w:pStyle w:val="ListParagraph"/>
        <w:numPr>
          <w:ilvl w:val="0"/>
          <w:numId w:val="23"/>
        </w:numPr>
        <w:spacing w:line="240" w:lineRule="auto"/>
        <w:jc w:val="both"/>
        <w:rPr>
          <w:rFonts w:ascii="Times New Roman" w:hAnsi="Times New Roman" w:cs="Times New Roman"/>
          <w:sz w:val="24"/>
          <w:szCs w:val="24"/>
        </w:rPr>
      </w:pPr>
      <w:r>
        <w:rPr>
          <w:rFonts w:ascii="Times New Roman" w:hAnsi="Times New Roman" w:cs="Times New Roman"/>
          <w:sz w:val="24"/>
          <w:szCs w:val="24"/>
        </w:rPr>
        <w:t>The students were interested in using technology to learn.</w:t>
      </w:r>
    </w:p>
    <w:p w14:paraId="594E640E" w14:textId="693BB627" w:rsidR="00BE7E04" w:rsidRPr="00BE7E04" w:rsidRDefault="00BE7E04" w:rsidP="00BE7E04">
      <w:pPr>
        <w:pStyle w:val="ListParagraph"/>
        <w:spacing w:line="240" w:lineRule="auto"/>
        <w:jc w:val="both"/>
        <w:rPr>
          <w:rStyle w:val="CommentReference"/>
          <w:rFonts w:ascii="Times New Roman" w:hAnsi="Times New Roman" w:cs="Times New Roman"/>
          <w:sz w:val="24"/>
          <w:szCs w:val="24"/>
        </w:rPr>
      </w:pPr>
      <w:r>
        <w:rPr>
          <w:rFonts w:ascii="Times New Roman" w:hAnsi="Times New Roman" w:cs="Times New Roman"/>
          <w:sz w:val="24"/>
          <w:szCs w:val="24"/>
        </w:rPr>
        <w:t>Interviewee #8, stated, “I spend my time using mobile phone to access everything. So, learning from my mobile phone will be interesting.”</w:t>
      </w:r>
    </w:p>
    <w:p w14:paraId="18CDE33C" w14:textId="782E332B" w:rsidR="00BE7E04" w:rsidRDefault="00BE7E04" w:rsidP="00BE7E04">
      <w:pPr>
        <w:pStyle w:val="ListParagraph"/>
        <w:spacing w:line="240" w:lineRule="auto"/>
        <w:jc w:val="both"/>
        <w:rPr>
          <w:rFonts w:ascii="Times New Roman" w:hAnsi="Times New Roman" w:cs="Times New Roman"/>
          <w:sz w:val="24"/>
          <w:szCs w:val="24"/>
        </w:rPr>
      </w:pPr>
    </w:p>
    <w:p w14:paraId="0F29B66C" w14:textId="183D1F0C" w:rsidR="00223A1A" w:rsidRPr="001D4817" w:rsidRDefault="00A23001" w:rsidP="00A23001">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From these analyses, an appropriate learning e-module was prepared for Reading IV subject. This e-module should be developed to solve the problems mentioned earlier. It should accommodate not only to comprehend the text but also to build the students’ critical thinking and high-level thinking.  </w:t>
      </w:r>
    </w:p>
    <w:p w14:paraId="4E480FEC" w14:textId="0B683A54" w:rsidR="00223A1A" w:rsidRDefault="005E0B6F" w:rsidP="00223A1A">
      <w:pPr>
        <w:spacing w:line="240" w:lineRule="auto"/>
        <w:jc w:val="both"/>
        <w:rPr>
          <w:rFonts w:ascii="Times New Roman" w:hAnsi="Times New Roman" w:cs="Times New Roman"/>
          <w:b/>
          <w:sz w:val="24"/>
          <w:szCs w:val="24"/>
        </w:rPr>
      </w:pPr>
      <w:r>
        <w:rPr>
          <w:rFonts w:ascii="Times New Roman" w:hAnsi="Times New Roman" w:cs="Times New Roman"/>
          <w:b/>
          <w:sz w:val="24"/>
          <w:szCs w:val="24"/>
        </w:rPr>
        <w:t>Design</w:t>
      </w:r>
    </w:p>
    <w:p w14:paraId="07F6AB1F" w14:textId="01BF0D0B" w:rsidR="00892145" w:rsidRDefault="005E0B6F" w:rsidP="00223A1A">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In this stage, it was aimed to create an initial design of e-module </w:t>
      </w:r>
      <w:r w:rsidR="00892145">
        <w:rPr>
          <w:rFonts w:ascii="Times New Roman" w:hAnsi="Times New Roman" w:cs="Times New Roman"/>
          <w:bCs/>
          <w:sz w:val="24"/>
          <w:szCs w:val="24"/>
        </w:rPr>
        <w:t>for Reading IV subject</w:t>
      </w:r>
      <w:r>
        <w:rPr>
          <w:rFonts w:ascii="Times New Roman" w:hAnsi="Times New Roman" w:cs="Times New Roman"/>
          <w:bCs/>
          <w:sz w:val="24"/>
          <w:szCs w:val="24"/>
        </w:rPr>
        <w:t xml:space="preserve">. </w:t>
      </w:r>
      <w:r w:rsidR="00892145">
        <w:rPr>
          <w:rFonts w:ascii="Times New Roman" w:hAnsi="Times New Roman" w:cs="Times New Roman"/>
          <w:bCs/>
          <w:sz w:val="24"/>
          <w:szCs w:val="24"/>
        </w:rPr>
        <w:t>The followings carried out this design:</w:t>
      </w:r>
    </w:p>
    <w:p w14:paraId="02962976" w14:textId="2464E040" w:rsidR="000D0D9D" w:rsidRDefault="00892145" w:rsidP="000D0D9D">
      <w:pPr>
        <w:pStyle w:val="ListParagraph"/>
        <w:numPr>
          <w:ilvl w:val="0"/>
          <w:numId w:val="24"/>
        </w:num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Preparation of reference text, </w:t>
      </w:r>
      <w:r w:rsidR="0037423B">
        <w:rPr>
          <w:rFonts w:ascii="Times New Roman" w:hAnsi="Times New Roman" w:cs="Times New Roman"/>
          <w:bCs/>
          <w:sz w:val="24"/>
          <w:szCs w:val="24"/>
        </w:rPr>
        <w:t>imag</w:t>
      </w:r>
      <w:r>
        <w:rPr>
          <w:rFonts w:ascii="Times New Roman" w:hAnsi="Times New Roman" w:cs="Times New Roman"/>
          <w:bCs/>
          <w:sz w:val="24"/>
          <w:szCs w:val="24"/>
        </w:rPr>
        <w:t xml:space="preserve">es, videos, and tests based on the students’ need analysis results. The activity of each unit would encourage the students to think </w:t>
      </w:r>
      <w:r>
        <w:rPr>
          <w:rFonts w:ascii="Times New Roman" w:hAnsi="Times New Roman" w:cs="Times New Roman"/>
          <w:bCs/>
          <w:sz w:val="24"/>
          <w:szCs w:val="24"/>
        </w:rPr>
        <w:lastRenderedPageBreak/>
        <w:t>critically and do the test based on HOTS</w:t>
      </w:r>
      <w:r w:rsidR="000D0D9D">
        <w:rPr>
          <w:rFonts w:ascii="Times New Roman" w:hAnsi="Times New Roman" w:cs="Times New Roman"/>
          <w:bCs/>
          <w:sz w:val="24"/>
          <w:szCs w:val="24"/>
        </w:rPr>
        <w:t xml:space="preserve"> of Bloom Taxonomy </w:t>
      </w:r>
      <w:r>
        <w:rPr>
          <w:rFonts w:ascii="Times New Roman" w:hAnsi="Times New Roman" w:cs="Times New Roman"/>
          <w:bCs/>
          <w:sz w:val="24"/>
          <w:szCs w:val="24"/>
        </w:rPr>
        <w:t>in the level of ‘</w:t>
      </w:r>
      <w:proofErr w:type="spellStart"/>
      <w:r>
        <w:rPr>
          <w:rFonts w:ascii="Times New Roman" w:hAnsi="Times New Roman" w:cs="Times New Roman"/>
          <w:bCs/>
          <w:sz w:val="24"/>
          <w:szCs w:val="24"/>
        </w:rPr>
        <w:t>analysing</w:t>
      </w:r>
      <w:proofErr w:type="spellEnd"/>
      <w:r>
        <w:rPr>
          <w:rFonts w:ascii="Times New Roman" w:hAnsi="Times New Roman" w:cs="Times New Roman"/>
          <w:bCs/>
          <w:sz w:val="24"/>
          <w:szCs w:val="24"/>
        </w:rPr>
        <w:t>’, ‘</w:t>
      </w:r>
      <w:r w:rsidR="000D0D9D">
        <w:rPr>
          <w:rFonts w:ascii="Times New Roman" w:hAnsi="Times New Roman" w:cs="Times New Roman"/>
          <w:bCs/>
          <w:sz w:val="24"/>
          <w:szCs w:val="24"/>
        </w:rPr>
        <w:t>e</w:t>
      </w:r>
      <w:r>
        <w:rPr>
          <w:rFonts w:ascii="Times New Roman" w:hAnsi="Times New Roman" w:cs="Times New Roman"/>
          <w:bCs/>
          <w:sz w:val="24"/>
          <w:szCs w:val="24"/>
        </w:rPr>
        <w:t>valuating’ and ‘</w:t>
      </w:r>
      <w:r w:rsidR="000D0D9D">
        <w:rPr>
          <w:rFonts w:ascii="Times New Roman" w:hAnsi="Times New Roman" w:cs="Times New Roman"/>
          <w:bCs/>
          <w:sz w:val="24"/>
          <w:szCs w:val="24"/>
        </w:rPr>
        <w:t>c</w:t>
      </w:r>
      <w:r>
        <w:rPr>
          <w:rFonts w:ascii="Times New Roman" w:hAnsi="Times New Roman" w:cs="Times New Roman"/>
          <w:bCs/>
          <w:sz w:val="24"/>
          <w:szCs w:val="24"/>
        </w:rPr>
        <w:t>reating’</w:t>
      </w:r>
      <w:r w:rsidR="000D0D9D">
        <w:rPr>
          <w:rFonts w:ascii="Times New Roman" w:hAnsi="Times New Roman" w:cs="Times New Roman"/>
          <w:bCs/>
          <w:sz w:val="24"/>
          <w:szCs w:val="24"/>
        </w:rPr>
        <w:t>.</w:t>
      </w:r>
    </w:p>
    <w:p w14:paraId="71268F4D" w14:textId="566D8719" w:rsidR="000D0D9D" w:rsidRPr="000D0D9D" w:rsidRDefault="00892145" w:rsidP="000D0D9D">
      <w:pPr>
        <w:pStyle w:val="ListParagraph"/>
        <w:numPr>
          <w:ilvl w:val="0"/>
          <w:numId w:val="24"/>
        </w:numPr>
        <w:spacing w:line="240" w:lineRule="auto"/>
        <w:jc w:val="both"/>
        <w:rPr>
          <w:rFonts w:ascii="Times New Roman" w:hAnsi="Times New Roman" w:cs="Times New Roman"/>
          <w:bCs/>
          <w:sz w:val="24"/>
          <w:szCs w:val="24"/>
        </w:rPr>
      </w:pPr>
      <w:r w:rsidRPr="000D0D9D">
        <w:rPr>
          <w:rFonts w:ascii="Times New Roman" w:hAnsi="Times New Roman" w:cs="Times New Roman"/>
          <w:bCs/>
          <w:sz w:val="24"/>
          <w:szCs w:val="24"/>
        </w:rPr>
        <w:t>The choice of media namely Canva</w:t>
      </w:r>
      <w:r w:rsidR="000D0D9D">
        <w:rPr>
          <w:rFonts w:ascii="Times New Roman" w:hAnsi="Times New Roman" w:cs="Times New Roman"/>
          <w:bCs/>
          <w:sz w:val="24"/>
          <w:szCs w:val="24"/>
        </w:rPr>
        <w:t xml:space="preserve"> application</w:t>
      </w:r>
      <w:r w:rsidRPr="000D0D9D">
        <w:rPr>
          <w:rFonts w:ascii="Times New Roman" w:hAnsi="Times New Roman" w:cs="Times New Roman"/>
          <w:bCs/>
          <w:sz w:val="24"/>
          <w:szCs w:val="24"/>
        </w:rPr>
        <w:t xml:space="preserve"> integrated with the selection of media that helped the students learn online or offline. </w:t>
      </w:r>
      <w:r w:rsidR="000D0D9D" w:rsidRPr="000D0D9D">
        <w:rPr>
          <w:rFonts w:ascii="Times New Roman" w:hAnsi="Times New Roman" w:cs="Times New Roman"/>
          <w:bCs/>
          <w:sz w:val="24"/>
          <w:szCs w:val="24"/>
        </w:rPr>
        <w:t>The researcher</w:t>
      </w:r>
      <w:r w:rsidR="000D0D9D">
        <w:rPr>
          <w:rFonts w:ascii="Times New Roman" w:hAnsi="Times New Roman" w:cs="Times New Roman"/>
          <w:bCs/>
          <w:sz w:val="24"/>
          <w:szCs w:val="24"/>
        </w:rPr>
        <w:t>s</w:t>
      </w:r>
      <w:r w:rsidR="000D0D9D" w:rsidRPr="000D0D9D">
        <w:rPr>
          <w:rFonts w:ascii="Times New Roman" w:hAnsi="Times New Roman" w:cs="Times New Roman"/>
          <w:bCs/>
          <w:sz w:val="24"/>
          <w:szCs w:val="24"/>
        </w:rPr>
        <w:t xml:space="preserve"> as well as the writer</w:t>
      </w:r>
      <w:r w:rsidR="000D0D9D">
        <w:rPr>
          <w:rFonts w:ascii="Times New Roman" w:hAnsi="Times New Roman" w:cs="Times New Roman"/>
          <w:bCs/>
          <w:sz w:val="24"/>
          <w:szCs w:val="24"/>
        </w:rPr>
        <w:t>s</w:t>
      </w:r>
      <w:r w:rsidR="000D0D9D" w:rsidRPr="000D0D9D">
        <w:rPr>
          <w:rFonts w:ascii="Times New Roman" w:hAnsi="Times New Roman" w:cs="Times New Roman"/>
          <w:bCs/>
          <w:sz w:val="24"/>
          <w:szCs w:val="24"/>
        </w:rPr>
        <w:t xml:space="preserve"> of this e-module </w:t>
      </w:r>
      <w:r w:rsidR="000D0D9D">
        <w:rPr>
          <w:rFonts w:ascii="Times New Roman" w:hAnsi="Times New Roman" w:cs="Times New Roman"/>
          <w:bCs/>
          <w:sz w:val="24"/>
          <w:szCs w:val="24"/>
        </w:rPr>
        <w:t>did a workshop on designing with Canva since they need a deeper understanding of this application.</w:t>
      </w:r>
    </w:p>
    <w:p w14:paraId="7E18BC4A" w14:textId="3DA8886A" w:rsidR="00892145" w:rsidRDefault="00892145" w:rsidP="00892145">
      <w:pPr>
        <w:pStyle w:val="ListParagraph"/>
        <w:numPr>
          <w:ilvl w:val="0"/>
          <w:numId w:val="24"/>
        </w:num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Using Canva application </w:t>
      </w:r>
      <w:r w:rsidR="000D0D9D">
        <w:rPr>
          <w:rFonts w:ascii="Times New Roman" w:hAnsi="Times New Roman" w:cs="Times New Roman"/>
          <w:bCs/>
          <w:sz w:val="24"/>
          <w:szCs w:val="24"/>
        </w:rPr>
        <w:t>could make the series of interesting slides or pages. The learning design would fit with the preferences and link to any website.</w:t>
      </w:r>
    </w:p>
    <w:p w14:paraId="13C27C9F" w14:textId="77777777" w:rsidR="00406611" w:rsidRDefault="00406611" w:rsidP="000D0D9D">
      <w:pPr>
        <w:spacing w:line="240" w:lineRule="auto"/>
        <w:ind w:firstLine="709"/>
        <w:jc w:val="both"/>
        <w:rPr>
          <w:rFonts w:ascii="Times New Roman" w:hAnsi="Times New Roman" w:cs="Times New Roman"/>
          <w:bCs/>
          <w:sz w:val="24"/>
          <w:szCs w:val="24"/>
        </w:rPr>
      </w:pPr>
    </w:p>
    <w:p w14:paraId="5A9F0D51" w14:textId="0F21839B" w:rsidR="000D0D9D" w:rsidRDefault="000D0D9D" w:rsidP="000D0D9D">
      <w:pPr>
        <w:spacing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The following presented e-module of Reading IV:</w:t>
      </w:r>
    </w:p>
    <w:p w14:paraId="77774D7D" w14:textId="39EB9367" w:rsidR="000D0D9D" w:rsidRDefault="000D0D9D" w:rsidP="006674AD">
      <w:pPr>
        <w:spacing w:line="240" w:lineRule="auto"/>
        <w:ind w:firstLine="709"/>
        <w:jc w:val="center"/>
        <w:rPr>
          <w:rFonts w:ascii="Times New Roman" w:hAnsi="Times New Roman" w:cs="Times New Roman"/>
          <w:bCs/>
          <w:sz w:val="24"/>
          <w:szCs w:val="24"/>
        </w:rPr>
      </w:pPr>
      <w:r w:rsidRPr="000D0D9D">
        <w:rPr>
          <w:rFonts w:ascii="Times New Roman" w:hAnsi="Times New Roman" w:cs="Times New Roman"/>
          <w:bCs/>
          <w:noProof/>
          <w:sz w:val="24"/>
          <w:szCs w:val="24"/>
        </w:rPr>
        <w:drawing>
          <wp:inline distT="0" distB="0" distL="0" distR="0" wp14:anchorId="5ABF45B4" wp14:editId="60A2A103">
            <wp:extent cx="2160000" cy="3000205"/>
            <wp:effectExtent l="19050" t="19050" r="12065" b="10160"/>
            <wp:docPr id="9723428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342884" name=""/>
                    <pic:cNvPicPr/>
                  </pic:nvPicPr>
                  <pic:blipFill rotWithShape="1">
                    <a:blip r:embed="rId9"/>
                    <a:srcRect t="-1" b="376"/>
                    <a:stretch/>
                  </pic:blipFill>
                  <pic:spPr bwMode="auto">
                    <a:xfrm>
                      <a:off x="0" y="0"/>
                      <a:ext cx="2160000" cy="3000205"/>
                    </a:xfrm>
                    <a:prstGeom prst="rect">
                      <a:avLst/>
                    </a:prstGeom>
                    <a:ln w="12700" cap="flat" cmpd="sng" algn="ctr">
                      <a:solidFill>
                        <a:srgbClr val="4472C4"/>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r w:rsidR="006674AD">
        <w:rPr>
          <w:rFonts w:ascii="Times New Roman" w:hAnsi="Times New Roman" w:cs="Times New Roman"/>
          <w:bCs/>
          <w:sz w:val="24"/>
          <w:szCs w:val="24"/>
        </w:rPr>
        <w:tab/>
      </w:r>
      <w:r w:rsidR="006674AD" w:rsidRPr="006674AD">
        <w:rPr>
          <w:rFonts w:ascii="Times New Roman" w:hAnsi="Times New Roman" w:cs="Times New Roman"/>
          <w:bCs/>
          <w:noProof/>
          <w:sz w:val="24"/>
          <w:szCs w:val="24"/>
        </w:rPr>
        <w:drawing>
          <wp:inline distT="0" distB="0" distL="0" distR="0" wp14:anchorId="1D82B80D" wp14:editId="11A85846">
            <wp:extent cx="2160000" cy="3024940"/>
            <wp:effectExtent l="19050" t="19050" r="12065" b="23495"/>
            <wp:docPr id="10740206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020654" name=""/>
                    <pic:cNvPicPr/>
                  </pic:nvPicPr>
                  <pic:blipFill rotWithShape="1">
                    <a:blip r:embed="rId10"/>
                    <a:srcRect b="622"/>
                    <a:stretch/>
                  </pic:blipFill>
                  <pic:spPr bwMode="auto">
                    <a:xfrm>
                      <a:off x="0" y="0"/>
                      <a:ext cx="2160000" cy="3024940"/>
                    </a:xfrm>
                    <a:prstGeom prst="rect">
                      <a:avLst/>
                    </a:prstGeom>
                    <a:ln w="12700" cap="flat" cmpd="sng" algn="ctr">
                      <a:solidFill>
                        <a:srgbClr val="4472C4"/>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2AE258B7" w14:textId="649E1E4B" w:rsidR="006674AD" w:rsidRDefault="006674AD" w:rsidP="006674AD">
      <w:pPr>
        <w:spacing w:line="240" w:lineRule="auto"/>
        <w:ind w:firstLine="709"/>
        <w:jc w:val="center"/>
        <w:rPr>
          <w:rFonts w:ascii="Times New Roman" w:hAnsi="Times New Roman" w:cs="Times New Roman"/>
          <w:bCs/>
          <w:sz w:val="24"/>
          <w:szCs w:val="24"/>
        </w:rPr>
      </w:pPr>
      <w:r>
        <w:rPr>
          <w:rFonts w:ascii="Times New Roman" w:hAnsi="Times New Roman" w:cs="Times New Roman"/>
          <w:bCs/>
          <w:sz w:val="24"/>
          <w:szCs w:val="24"/>
        </w:rPr>
        <w:t>Image 1. Table of content</w:t>
      </w:r>
      <w:r>
        <w:rPr>
          <w:rFonts w:ascii="Times New Roman" w:hAnsi="Times New Roman" w:cs="Times New Roman"/>
          <w:bCs/>
          <w:sz w:val="24"/>
          <w:szCs w:val="24"/>
        </w:rPr>
        <w:tab/>
      </w:r>
      <w:r>
        <w:rPr>
          <w:rFonts w:ascii="Times New Roman" w:hAnsi="Times New Roman" w:cs="Times New Roman"/>
          <w:bCs/>
          <w:sz w:val="24"/>
          <w:szCs w:val="24"/>
        </w:rPr>
        <w:tab/>
        <w:t>Image 2. Linked to the video</w:t>
      </w:r>
    </w:p>
    <w:p w14:paraId="00931D9D" w14:textId="77777777" w:rsidR="00406611" w:rsidRDefault="00406611" w:rsidP="001D4817">
      <w:pPr>
        <w:spacing w:line="240" w:lineRule="auto"/>
        <w:jc w:val="both"/>
        <w:rPr>
          <w:rFonts w:ascii="Times New Roman" w:hAnsi="Times New Roman" w:cs="Times New Roman"/>
          <w:b/>
          <w:bCs/>
          <w:sz w:val="24"/>
          <w:szCs w:val="24"/>
        </w:rPr>
      </w:pPr>
    </w:p>
    <w:p w14:paraId="7F8B137C" w14:textId="273392CA" w:rsidR="006674AD" w:rsidRDefault="006674AD" w:rsidP="001D4817">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Development</w:t>
      </w:r>
    </w:p>
    <w:p w14:paraId="00F9BFB5" w14:textId="67EAA021" w:rsidR="006674AD" w:rsidRDefault="0037423B" w:rsidP="001D481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development was aimed at creating a revised e-module based on the input of validators. This validation test was carried out by the media, material and language experts. The validity of media would see the quality of its media or design. The material expert would look at the materials compiled in the e-module and the suitability </w:t>
      </w:r>
      <w:r w:rsidR="005B3559">
        <w:rPr>
          <w:rFonts w:ascii="Times New Roman" w:hAnsi="Times New Roman" w:cs="Times New Roman"/>
          <w:sz w:val="24"/>
          <w:szCs w:val="24"/>
        </w:rPr>
        <w:t>of the</w:t>
      </w:r>
      <w:r>
        <w:rPr>
          <w:rFonts w:ascii="Times New Roman" w:hAnsi="Times New Roman" w:cs="Times New Roman"/>
          <w:sz w:val="24"/>
          <w:szCs w:val="24"/>
        </w:rPr>
        <w:t xml:space="preserve"> lesson plan and students’ needs. The language expert would see how </w:t>
      </w:r>
      <w:r w:rsidR="008344D6">
        <w:rPr>
          <w:rFonts w:ascii="Times New Roman" w:hAnsi="Times New Roman" w:cs="Times New Roman"/>
          <w:sz w:val="24"/>
          <w:szCs w:val="24"/>
        </w:rPr>
        <w:t>the use of language aspect.</w:t>
      </w:r>
      <w:r w:rsidR="005B3559">
        <w:rPr>
          <w:rFonts w:ascii="Times New Roman" w:hAnsi="Times New Roman" w:cs="Times New Roman"/>
          <w:sz w:val="24"/>
          <w:szCs w:val="24"/>
        </w:rPr>
        <w:t xml:space="preserve"> </w:t>
      </w:r>
      <w:r w:rsidR="00DF2FBB">
        <w:rPr>
          <w:rFonts w:ascii="Times New Roman" w:hAnsi="Times New Roman" w:cs="Times New Roman"/>
          <w:sz w:val="24"/>
          <w:szCs w:val="24"/>
        </w:rPr>
        <w:t xml:space="preserve">It reached a very good category score. </w:t>
      </w:r>
      <w:r w:rsidR="005B3559">
        <w:rPr>
          <w:rFonts w:ascii="Times New Roman" w:hAnsi="Times New Roman" w:cs="Times New Roman"/>
          <w:sz w:val="24"/>
          <w:szCs w:val="24"/>
        </w:rPr>
        <w:t>The input from these experts was used to develop the e-module to be better and more suitable for Reading IV subject.</w:t>
      </w:r>
    </w:p>
    <w:tbl>
      <w:tblPr>
        <w:tblStyle w:val="TableGrid"/>
        <w:tblW w:w="0" w:type="auto"/>
        <w:tblInd w:w="1980" w:type="dxa"/>
        <w:tblBorders>
          <w:left w:val="none" w:sz="0" w:space="0" w:color="auto"/>
          <w:right w:val="none" w:sz="0" w:space="0" w:color="auto"/>
          <w:insideV w:val="none" w:sz="0" w:space="0" w:color="auto"/>
        </w:tblBorders>
        <w:tblLook w:val="04A0" w:firstRow="1" w:lastRow="0" w:firstColumn="1" w:lastColumn="0" w:noHBand="0" w:noVBand="1"/>
      </w:tblPr>
      <w:tblGrid>
        <w:gridCol w:w="992"/>
        <w:gridCol w:w="2410"/>
        <w:gridCol w:w="2126"/>
      </w:tblGrid>
      <w:tr w:rsidR="00A70DCF" w14:paraId="19AA35D4" w14:textId="77777777" w:rsidTr="009446E3">
        <w:tc>
          <w:tcPr>
            <w:tcW w:w="992" w:type="dxa"/>
            <w:tcBorders>
              <w:bottom w:val="single" w:sz="4" w:space="0" w:color="000000" w:themeColor="text1"/>
            </w:tcBorders>
          </w:tcPr>
          <w:p w14:paraId="1047B26E" w14:textId="77777777" w:rsidR="00A70DCF" w:rsidRDefault="00A70DCF" w:rsidP="00A70DCF">
            <w:pPr>
              <w:pStyle w:val="ListParagraph"/>
              <w:ind w:left="0"/>
              <w:jc w:val="center"/>
              <w:rPr>
                <w:rFonts w:ascii="Times New Roman" w:hAnsi="Times New Roman" w:cs="Times New Roman"/>
                <w:noProof/>
                <w:sz w:val="20"/>
                <w:szCs w:val="20"/>
              </w:rPr>
            </w:pPr>
            <w:r>
              <w:rPr>
                <w:rFonts w:ascii="Times New Roman" w:hAnsi="Times New Roman" w:cs="Times New Roman"/>
                <w:noProof/>
                <w:sz w:val="20"/>
                <w:szCs w:val="20"/>
              </w:rPr>
              <w:t>No</w:t>
            </w:r>
          </w:p>
        </w:tc>
        <w:tc>
          <w:tcPr>
            <w:tcW w:w="2410" w:type="dxa"/>
            <w:tcBorders>
              <w:bottom w:val="single" w:sz="4" w:space="0" w:color="000000" w:themeColor="text1"/>
            </w:tcBorders>
          </w:tcPr>
          <w:p w14:paraId="2994D551" w14:textId="465648F7" w:rsidR="00A70DCF" w:rsidRDefault="00A70DCF" w:rsidP="00A70DCF">
            <w:pPr>
              <w:pStyle w:val="ListParagraph"/>
              <w:ind w:left="181"/>
              <w:rPr>
                <w:rFonts w:ascii="Times New Roman" w:hAnsi="Times New Roman" w:cs="Times New Roman"/>
                <w:noProof/>
                <w:sz w:val="20"/>
                <w:szCs w:val="20"/>
              </w:rPr>
            </w:pPr>
            <w:r>
              <w:rPr>
                <w:rFonts w:ascii="Times New Roman" w:hAnsi="Times New Roman" w:cs="Times New Roman"/>
                <w:noProof/>
                <w:sz w:val="20"/>
                <w:szCs w:val="20"/>
              </w:rPr>
              <w:t>Experts</w:t>
            </w:r>
          </w:p>
        </w:tc>
        <w:tc>
          <w:tcPr>
            <w:tcW w:w="2126" w:type="dxa"/>
            <w:tcBorders>
              <w:bottom w:val="single" w:sz="4" w:space="0" w:color="000000" w:themeColor="text1"/>
            </w:tcBorders>
          </w:tcPr>
          <w:p w14:paraId="4DC85679" w14:textId="16FD9A6B" w:rsidR="00A70DCF" w:rsidRDefault="00A70DCF" w:rsidP="00A70DCF">
            <w:pPr>
              <w:pStyle w:val="ListParagraph"/>
              <w:ind w:left="40"/>
              <w:jc w:val="center"/>
              <w:rPr>
                <w:rFonts w:ascii="Times New Roman" w:hAnsi="Times New Roman" w:cs="Times New Roman"/>
                <w:noProof/>
                <w:sz w:val="20"/>
                <w:szCs w:val="20"/>
              </w:rPr>
            </w:pPr>
            <w:r>
              <w:rPr>
                <w:rFonts w:ascii="Times New Roman" w:hAnsi="Times New Roman" w:cs="Times New Roman"/>
                <w:noProof/>
                <w:sz w:val="20"/>
                <w:szCs w:val="20"/>
              </w:rPr>
              <w:t>Percentage (%)</w:t>
            </w:r>
          </w:p>
        </w:tc>
      </w:tr>
      <w:tr w:rsidR="00A70DCF" w14:paraId="71C1FBC3" w14:textId="77777777" w:rsidTr="009446E3">
        <w:tc>
          <w:tcPr>
            <w:tcW w:w="992" w:type="dxa"/>
            <w:tcBorders>
              <w:bottom w:val="nil"/>
            </w:tcBorders>
          </w:tcPr>
          <w:p w14:paraId="31DFBFA3" w14:textId="77777777" w:rsidR="00A70DCF" w:rsidRDefault="00A70DCF" w:rsidP="00A70DCF">
            <w:pPr>
              <w:pStyle w:val="ListParagraph"/>
              <w:ind w:left="0"/>
              <w:jc w:val="center"/>
              <w:rPr>
                <w:rFonts w:ascii="Times New Roman" w:hAnsi="Times New Roman" w:cs="Times New Roman"/>
                <w:noProof/>
                <w:sz w:val="20"/>
                <w:szCs w:val="20"/>
              </w:rPr>
            </w:pPr>
            <w:r>
              <w:rPr>
                <w:rFonts w:ascii="Times New Roman" w:hAnsi="Times New Roman" w:cs="Times New Roman"/>
                <w:noProof/>
                <w:sz w:val="20"/>
                <w:szCs w:val="20"/>
              </w:rPr>
              <w:t>1</w:t>
            </w:r>
          </w:p>
        </w:tc>
        <w:tc>
          <w:tcPr>
            <w:tcW w:w="2410" w:type="dxa"/>
            <w:tcBorders>
              <w:bottom w:val="nil"/>
            </w:tcBorders>
          </w:tcPr>
          <w:p w14:paraId="6FC79DD7" w14:textId="5AE63C52" w:rsidR="00A70DCF" w:rsidRDefault="00A70DCF" w:rsidP="00A70DCF">
            <w:pPr>
              <w:pStyle w:val="ListParagraph"/>
              <w:ind w:left="181"/>
              <w:rPr>
                <w:rFonts w:ascii="Times New Roman" w:hAnsi="Times New Roman" w:cs="Times New Roman"/>
                <w:noProof/>
                <w:sz w:val="20"/>
                <w:szCs w:val="20"/>
              </w:rPr>
            </w:pPr>
            <w:r>
              <w:rPr>
                <w:rFonts w:ascii="Times New Roman" w:hAnsi="Times New Roman" w:cs="Times New Roman"/>
                <w:noProof/>
                <w:sz w:val="20"/>
                <w:szCs w:val="20"/>
              </w:rPr>
              <w:t>Media expert</w:t>
            </w:r>
          </w:p>
        </w:tc>
        <w:tc>
          <w:tcPr>
            <w:tcW w:w="2126" w:type="dxa"/>
            <w:tcBorders>
              <w:bottom w:val="nil"/>
            </w:tcBorders>
          </w:tcPr>
          <w:p w14:paraId="57FF21D6" w14:textId="77777777" w:rsidR="00A70DCF" w:rsidRDefault="00A70DCF" w:rsidP="00A70DCF">
            <w:pPr>
              <w:pStyle w:val="ListParagraph"/>
              <w:rPr>
                <w:rFonts w:ascii="Times New Roman" w:hAnsi="Times New Roman" w:cs="Times New Roman"/>
                <w:noProof/>
                <w:sz w:val="20"/>
                <w:szCs w:val="20"/>
              </w:rPr>
            </w:pPr>
            <w:r>
              <w:rPr>
                <w:rFonts w:ascii="Times New Roman" w:hAnsi="Times New Roman" w:cs="Times New Roman"/>
                <w:noProof/>
                <w:sz w:val="20"/>
                <w:szCs w:val="20"/>
              </w:rPr>
              <w:t>92,4%</w:t>
            </w:r>
          </w:p>
        </w:tc>
      </w:tr>
      <w:tr w:rsidR="00A70DCF" w14:paraId="56BB5596" w14:textId="77777777" w:rsidTr="009446E3">
        <w:tc>
          <w:tcPr>
            <w:tcW w:w="992" w:type="dxa"/>
            <w:tcBorders>
              <w:top w:val="nil"/>
              <w:bottom w:val="nil"/>
            </w:tcBorders>
          </w:tcPr>
          <w:p w14:paraId="39E44CB2" w14:textId="77777777" w:rsidR="00A70DCF" w:rsidRDefault="00A70DCF" w:rsidP="00A70DCF">
            <w:pPr>
              <w:pStyle w:val="ListParagraph"/>
              <w:ind w:left="0"/>
              <w:jc w:val="center"/>
              <w:rPr>
                <w:rFonts w:ascii="Times New Roman" w:hAnsi="Times New Roman" w:cs="Times New Roman"/>
                <w:noProof/>
                <w:sz w:val="20"/>
                <w:szCs w:val="20"/>
              </w:rPr>
            </w:pPr>
            <w:r>
              <w:rPr>
                <w:rFonts w:ascii="Times New Roman" w:hAnsi="Times New Roman" w:cs="Times New Roman"/>
                <w:noProof/>
                <w:sz w:val="20"/>
                <w:szCs w:val="20"/>
              </w:rPr>
              <w:t>2</w:t>
            </w:r>
          </w:p>
        </w:tc>
        <w:tc>
          <w:tcPr>
            <w:tcW w:w="2410" w:type="dxa"/>
            <w:tcBorders>
              <w:top w:val="nil"/>
              <w:bottom w:val="nil"/>
            </w:tcBorders>
          </w:tcPr>
          <w:p w14:paraId="065F0F07" w14:textId="6AD99BEC" w:rsidR="00A70DCF" w:rsidRDefault="00A70DCF" w:rsidP="00A70DCF">
            <w:pPr>
              <w:pStyle w:val="ListParagraph"/>
              <w:ind w:left="181"/>
              <w:rPr>
                <w:rFonts w:ascii="Times New Roman" w:hAnsi="Times New Roman" w:cs="Times New Roman"/>
                <w:noProof/>
                <w:sz w:val="20"/>
                <w:szCs w:val="20"/>
              </w:rPr>
            </w:pPr>
            <w:r>
              <w:rPr>
                <w:rFonts w:ascii="Times New Roman" w:hAnsi="Times New Roman" w:cs="Times New Roman"/>
                <w:noProof/>
                <w:sz w:val="20"/>
                <w:szCs w:val="20"/>
              </w:rPr>
              <w:t>Material expert</w:t>
            </w:r>
          </w:p>
        </w:tc>
        <w:tc>
          <w:tcPr>
            <w:tcW w:w="2126" w:type="dxa"/>
            <w:tcBorders>
              <w:top w:val="nil"/>
              <w:bottom w:val="nil"/>
            </w:tcBorders>
          </w:tcPr>
          <w:p w14:paraId="07D0222A" w14:textId="77777777" w:rsidR="00A70DCF" w:rsidRDefault="00A70DCF" w:rsidP="00A70DCF">
            <w:pPr>
              <w:pStyle w:val="ListParagraph"/>
              <w:rPr>
                <w:rFonts w:ascii="Times New Roman" w:hAnsi="Times New Roman" w:cs="Times New Roman"/>
                <w:noProof/>
                <w:sz w:val="20"/>
                <w:szCs w:val="20"/>
              </w:rPr>
            </w:pPr>
            <w:r>
              <w:rPr>
                <w:rFonts w:ascii="Times New Roman" w:hAnsi="Times New Roman" w:cs="Times New Roman"/>
                <w:noProof/>
                <w:sz w:val="20"/>
                <w:szCs w:val="20"/>
              </w:rPr>
              <w:t>87,8%</w:t>
            </w:r>
          </w:p>
        </w:tc>
      </w:tr>
      <w:tr w:rsidR="00A70DCF" w14:paraId="4F1AEE8E" w14:textId="77777777" w:rsidTr="009446E3">
        <w:tc>
          <w:tcPr>
            <w:tcW w:w="992" w:type="dxa"/>
            <w:tcBorders>
              <w:top w:val="nil"/>
              <w:bottom w:val="nil"/>
            </w:tcBorders>
          </w:tcPr>
          <w:p w14:paraId="6BCF3B66" w14:textId="77777777" w:rsidR="00A70DCF" w:rsidRDefault="00A70DCF" w:rsidP="00A70DCF">
            <w:pPr>
              <w:pStyle w:val="ListParagraph"/>
              <w:ind w:left="0"/>
              <w:jc w:val="center"/>
              <w:rPr>
                <w:rFonts w:ascii="Times New Roman" w:hAnsi="Times New Roman" w:cs="Times New Roman"/>
                <w:noProof/>
                <w:sz w:val="20"/>
                <w:szCs w:val="20"/>
              </w:rPr>
            </w:pPr>
            <w:r>
              <w:rPr>
                <w:rFonts w:ascii="Times New Roman" w:hAnsi="Times New Roman" w:cs="Times New Roman"/>
                <w:noProof/>
                <w:sz w:val="20"/>
                <w:szCs w:val="20"/>
              </w:rPr>
              <w:t>3</w:t>
            </w:r>
          </w:p>
        </w:tc>
        <w:tc>
          <w:tcPr>
            <w:tcW w:w="2410" w:type="dxa"/>
            <w:tcBorders>
              <w:top w:val="nil"/>
              <w:bottom w:val="nil"/>
            </w:tcBorders>
          </w:tcPr>
          <w:p w14:paraId="0826A514" w14:textId="4911BECB" w:rsidR="00A70DCF" w:rsidRDefault="00A70DCF" w:rsidP="00A70DCF">
            <w:pPr>
              <w:pStyle w:val="ListParagraph"/>
              <w:ind w:left="181"/>
              <w:rPr>
                <w:rFonts w:ascii="Times New Roman" w:hAnsi="Times New Roman" w:cs="Times New Roman"/>
                <w:noProof/>
                <w:sz w:val="20"/>
                <w:szCs w:val="20"/>
              </w:rPr>
            </w:pPr>
            <w:r>
              <w:rPr>
                <w:rFonts w:ascii="Times New Roman" w:hAnsi="Times New Roman" w:cs="Times New Roman"/>
                <w:noProof/>
                <w:sz w:val="20"/>
                <w:szCs w:val="20"/>
              </w:rPr>
              <w:t>Language expert</w:t>
            </w:r>
          </w:p>
        </w:tc>
        <w:tc>
          <w:tcPr>
            <w:tcW w:w="2126" w:type="dxa"/>
            <w:tcBorders>
              <w:top w:val="nil"/>
              <w:bottom w:val="nil"/>
            </w:tcBorders>
          </w:tcPr>
          <w:p w14:paraId="4D97AED5" w14:textId="77777777" w:rsidR="00A70DCF" w:rsidRDefault="00A70DCF" w:rsidP="00A70DCF">
            <w:pPr>
              <w:pStyle w:val="ListParagraph"/>
              <w:rPr>
                <w:rFonts w:ascii="Times New Roman" w:hAnsi="Times New Roman" w:cs="Times New Roman"/>
                <w:noProof/>
                <w:sz w:val="20"/>
                <w:szCs w:val="20"/>
              </w:rPr>
            </w:pPr>
            <w:r>
              <w:rPr>
                <w:rFonts w:ascii="Times New Roman" w:hAnsi="Times New Roman" w:cs="Times New Roman"/>
                <w:noProof/>
                <w:sz w:val="20"/>
                <w:szCs w:val="20"/>
              </w:rPr>
              <w:t>88,3%</w:t>
            </w:r>
          </w:p>
        </w:tc>
      </w:tr>
      <w:tr w:rsidR="00A70DCF" w14:paraId="317F14E7" w14:textId="77777777" w:rsidTr="009446E3">
        <w:tc>
          <w:tcPr>
            <w:tcW w:w="3402" w:type="dxa"/>
            <w:gridSpan w:val="2"/>
            <w:tcBorders>
              <w:top w:val="nil"/>
            </w:tcBorders>
          </w:tcPr>
          <w:p w14:paraId="6499BD0F" w14:textId="369BACDB" w:rsidR="00A70DCF" w:rsidRDefault="00A70DCF" w:rsidP="00A70DCF">
            <w:pPr>
              <w:pStyle w:val="ListParagraph"/>
              <w:ind w:left="181"/>
              <w:rPr>
                <w:rFonts w:ascii="Times New Roman" w:hAnsi="Times New Roman" w:cs="Times New Roman"/>
                <w:noProof/>
                <w:sz w:val="20"/>
                <w:szCs w:val="20"/>
              </w:rPr>
            </w:pPr>
            <w:r>
              <w:rPr>
                <w:rFonts w:ascii="Times New Roman" w:hAnsi="Times New Roman" w:cs="Times New Roman"/>
                <w:noProof/>
                <w:sz w:val="20"/>
                <w:szCs w:val="20"/>
              </w:rPr>
              <w:t>Average</w:t>
            </w:r>
          </w:p>
        </w:tc>
        <w:tc>
          <w:tcPr>
            <w:tcW w:w="2126" w:type="dxa"/>
            <w:tcBorders>
              <w:top w:val="nil"/>
            </w:tcBorders>
          </w:tcPr>
          <w:p w14:paraId="78F6DCBC" w14:textId="750ECADF" w:rsidR="00A70DCF" w:rsidRDefault="006A3D7B" w:rsidP="006A3D7B">
            <w:pPr>
              <w:pStyle w:val="ListParagraph"/>
              <w:ind w:left="40"/>
              <w:jc w:val="center"/>
              <w:rPr>
                <w:rFonts w:ascii="Times New Roman" w:hAnsi="Times New Roman" w:cs="Times New Roman"/>
                <w:noProof/>
                <w:sz w:val="20"/>
                <w:szCs w:val="20"/>
              </w:rPr>
            </w:pPr>
            <w:r>
              <w:rPr>
                <w:rFonts w:ascii="Times New Roman" w:hAnsi="Times New Roman" w:cs="Times New Roman"/>
                <w:noProof/>
                <w:sz w:val="20"/>
                <w:szCs w:val="20"/>
              </w:rPr>
              <w:t>89,5%</w:t>
            </w:r>
          </w:p>
        </w:tc>
      </w:tr>
    </w:tbl>
    <w:p w14:paraId="379C8B88" w14:textId="542E425B" w:rsidR="00A70DCF" w:rsidRPr="006674AD" w:rsidRDefault="00A70DCF" w:rsidP="00A70DCF">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Table 1. Result of </w:t>
      </w:r>
      <w:r w:rsidR="00006803">
        <w:rPr>
          <w:rFonts w:ascii="Times New Roman" w:hAnsi="Times New Roman" w:cs="Times New Roman"/>
          <w:sz w:val="24"/>
          <w:szCs w:val="24"/>
        </w:rPr>
        <w:t xml:space="preserve">the </w:t>
      </w:r>
      <w:r>
        <w:rPr>
          <w:rFonts w:ascii="Times New Roman" w:hAnsi="Times New Roman" w:cs="Times New Roman"/>
          <w:sz w:val="24"/>
          <w:szCs w:val="24"/>
        </w:rPr>
        <w:t>Validity Test</w:t>
      </w:r>
    </w:p>
    <w:p w14:paraId="034A499B" w14:textId="11B5DC64" w:rsidR="005B3559" w:rsidRDefault="005B3559" w:rsidP="005B3559">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Implementation</w:t>
      </w:r>
    </w:p>
    <w:p w14:paraId="4498623C" w14:textId="458A6485" w:rsidR="00006803" w:rsidRDefault="005B3559" w:rsidP="005B355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developed e-module was tested on the English Literature students. It was carried out by the lecturer. This implementation stage was done in three meetings. In each meeting, the students were given the reading material and various activities such as discussion and answering questions. After holding the meetings, a questionnaire </w:t>
      </w:r>
      <w:r w:rsidR="00006803">
        <w:rPr>
          <w:rFonts w:ascii="Times New Roman" w:hAnsi="Times New Roman" w:cs="Times New Roman"/>
          <w:sz w:val="24"/>
          <w:szCs w:val="24"/>
        </w:rPr>
        <w:t>was delivered to the lecturer and students to assess its practicality.</w:t>
      </w:r>
      <w:r w:rsidR="00DF2FBB">
        <w:rPr>
          <w:rFonts w:ascii="Times New Roman" w:hAnsi="Times New Roman" w:cs="Times New Roman"/>
          <w:sz w:val="24"/>
          <w:szCs w:val="24"/>
        </w:rPr>
        <w:t xml:space="preserve"> The result showed that it reached a very good score.</w:t>
      </w:r>
    </w:p>
    <w:p w14:paraId="28D5D501" w14:textId="77777777" w:rsidR="00406611" w:rsidRDefault="00406611" w:rsidP="00406611">
      <w:pPr>
        <w:spacing w:after="0" w:line="240" w:lineRule="auto"/>
        <w:jc w:val="both"/>
        <w:rPr>
          <w:rFonts w:ascii="Times New Roman" w:hAnsi="Times New Roman" w:cs="Times New Roman"/>
          <w:sz w:val="24"/>
          <w:szCs w:val="24"/>
        </w:rPr>
      </w:pPr>
    </w:p>
    <w:tbl>
      <w:tblPr>
        <w:tblStyle w:val="TableGrid"/>
        <w:tblW w:w="0" w:type="auto"/>
        <w:tblInd w:w="1980" w:type="dxa"/>
        <w:tblBorders>
          <w:left w:val="none" w:sz="0" w:space="0" w:color="auto"/>
          <w:right w:val="none" w:sz="0" w:space="0" w:color="auto"/>
          <w:insideV w:val="none" w:sz="0" w:space="0" w:color="auto"/>
        </w:tblBorders>
        <w:tblLook w:val="04A0" w:firstRow="1" w:lastRow="0" w:firstColumn="1" w:lastColumn="0" w:noHBand="0" w:noVBand="1"/>
      </w:tblPr>
      <w:tblGrid>
        <w:gridCol w:w="992"/>
        <w:gridCol w:w="2698"/>
        <w:gridCol w:w="1843"/>
      </w:tblGrid>
      <w:tr w:rsidR="00006803" w14:paraId="31B2DCB4" w14:textId="77777777" w:rsidTr="009446E3">
        <w:tc>
          <w:tcPr>
            <w:tcW w:w="992" w:type="dxa"/>
            <w:tcBorders>
              <w:bottom w:val="single" w:sz="4" w:space="0" w:color="000000" w:themeColor="text1"/>
            </w:tcBorders>
          </w:tcPr>
          <w:p w14:paraId="1E036714" w14:textId="27266915" w:rsidR="00006803" w:rsidRDefault="005B3559" w:rsidP="002630D7">
            <w:pPr>
              <w:pStyle w:val="ListParagraph"/>
              <w:ind w:left="0"/>
              <w:jc w:val="center"/>
              <w:rPr>
                <w:rFonts w:ascii="Times New Roman" w:hAnsi="Times New Roman" w:cs="Times New Roman"/>
                <w:noProof/>
                <w:sz w:val="20"/>
                <w:szCs w:val="20"/>
              </w:rPr>
            </w:pPr>
            <w:r>
              <w:rPr>
                <w:rFonts w:ascii="Times New Roman" w:hAnsi="Times New Roman" w:cs="Times New Roman"/>
                <w:sz w:val="24"/>
                <w:szCs w:val="24"/>
              </w:rPr>
              <w:t xml:space="preserve"> </w:t>
            </w:r>
            <w:r w:rsidR="00006803">
              <w:rPr>
                <w:rFonts w:ascii="Times New Roman" w:hAnsi="Times New Roman" w:cs="Times New Roman"/>
                <w:noProof/>
                <w:sz w:val="20"/>
                <w:szCs w:val="20"/>
              </w:rPr>
              <w:t>No</w:t>
            </w:r>
          </w:p>
        </w:tc>
        <w:tc>
          <w:tcPr>
            <w:tcW w:w="2698" w:type="dxa"/>
            <w:tcBorders>
              <w:bottom w:val="single" w:sz="4" w:space="0" w:color="000000" w:themeColor="text1"/>
            </w:tcBorders>
          </w:tcPr>
          <w:p w14:paraId="03962FCE" w14:textId="77777777" w:rsidR="00006803" w:rsidRDefault="00006803" w:rsidP="002630D7">
            <w:pPr>
              <w:pStyle w:val="ListParagraph"/>
              <w:ind w:left="181"/>
              <w:rPr>
                <w:rFonts w:ascii="Times New Roman" w:hAnsi="Times New Roman" w:cs="Times New Roman"/>
                <w:noProof/>
                <w:sz w:val="20"/>
                <w:szCs w:val="20"/>
              </w:rPr>
            </w:pPr>
            <w:r>
              <w:rPr>
                <w:rFonts w:ascii="Times New Roman" w:hAnsi="Times New Roman" w:cs="Times New Roman"/>
                <w:noProof/>
                <w:sz w:val="20"/>
                <w:szCs w:val="20"/>
              </w:rPr>
              <w:t>Experts</w:t>
            </w:r>
          </w:p>
        </w:tc>
        <w:tc>
          <w:tcPr>
            <w:tcW w:w="1843" w:type="dxa"/>
            <w:tcBorders>
              <w:bottom w:val="single" w:sz="4" w:space="0" w:color="000000" w:themeColor="text1"/>
            </w:tcBorders>
          </w:tcPr>
          <w:p w14:paraId="33B49487" w14:textId="77777777" w:rsidR="00006803" w:rsidRDefault="00006803" w:rsidP="002630D7">
            <w:pPr>
              <w:pStyle w:val="ListParagraph"/>
              <w:ind w:left="40"/>
              <w:jc w:val="center"/>
              <w:rPr>
                <w:rFonts w:ascii="Times New Roman" w:hAnsi="Times New Roman" w:cs="Times New Roman"/>
                <w:noProof/>
                <w:sz w:val="20"/>
                <w:szCs w:val="20"/>
              </w:rPr>
            </w:pPr>
            <w:r>
              <w:rPr>
                <w:rFonts w:ascii="Times New Roman" w:hAnsi="Times New Roman" w:cs="Times New Roman"/>
                <w:noProof/>
                <w:sz w:val="20"/>
                <w:szCs w:val="20"/>
              </w:rPr>
              <w:t>Percentage (%)</w:t>
            </w:r>
          </w:p>
        </w:tc>
      </w:tr>
      <w:tr w:rsidR="00006803" w14:paraId="37E53506" w14:textId="77777777" w:rsidTr="009446E3">
        <w:tc>
          <w:tcPr>
            <w:tcW w:w="992" w:type="dxa"/>
            <w:tcBorders>
              <w:bottom w:val="nil"/>
            </w:tcBorders>
          </w:tcPr>
          <w:p w14:paraId="35C9C12E" w14:textId="77777777" w:rsidR="00006803" w:rsidRDefault="00006803" w:rsidP="002630D7">
            <w:pPr>
              <w:pStyle w:val="ListParagraph"/>
              <w:ind w:left="0"/>
              <w:jc w:val="center"/>
              <w:rPr>
                <w:rFonts w:ascii="Times New Roman" w:hAnsi="Times New Roman" w:cs="Times New Roman"/>
                <w:noProof/>
                <w:sz w:val="20"/>
                <w:szCs w:val="20"/>
              </w:rPr>
            </w:pPr>
            <w:r>
              <w:rPr>
                <w:rFonts w:ascii="Times New Roman" w:hAnsi="Times New Roman" w:cs="Times New Roman"/>
                <w:noProof/>
                <w:sz w:val="20"/>
                <w:szCs w:val="20"/>
              </w:rPr>
              <w:t>1</w:t>
            </w:r>
          </w:p>
        </w:tc>
        <w:tc>
          <w:tcPr>
            <w:tcW w:w="2698" w:type="dxa"/>
            <w:tcBorders>
              <w:bottom w:val="nil"/>
            </w:tcBorders>
          </w:tcPr>
          <w:p w14:paraId="1804C8BF" w14:textId="7E4AB25F" w:rsidR="00006803" w:rsidRDefault="009446E3" w:rsidP="002630D7">
            <w:pPr>
              <w:pStyle w:val="ListParagraph"/>
              <w:ind w:left="181"/>
              <w:rPr>
                <w:rFonts w:ascii="Times New Roman" w:hAnsi="Times New Roman" w:cs="Times New Roman"/>
                <w:noProof/>
                <w:sz w:val="20"/>
                <w:szCs w:val="20"/>
              </w:rPr>
            </w:pPr>
            <w:r>
              <w:rPr>
                <w:rFonts w:ascii="Times New Roman" w:hAnsi="Times New Roman" w:cs="Times New Roman"/>
                <w:noProof/>
                <w:sz w:val="20"/>
                <w:szCs w:val="20"/>
              </w:rPr>
              <w:t xml:space="preserve">English </w:t>
            </w:r>
            <w:r w:rsidR="00006803">
              <w:rPr>
                <w:rFonts w:ascii="Times New Roman" w:hAnsi="Times New Roman" w:cs="Times New Roman"/>
                <w:noProof/>
                <w:sz w:val="20"/>
                <w:szCs w:val="20"/>
              </w:rPr>
              <w:t>lecturer</w:t>
            </w:r>
          </w:p>
        </w:tc>
        <w:tc>
          <w:tcPr>
            <w:tcW w:w="1843" w:type="dxa"/>
            <w:tcBorders>
              <w:bottom w:val="nil"/>
            </w:tcBorders>
          </w:tcPr>
          <w:p w14:paraId="0A96025C" w14:textId="0DC60C3C" w:rsidR="00006803" w:rsidRDefault="00006803" w:rsidP="00006803">
            <w:pPr>
              <w:pStyle w:val="ListParagraph"/>
              <w:ind w:left="181"/>
              <w:jc w:val="center"/>
              <w:rPr>
                <w:rFonts w:ascii="Times New Roman" w:hAnsi="Times New Roman" w:cs="Times New Roman"/>
                <w:noProof/>
                <w:sz w:val="20"/>
                <w:szCs w:val="20"/>
              </w:rPr>
            </w:pPr>
            <w:r>
              <w:rPr>
                <w:rFonts w:ascii="Times New Roman" w:hAnsi="Times New Roman" w:cs="Times New Roman"/>
                <w:noProof/>
                <w:sz w:val="20"/>
                <w:szCs w:val="20"/>
              </w:rPr>
              <w:t>93,6%</w:t>
            </w:r>
          </w:p>
        </w:tc>
      </w:tr>
      <w:tr w:rsidR="00006803" w14:paraId="3597A23F" w14:textId="77777777" w:rsidTr="009446E3">
        <w:tc>
          <w:tcPr>
            <w:tcW w:w="992" w:type="dxa"/>
            <w:tcBorders>
              <w:top w:val="nil"/>
              <w:bottom w:val="nil"/>
            </w:tcBorders>
          </w:tcPr>
          <w:p w14:paraId="6F300A75" w14:textId="77777777" w:rsidR="00006803" w:rsidRDefault="00006803" w:rsidP="002630D7">
            <w:pPr>
              <w:pStyle w:val="ListParagraph"/>
              <w:ind w:left="0"/>
              <w:jc w:val="center"/>
              <w:rPr>
                <w:rFonts w:ascii="Times New Roman" w:hAnsi="Times New Roman" w:cs="Times New Roman"/>
                <w:noProof/>
                <w:sz w:val="20"/>
                <w:szCs w:val="20"/>
              </w:rPr>
            </w:pPr>
            <w:r>
              <w:rPr>
                <w:rFonts w:ascii="Times New Roman" w:hAnsi="Times New Roman" w:cs="Times New Roman"/>
                <w:noProof/>
                <w:sz w:val="20"/>
                <w:szCs w:val="20"/>
              </w:rPr>
              <w:t>2</w:t>
            </w:r>
          </w:p>
        </w:tc>
        <w:tc>
          <w:tcPr>
            <w:tcW w:w="2698" w:type="dxa"/>
            <w:tcBorders>
              <w:top w:val="nil"/>
              <w:bottom w:val="nil"/>
            </w:tcBorders>
          </w:tcPr>
          <w:p w14:paraId="210E1E32" w14:textId="5EB486D7" w:rsidR="00006803" w:rsidRDefault="00006803" w:rsidP="002630D7">
            <w:pPr>
              <w:pStyle w:val="ListParagraph"/>
              <w:ind w:left="181"/>
              <w:rPr>
                <w:rFonts w:ascii="Times New Roman" w:hAnsi="Times New Roman" w:cs="Times New Roman"/>
                <w:noProof/>
                <w:sz w:val="20"/>
                <w:szCs w:val="20"/>
              </w:rPr>
            </w:pPr>
            <w:r>
              <w:rPr>
                <w:rFonts w:ascii="Times New Roman" w:hAnsi="Times New Roman" w:cs="Times New Roman"/>
                <w:noProof/>
                <w:sz w:val="20"/>
                <w:szCs w:val="20"/>
              </w:rPr>
              <w:t>English literature students</w:t>
            </w:r>
          </w:p>
        </w:tc>
        <w:tc>
          <w:tcPr>
            <w:tcW w:w="1843" w:type="dxa"/>
            <w:tcBorders>
              <w:top w:val="nil"/>
              <w:bottom w:val="nil"/>
            </w:tcBorders>
          </w:tcPr>
          <w:p w14:paraId="35A92906" w14:textId="37F52BB4" w:rsidR="00006803" w:rsidRDefault="00006803" w:rsidP="00006803">
            <w:pPr>
              <w:pStyle w:val="ListParagraph"/>
              <w:ind w:left="181"/>
              <w:jc w:val="center"/>
              <w:rPr>
                <w:rFonts w:ascii="Times New Roman" w:hAnsi="Times New Roman" w:cs="Times New Roman"/>
                <w:noProof/>
                <w:sz w:val="20"/>
                <w:szCs w:val="20"/>
              </w:rPr>
            </w:pPr>
            <w:r>
              <w:rPr>
                <w:rFonts w:ascii="Times New Roman" w:hAnsi="Times New Roman" w:cs="Times New Roman"/>
                <w:noProof/>
                <w:sz w:val="20"/>
                <w:szCs w:val="20"/>
              </w:rPr>
              <w:t>89,7%</w:t>
            </w:r>
          </w:p>
        </w:tc>
      </w:tr>
      <w:tr w:rsidR="00006803" w14:paraId="018943AA" w14:textId="77777777" w:rsidTr="009446E3">
        <w:tc>
          <w:tcPr>
            <w:tcW w:w="3690" w:type="dxa"/>
            <w:gridSpan w:val="2"/>
            <w:tcBorders>
              <w:top w:val="nil"/>
            </w:tcBorders>
          </w:tcPr>
          <w:p w14:paraId="4F8DBB18" w14:textId="77777777" w:rsidR="00006803" w:rsidRDefault="00006803" w:rsidP="002630D7">
            <w:pPr>
              <w:pStyle w:val="ListParagraph"/>
              <w:ind w:left="181"/>
              <w:rPr>
                <w:rFonts w:ascii="Times New Roman" w:hAnsi="Times New Roman" w:cs="Times New Roman"/>
                <w:noProof/>
                <w:sz w:val="20"/>
                <w:szCs w:val="20"/>
              </w:rPr>
            </w:pPr>
            <w:r>
              <w:rPr>
                <w:rFonts w:ascii="Times New Roman" w:hAnsi="Times New Roman" w:cs="Times New Roman"/>
                <w:noProof/>
                <w:sz w:val="20"/>
                <w:szCs w:val="20"/>
              </w:rPr>
              <w:t>Average</w:t>
            </w:r>
          </w:p>
        </w:tc>
        <w:tc>
          <w:tcPr>
            <w:tcW w:w="1843" w:type="dxa"/>
            <w:tcBorders>
              <w:top w:val="nil"/>
            </w:tcBorders>
          </w:tcPr>
          <w:p w14:paraId="0B4F7006" w14:textId="239BAD9D" w:rsidR="00006803" w:rsidRDefault="006A3D7B" w:rsidP="00006803">
            <w:pPr>
              <w:pStyle w:val="ListParagraph"/>
              <w:ind w:left="181"/>
              <w:jc w:val="center"/>
              <w:rPr>
                <w:rFonts w:ascii="Times New Roman" w:hAnsi="Times New Roman" w:cs="Times New Roman"/>
                <w:noProof/>
                <w:sz w:val="20"/>
                <w:szCs w:val="20"/>
              </w:rPr>
            </w:pPr>
            <w:r>
              <w:rPr>
                <w:rFonts w:ascii="Times New Roman" w:hAnsi="Times New Roman" w:cs="Times New Roman"/>
                <w:noProof/>
                <w:sz w:val="20"/>
                <w:szCs w:val="20"/>
              </w:rPr>
              <w:t>91,7%</w:t>
            </w:r>
          </w:p>
        </w:tc>
      </w:tr>
    </w:tbl>
    <w:p w14:paraId="3DA7BF31" w14:textId="6742E004" w:rsidR="00006803" w:rsidRPr="006674AD" w:rsidRDefault="00006803" w:rsidP="00006803">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Table </w:t>
      </w:r>
      <w:r w:rsidR="00547890">
        <w:rPr>
          <w:rFonts w:ascii="Times New Roman" w:hAnsi="Times New Roman" w:cs="Times New Roman"/>
          <w:sz w:val="24"/>
          <w:szCs w:val="24"/>
        </w:rPr>
        <w:t>2</w:t>
      </w:r>
      <w:r>
        <w:rPr>
          <w:rFonts w:ascii="Times New Roman" w:hAnsi="Times New Roman" w:cs="Times New Roman"/>
          <w:sz w:val="24"/>
          <w:szCs w:val="24"/>
        </w:rPr>
        <w:t>. Result of the Practicality Test</w:t>
      </w:r>
    </w:p>
    <w:p w14:paraId="53412069" w14:textId="77777777" w:rsidR="00DC639F" w:rsidRDefault="008149A2" w:rsidP="00FD3D1D">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The effectiveness of this e-module could be seen from the completeness of students’ learning. The researcher conducted an achievement test. The average score of students’ achievement test was 84,2. Thus, this e-module was effective to used. It also </w:t>
      </w:r>
      <w:r w:rsidR="00CF3E44">
        <w:rPr>
          <w:rFonts w:ascii="Times New Roman" w:hAnsi="Times New Roman" w:cs="Times New Roman"/>
          <w:sz w:val="24"/>
          <w:szCs w:val="24"/>
        </w:rPr>
        <w:t xml:space="preserve">showed that this e-module design was not only to improve English language skills, but also to improve the students’ critical thinking. </w:t>
      </w:r>
    </w:p>
    <w:p w14:paraId="4B588D90" w14:textId="77777777" w:rsidR="009C726E" w:rsidRDefault="009C726E" w:rsidP="00DC639F">
      <w:pPr>
        <w:spacing w:line="240" w:lineRule="auto"/>
        <w:jc w:val="both"/>
        <w:rPr>
          <w:rFonts w:ascii="Times New Roman" w:hAnsi="Times New Roman" w:cs="Times New Roman"/>
          <w:b/>
          <w:bCs/>
          <w:sz w:val="24"/>
          <w:szCs w:val="24"/>
        </w:rPr>
      </w:pPr>
    </w:p>
    <w:p w14:paraId="06F604E5" w14:textId="67733F84" w:rsidR="00DC639F" w:rsidRDefault="00DC639F" w:rsidP="00DC639F">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Evaluation</w:t>
      </w:r>
    </w:p>
    <w:p w14:paraId="389A51D7" w14:textId="1BAF097B" w:rsidR="00F37DA1" w:rsidRDefault="00DC639F" w:rsidP="00DC639F">
      <w:pPr>
        <w:spacing w:line="240" w:lineRule="auto"/>
        <w:jc w:val="both"/>
        <w:rPr>
          <w:rFonts w:ascii="Times New Roman" w:hAnsi="Times New Roman" w:cs="Times New Roman"/>
          <w:sz w:val="24"/>
          <w:szCs w:val="24"/>
        </w:rPr>
      </w:pPr>
      <w:r>
        <w:rPr>
          <w:rFonts w:ascii="Times New Roman" w:hAnsi="Times New Roman" w:cs="Times New Roman"/>
          <w:sz w:val="24"/>
          <w:szCs w:val="24"/>
        </w:rPr>
        <w:t>In this stage, the e-module was revised based</w:t>
      </w:r>
      <w:r w:rsidR="00406611">
        <w:rPr>
          <w:rFonts w:ascii="Times New Roman" w:hAnsi="Times New Roman" w:cs="Times New Roman"/>
          <w:sz w:val="24"/>
          <w:szCs w:val="24"/>
        </w:rPr>
        <w:t xml:space="preserve"> </w:t>
      </w:r>
      <w:r>
        <w:rPr>
          <w:rFonts w:ascii="Times New Roman" w:hAnsi="Times New Roman" w:cs="Times New Roman"/>
          <w:sz w:val="24"/>
          <w:szCs w:val="24"/>
        </w:rPr>
        <w:t xml:space="preserve">on the input from the experts. </w:t>
      </w:r>
      <w:r w:rsidR="00F37DA1">
        <w:rPr>
          <w:rFonts w:ascii="Times New Roman" w:hAnsi="Times New Roman" w:cs="Times New Roman"/>
          <w:sz w:val="24"/>
          <w:szCs w:val="24"/>
        </w:rPr>
        <w:t xml:space="preserve">The following are the changes </w:t>
      </w:r>
      <w:r w:rsidR="009C726E">
        <w:rPr>
          <w:rFonts w:ascii="Times New Roman" w:hAnsi="Times New Roman" w:cs="Times New Roman"/>
          <w:sz w:val="24"/>
          <w:szCs w:val="24"/>
        </w:rPr>
        <w:t>t</w:t>
      </w:r>
      <w:r w:rsidR="00F37DA1">
        <w:rPr>
          <w:rFonts w:ascii="Times New Roman" w:hAnsi="Times New Roman" w:cs="Times New Roman"/>
          <w:sz w:val="24"/>
          <w:szCs w:val="24"/>
        </w:rPr>
        <w:t xml:space="preserve">o </w:t>
      </w:r>
      <w:r w:rsidR="009C726E">
        <w:rPr>
          <w:rFonts w:ascii="Times New Roman" w:hAnsi="Times New Roman" w:cs="Times New Roman"/>
          <w:sz w:val="24"/>
          <w:szCs w:val="24"/>
        </w:rPr>
        <w:t>the </w:t>
      </w:r>
      <w:r w:rsidR="00F37DA1">
        <w:rPr>
          <w:rFonts w:ascii="Times New Roman" w:hAnsi="Times New Roman" w:cs="Times New Roman"/>
          <w:sz w:val="24"/>
          <w:szCs w:val="24"/>
        </w:rPr>
        <w:t>e-module:</w:t>
      </w:r>
    </w:p>
    <w:tbl>
      <w:tblPr>
        <w:tblStyle w:val="TableGrid"/>
        <w:tblW w:w="7513" w:type="dxa"/>
        <w:tblInd w:w="709" w:type="dxa"/>
        <w:tblBorders>
          <w:left w:val="none" w:sz="0" w:space="0" w:color="auto"/>
          <w:right w:val="none" w:sz="0" w:space="0" w:color="auto"/>
          <w:insideV w:val="none" w:sz="0" w:space="0" w:color="auto"/>
        </w:tblBorders>
        <w:tblLook w:val="04A0" w:firstRow="1" w:lastRow="0" w:firstColumn="1" w:lastColumn="0" w:noHBand="0" w:noVBand="1"/>
      </w:tblPr>
      <w:tblGrid>
        <w:gridCol w:w="709"/>
        <w:gridCol w:w="3402"/>
        <w:gridCol w:w="3402"/>
      </w:tblGrid>
      <w:tr w:rsidR="00F37DA1" w14:paraId="76D0E31B" w14:textId="77777777" w:rsidTr="00406611">
        <w:tc>
          <w:tcPr>
            <w:tcW w:w="709" w:type="dxa"/>
            <w:tcBorders>
              <w:bottom w:val="single" w:sz="4" w:space="0" w:color="000000" w:themeColor="text1"/>
            </w:tcBorders>
          </w:tcPr>
          <w:p w14:paraId="2D3CCBFD" w14:textId="77777777" w:rsidR="00F37DA1" w:rsidRDefault="00F37DA1" w:rsidP="00CD75F3">
            <w:pPr>
              <w:pStyle w:val="ListParagraph"/>
              <w:ind w:left="0"/>
              <w:jc w:val="center"/>
              <w:rPr>
                <w:rFonts w:ascii="Times New Roman" w:hAnsi="Times New Roman" w:cs="Times New Roman"/>
                <w:noProof/>
                <w:sz w:val="20"/>
                <w:szCs w:val="20"/>
              </w:rPr>
            </w:pPr>
            <w:r>
              <w:rPr>
                <w:rFonts w:ascii="Times New Roman" w:hAnsi="Times New Roman" w:cs="Times New Roman"/>
                <w:noProof/>
                <w:sz w:val="20"/>
                <w:szCs w:val="20"/>
              </w:rPr>
              <w:t>No</w:t>
            </w:r>
          </w:p>
        </w:tc>
        <w:tc>
          <w:tcPr>
            <w:tcW w:w="3402" w:type="dxa"/>
            <w:tcBorders>
              <w:bottom w:val="single" w:sz="4" w:space="0" w:color="000000" w:themeColor="text1"/>
            </w:tcBorders>
          </w:tcPr>
          <w:p w14:paraId="106A6395" w14:textId="68151854" w:rsidR="00F37DA1" w:rsidRDefault="00F37DA1" w:rsidP="00CD75F3">
            <w:pPr>
              <w:pStyle w:val="ListParagraph"/>
              <w:ind w:left="181"/>
              <w:rPr>
                <w:rFonts w:ascii="Times New Roman" w:hAnsi="Times New Roman" w:cs="Times New Roman"/>
                <w:noProof/>
                <w:sz w:val="20"/>
                <w:szCs w:val="20"/>
              </w:rPr>
            </w:pPr>
            <w:r>
              <w:rPr>
                <w:rFonts w:ascii="Times New Roman" w:hAnsi="Times New Roman" w:cs="Times New Roman"/>
                <w:noProof/>
                <w:sz w:val="20"/>
                <w:szCs w:val="20"/>
              </w:rPr>
              <w:t>Before</w:t>
            </w:r>
          </w:p>
        </w:tc>
        <w:tc>
          <w:tcPr>
            <w:tcW w:w="3402" w:type="dxa"/>
            <w:tcBorders>
              <w:bottom w:val="single" w:sz="4" w:space="0" w:color="000000" w:themeColor="text1"/>
            </w:tcBorders>
          </w:tcPr>
          <w:p w14:paraId="5C7B0738" w14:textId="6EA1272A" w:rsidR="00F37DA1" w:rsidRDefault="00F37DA1" w:rsidP="00F37DA1">
            <w:pPr>
              <w:pStyle w:val="ListParagraph"/>
              <w:ind w:left="40"/>
              <w:rPr>
                <w:rFonts w:ascii="Times New Roman" w:hAnsi="Times New Roman" w:cs="Times New Roman"/>
                <w:noProof/>
                <w:sz w:val="20"/>
                <w:szCs w:val="20"/>
              </w:rPr>
            </w:pPr>
            <w:r>
              <w:rPr>
                <w:rFonts w:ascii="Times New Roman" w:hAnsi="Times New Roman" w:cs="Times New Roman"/>
                <w:noProof/>
                <w:sz w:val="20"/>
                <w:szCs w:val="20"/>
              </w:rPr>
              <w:t>After</w:t>
            </w:r>
          </w:p>
        </w:tc>
      </w:tr>
      <w:tr w:rsidR="00F37DA1" w14:paraId="3C7D8CBE" w14:textId="77777777" w:rsidTr="00406611">
        <w:tc>
          <w:tcPr>
            <w:tcW w:w="709" w:type="dxa"/>
            <w:tcBorders>
              <w:bottom w:val="nil"/>
            </w:tcBorders>
          </w:tcPr>
          <w:p w14:paraId="46A57500" w14:textId="77777777" w:rsidR="00F37DA1" w:rsidRDefault="00F37DA1" w:rsidP="00CD75F3">
            <w:pPr>
              <w:pStyle w:val="ListParagraph"/>
              <w:ind w:left="0"/>
              <w:jc w:val="center"/>
              <w:rPr>
                <w:rFonts w:ascii="Times New Roman" w:hAnsi="Times New Roman" w:cs="Times New Roman"/>
                <w:noProof/>
                <w:sz w:val="20"/>
                <w:szCs w:val="20"/>
              </w:rPr>
            </w:pPr>
            <w:r>
              <w:rPr>
                <w:rFonts w:ascii="Times New Roman" w:hAnsi="Times New Roman" w:cs="Times New Roman"/>
                <w:noProof/>
                <w:sz w:val="20"/>
                <w:szCs w:val="20"/>
              </w:rPr>
              <w:t>1</w:t>
            </w:r>
          </w:p>
        </w:tc>
        <w:tc>
          <w:tcPr>
            <w:tcW w:w="3402" w:type="dxa"/>
            <w:tcBorders>
              <w:bottom w:val="nil"/>
            </w:tcBorders>
          </w:tcPr>
          <w:p w14:paraId="548653F2" w14:textId="48D9BE1C" w:rsidR="00F37DA1" w:rsidRDefault="00F37DA1" w:rsidP="00F37DA1">
            <w:pPr>
              <w:pStyle w:val="ListParagraph"/>
              <w:ind w:left="181"/>
              <w:rPr>
                <w:rFonts w:ascii="Times New Roman" w:hAnsi="Times New Roman" w:cs="Times New Roman"/>
                <w:noProof/>
                <w:sz w:val="20"/>
                <w:szCs w:val="20"/>
              </w:rPr>
            </w:pPr>
            <w:r>
              <w:rPr>
                <w:rFonts w:ascii="Times New Roman" w:hAnsi="Times New Roman" w:cs="Times New Roman"/>
                <w:noProof/>
                <w:sz w:val="20"/>
                <w:szCs w:val="20"/>
              </w:rPr>
              <w:t>Some of the learning goals use the cognitive level of C3 (apply)</w:t>
            </w:r>
          </w:p>
        </w:tc>
        <w:tc>
          <w:tcPr>
            <w:tcW w:w="3402" w:type="dxa"/>
            <w:tcBorders>
              <w:bottom w:val="nil"/>
            </w:tcBorders>
          </w:tcPr>
          <w:p w14:paraId="404F47AD" w14:textId="0C7853D1" w:rsidR="00F37DA1" w:rsidRDefault="00F37DA1" w:rsidP="00F37DA1">
            <w:pPr>
              <w:pStyle w:val="ListParagraph"/>
              <w:ind w:left="32"/>
              <w:rPr>
                <w:rFonts w:ascii="Times New Roman" w:hAnsi="Times New Roman" w:cs="Times New Roman"/>
                <w:noProof/>
                <w:sz w:val="20"/>
                <w:szCs w:val="20"/>
              </w:rPr>
            </w:pPr>
            <w:r>
              <w:rPr>
                <w:rFonts w:ascii="Times New Roman" w:hAnsi="Times New Roman" w:cs="Times New Roman"/>
                <w:noProof/>
                <w:sz w:val="20"/>
                <w:szCs w:val="20"/>
              </w:rPr>
              <w:t>The learning goals use the cognitive level of C4 (analyze), C5 (evaluate), and C6 (create)</w:t>
            </w:r>
          </w:p>
        </w:tc>
      </w:tr>
      <w:tr w:rsidR="00F37DA1" w14:paraId="60FE8908" w14:textId="77777777" w:rsidTr="00406611">
        <w:tc>
          <w:tcPr>
            <w:tcW w:w="709" w:type="dxa"/>
            <w:tcBorders>
              <w:top w:val="nil"/>
              <w:bottom w:val="nil"/>
            </w:tcBorders>
          </w:tcPr>
          <w:p w14:paraId="378D2725" w14:textId="77777777" w:rsidR="00F37DA1" w:rsidRDefault="00F37DA1" w:rsidP="00CD75F3">
            <w:pPr>
              <w:pStyle w:val="ListParagraph"/>
              <w:ind w:left="0"/>
              <w:jc w:val="center"/>
              <w:rPr>
                <w:rFonts w:ascii="Times New Roman" w:hAnsi="Times New Roman" w:cs="Times New Roman"/>
                <w:noProof/>
                <w:sz w:val="20"/>
                <w:szCs w:val="20"/>
              </w:rPr>
            </w:pPr>
            <w:r>
              <w:rPr>
                <w:rFonts w:ascii="Times New Roman" w:hAnsi="Times New Roman" w:cs="Times New Roman"/>
                <w:noProof/>
                <w:sz w:val="20"/>
                <w:szCs w:val="20"/>
              </w:rPr>
              <w:t>2</w:t>
            </w:r>
          </w:p>
        </w:tc>
        <w:tc>
          <w:tcPr>
            <w:tcW w:w="3402" w:type="dxa"/>
            <w:tcBorders>
              <w:top w:val="nil"/>
              <w:bottom w:val="nil"/>
            </w:tcBorders>
          </w:tcPr>
          <w:p w14:paraId="3D239347" w14:textId="70AF1E1A" w:rsidR="00F37DA1" w:rsidRDefault="00FC2830" w:rsidP="00F37DA1">
            <w:pPr>
              <w:pStyle w:val="ListParagraph"/>
              <w:ind w:left="181"/>
              <w:rPr>
                <w:rFonts w:ascii="Times New Roman" w:hAnsi="Times New Roman" w:cs="Times New Roman"/>
                <w:noProof/>
                <w:sz w:val="20"/>
                <w:szCs w:val="20"/>
              </w:rPr>
            </w:pPr>
            <w:r>
              <w:rPr>
                <w:rFonts w:ascii="Times New Roman" w:hAnsi="Times New Roman" w:cs="Times New Roman"/>
                <w:noProof/>
                <w:sz w:val="20"/>
                <w:szCs w:val="20"/>
              </w:rPr>
              <w:t>Some of the instructions use everyday language</w:t>
            </w:r>
            <w:r w:rsidR="00406611">
              <w:rPr>
                <w:rFonts w:ascii="Times New Roman" w:hAnsi="Times New Roman" w:cs="Times New Roman"/>
                <w:noProof/>
                <w:sz w:val="20"/>
                <w:szCs w:val="20"/>
              </w:rPr>
              <w:t xml:space="preserve"> and </w:t>
            </w:r>
            <w:r w:rsidR="009C726E">
              <w:rPr>
                <w:rFonts w:ascii="Times New Roman" w:hAnsi="Times New Roman" w:cs="Times New Roman"/>
                <w:noProof/>
                <w:sz w:val="20"/>
                <w:szCs w:val="20"/>
              </w:rPr>
              <w:t>are </w:t>
            </w:r>
            <w:r w:rsidR="00406611">
              <w:rPr>
                <w:rFonts w:ascii="Times New Roman" w:hAnsi="Times New Roman" w:cs="Times New Roman"/>
                <w:noProof/>
                <w:sz w:val="20"/>
                <w:szCs w:val="20"/>
              </w:rPr>
              <w:t xml:space="preserve">difficult </w:t>
            </w:r>
            <w:r w:rsidR="009C726E">
              <w:rPr>
                <w:rFonts w:ascii="Times New Roman" w:hAnsi="Times New Roman" w:cs="Times New Roman"/>
                <w:noProof/>
                <w:sz w:val="20"/>
                <w:szCs w:val="20"/>
              </w:rPr>
              <w:t xml:space="preserve">to </w:t>
            </w:r>
            <w:r w:rsidR="00406611">
              <w:rPr>
                <w:rFonts w:ascii="Times New Roman" w:hAnsi="Times New Roman" w:cs="Times New Roman"/>
                <w:noProof/>
                <w:sz w:val="20"/>
                <w:szCs w:val="20"/>
              </w:rPr>
              <w:t>underst</w:t>
            </w:r>
            <w:r w:rsidR="009C726E">
              <w:rPr>
                <w:rFonts w:ascii="Times New Roman" w:hAnsi="Times New Roman" w:cs="Times New Roman"/>
                <w:noProof/>
                <w:sz w:val="20"/>
                <w:szCs w:val="20"/>
              </w:rPr>
              <w:t>an</w:t>
            </w:r>
            <w:r w:rsidR="00406611">
              <w:rPr>
                <w:rFonts w:ascii="Times New Roman" w:hAnsi="Times New Roman" w:cs="Times New Roman"/>
                <w:noProof/>
                <w:sz w:val="20"/>
                <w:szCs w:val="20"/>
              </w:rPr>
              <w:t>d</w:t>
            </w:r>
          </w:p>
        </w:tc>
        <w:tc>
          <w:tcPr>
            <w:tcW w:w="3402" w:type="dxa"/>
            <w:tcBorders>
              <w:top w:val="nil"/>
              <w:bottom w:val="nil"/>
            </w:tcBorders>
          </w:tcPr>
          <w:p w14:paraId="18D5E6A8" w14:textId="6E51CF3D" w:rsidR="00F37DA1" w:rsidRDefault="00FC2830" w:rsidP="00F37DA1">
            <w:pPr>
              <w:pStyle w:val="ListParagraph"/>
              <w:ind w:left="32"/>
              <w:rPr>
                <w:rFonts w:ascii="Times New Roman" w:hAnsi="Times New Roman" w:cs="Times New Roman"/>
                <w:noProof/>
                <w:sz w:val="20"/>
                <w:szCs w:val="20"/>
              </w:rPr>
            </w:pPr>
            <w:r>
              <w:rPr>
                <w:rFonts w:ascii="Times New Roman" w:hAnsi="Times New Roman" w:cs="Times New Roman"/>
                <w:noProof/>
                <w:sz w:val="20"/>
                <w:szCs w:val="20"/>
              </w:rPr>
              <w:t>It uses differentiated instruction based on learning style</w:t>
            </w:r>
          </w:p>
        </w:tc>
      </w:tr>
      <w:tr w:rsidR="00FC2830" w14:paraId="3FFE281F" w14:textId="77777777" w:rsidTr="00406611">
        <w:tc>
          <w:tcPr>
            <w:tcW w:w="709" w:type="dxa"/>
            <w:tcBorders>
              <w:top w:val="nil"/>
              <w:bottom w:val="nil"/>
            </w:tcBorders>
          </w:tcPr>
          <w:p w14:paraId="5927468F" w14:textId="1455FF76" w:rsidR="00FC2830" w:rsidRDefault="00FC2830" w:rsidP="00FC2830">
            <w:pPr>
              <w:pStyle w:val="ListParagraph"/>
              <w:ind w:left="0"/>
              <w:jc w:val="center"/>
              <w:rPr>
                <w:rFonts w:ascii="Times New Roman" w:hAnsi="Times New Roman" w:cs="Times New Roman"/>
                <w:noProof/>
                <w:sz w:val="20"/>
                <w:szCs w:val="20"/>
              </w:rPr>
            </w:pPr>
            <w:r>
              <w:rPr>
                <w:rFonts w:ascii="Times New Roman" w:hAnsi="Times New Roman" w:cs="Times New Roman"/>
                <w:noProof/>
                <w:sz w:val="20"/>
                <w:szCs w:val="20"/>
              </w:rPr>
              <w:t>3</w:t>
            </w:r>
          </w:p>
        </w:tc>
        <w:tc>
          <w:tcPr>
            <w:tcW w:w="3402" w:type="dxa"/>
            <w:tcBorders>
              <w:top w:val="nil"/>
              <w:bottom w:val="nil"/>
            </w:tcBorders>
          </w:tcPr>
          <w:p w14:paraId="52CABE41" w14:textId="06362CAF" w:rsidR="00FC2830" w:rsidRDefault="00FC2830" w:rsidP="00FC2830">
            <w:pPr>
              <w:pStyle w:val="ListParagraph"/>
              <w:ind w:left="181"/>
              <w:rPr>
                <w:rFonts w:ascii="Times New Roman" w:hAnsi="Times New Roman" w:cs="Times New Roman"/>
                <w:noProof/>
                <w:sz w:val="20"/>
                <w:szCs w:val="20"/>
              </w:rPr>
            </w:pPr>
            <w:r>
              <w:rPr>
                <w:rFonts w:ascii="Times New Roman" w:hAnsi="Times New Roman" w:cs="Times New Roman"/>
                <w:noProof/>
                <w:sz w:val="20"/>
                <w:szCs w:val="20"/>
              </w:rPr>
              <w:t>Types of letters used are less varied and the size of the letters is too small</w:t>
            </w:r>
          </w:p>
        </w:tc>
        <w:tc>
          <w:tcPr>
            <w:tcW w:w="3402" w:type="dxa"/>
            <w:tcBorders>
              <w:top w:val="nil"/>
              <w:bottom w:val="nil"/>
            </w:tcBorders>
          </w:tcPr>
          <w:p w14:paraId="46F1A971" w14:textId="675CEE4B" w:rsidR="00FC2830" w:rsidRDefault="00FC2830" w:rsidP="00FC2830">
            <w:pPr>
              <w:pStyle w:val="ListParagraph"/>
              <w:ind w:left="32"/>
              <w:rPr>
                <w:rFonts w:ascii="Times New Roman" w:hAnsi="Times New Roman" w:cs="Times New Roman"/>
                <w:noProof/>
                <w:sz w:val="20"/>
                <w:szCs w:val="20"/>
              </w:rPr>
            </w:pPr>
            <w:r>
              <w:rPr>
                <w:rFonts w:ascii="Times New Roman" w:hAnsi="Times New Roman" w:cs="Times New Roman"/>
                <w:noProof/>
                <w:sz w:val="20"/>
                <w:szCs w:val="20"/>
              </w:rPr>
              <w:t>There is an addition of variety in types of letters and the size of letters is changed</w:t>
            </w:r>
          </w:p>
        </w:tc>
      </w:tr>
      <w:tr w:rsidR="00FC2830" w14:paraId="41D3D212" w14:textId="77777777" w:rsidTr="00406611">
        <w:tc>
          <w:tcPr>
            <w:tcW w:w="709" w:type="dxa"/>
            <w:tcBorders>
              <w:top w:val="nil"/>
              <w:bottom w:val="single" w:sz="4" w:space="0" w:color="auto"/>
            </w:tcBorders>
          </w:tcPr>
          <w:p w14:paraId="65E11F36" w14:textId="5ECA156D" w:rsidR="00FC2830" w:rsidRDefault="00FC2830" w:rsidP="00FC2830">
            <w:pPr>
              <w:pStyle w:val="ListParagraph"/>
              <w:ind w:left="0"/>
              <w:jc w:val="center"/>
              <w:rPr>
                <w:rFonts w:ascii="Times New Roman" w:hAnsi="Times New Roman" w:cs="Times New Roman"/>
                <w:noProof/>
                <w:sz w:val="20"/>
                <w:szCs w:val="20"/>
              </w:rPr>
            </w:pPr>
            <w:r>
              <w:rPr>
                <w:rFonts w:ascii="Times New Roman" w:hAnsi="Times New Roman" w:cs="Times New Roman"/>
                <w:noProof/>
                <w:sz w:val="20"/>
                <w:szCs w:val="20"/>
              </w:rPr>
              <w:t>4</w:t>
            </w:r>
          </w:p>
        </w:tc>
        <w:tc>
          <w:tcPr>
            <w:tcW w:w="3402" w:type="dxa"/>
            <w:tcBorders>
              <w:top w:val="nil"/>
              <w:bottom w:val="single" w:sz="4" w:space="0" w:color="auto"/>
            </w:tcBorders>
          </w:tcPr>
          <w:p w14:paraId="08773DD3" w14:textId="732EA057" w:rsidR="00FC2830" w:rsidRDefault="00FC2830" w:rsidP="00FC2830">
            <w:pPr>
              <w:pStyle w:val="ListParagraph"/>
              <w:ind w:left="181"/>
              <w:rPr>
                <w:rFonts w:ascii="Times New Roman" w:hAnsi="Times New Roman" w:cs="Times New Roman"/>
                <w:noProof/>
                <w:sz w:val="20"/>
                <w:szCs w:val="20"/>
              </w:rPr>
            </w:pPr>
            <w:r>
              <w:rPr>
                <w:rFonts w:ascii="Times New Roman" w:hAnsi="Times New Roman" w:cs="Times New Roman"/>
                <w:noProof/>
                <w:sz w:val="20"/>
                <w:szCs w:val="20"/>
              </w:rPr>
              <w:t>Some of the images and videos presented are not communicative</w:t>
            </w:r>
          </w:p>
        </w:tc>
        <w:tc>
          <w:tcPr>
            <w:tcW w:w="3402" w:type="dxa"/>
            <w:tcBorders>
              <w:top w:val="nil"/>
              <w:bottom w:val="single" w:sz="4" w:space="0" w:color="auto"/>
            </w:tcBorders>
          </w:tcPr>
          <w:p w14:paraId="618B8E02" w14:textId="41CE533F" w:rsidR="00FC2830" w:rsidRDefault="00406611" w:rsidP="00FC2830">
            <w:pPr>
              <w:pStyle w:val="ListParagraph"/>
              <w:ind w:left="32"/>
              <w:rPr>
                <w:rFonts w:ascii="Times New Roman" w:hAnsi="Times New Roman" w:cs="Times New Roman"/>
                <w:noProof/>
                <w:sz w:val="20"/>
                <w:szCs w:val="20"/>
              </w:rPr>
            </w:pPr>
            <w:r>
              <w:rPr>
                <w:rFonts w:ascii="Times New Roman" w:hAnsi="Times New Roman" w:cs="Times New Roman"/>
                <w:noProof/>
                <w:sz w:val="20"/>
                <w:szCs w:val="20"/>
              </w:rPr>
              <w:t>The images and videos are chosen based on the topics</w:t>
            </w:r>
          </w:p>
        </w:tc>
      </w:tr>
    </w:tbl>
    <w:p w14:paraId="3AADCC71" w14:textId="7B1D6CF7" w:rsidR="00F37DA1" w:rsidRDefault="00F37DA1" w:rsidP="00F37DA1">
      <w:pPr>
        <w:spacing w:line="240" w:lineRule="auto"/>
        <w:jc w:val="center"/>
        <w:rPr>
          <w:rFonts w:ascii="Times New Roman" w:hAnsi="Times New Roman" w:cs="Times New Roman"/>
          <w:sz w:val="24"/>
          <w:szCs w:val="24"/>
        </w:rPr>
      </w:pPr>
      <w:r>
        <w:rPr>
          <w:rFonts w:ascii="Times New Roman" w:hAnsi="Times New Roman" w:cs="Times New Roman"/>
          <w:sz w:val="24"/>
          <w:szCs w:val="24"/>
        </w:rPr>
        <w:t>Table 3. Before and After Revision</w:t>
      </w:r>
    </w:p>
    <w:p w14:paraId="2F12DA11" w14:textId="260C154F" w:rsidR="00DC639F" w:rsidRPr="00DC639F" w:rsidRDefault="00DC639F" w:rsidP="00DC639F">
      <w:pPr>
        <w:spacing w:line="240" w:lineRule="auto"/>
        <w:jc w:val="both"/>
        <w:rPr>
          <w:rFonts w:ascii="Times New Roman" w:hAnsi="Times New Roman" w:cs="Times New Roman"/>
          <w:sz w:val="24"/>
          <w:szCs w:val="24"/>
        </w:rPr>
      </w:pPr>
      <w:r>
        <w:rPr>
          <w:rFonts w:ascii="Times New Roman" w:hAnsi="Times New Roman" w:cs="Times New Roman"/>
          <w:sz w:val="24"/>
          <w:szCs w:val="24"/>
        </w:rPr>
        <w:t>This evaluation also led the students to foster their critical thinking. The material should be added with the current issues and adopted from daily life situations, such as news and articles. The test or assignment was arranged to stimulate the students’ critical thinking so that the students could comprehend deeper information or understanding in reading text.</w:t>
      </w:r>
    </w:p>
    <w:p w14:paraId="4C748CC4" w14:textId="77777777" w:rsidR="009C726E" w:rsidRDefault="009C726E" w:rsidP="00FD3D1D">
      <w:pPr>
        <w:spacing w:line="240" w:lineRule="auto"/>
        <w:ind w:firstLine="709"/>
        <w:jc w:val="both"/>
        <w:rPr>
          <w:rFonts w:ascii="Times New Roman" w:hAnsi="Times New Roman" w:cs="Times New Roman"/>
          <w:sz w:val="24"/>
          <w:szCs w:val="24"/>
        </w:rPr>
      </w:pPr>
    </w:p>
    <w:p w14:paraId="43ED01DA" w14:textId="77777777" w:rsidR="009C726E" w:rsidRDefault="009C726E" w:rsidP="00FD3D1D">
      <w:pPr>
        <w:spacing w:line="240" w:lineRule="auto"/>
        <w:ind w:firstLine="709"/>
        <w:jc w:val="both"/>
        <w:rPr>
          <w:rFonts w:ascii="Times New Roman" w:hAnsi="Times New Roman" w:cs="Times New Roman"/>
          <w:sz w:val="24"/>
          <w:szCs w:val="24"/>
        </w:rPr>
      </w:pPr>
    </w:p>
    <w:p w14:paraId="47F1FE6B" w14:textId="77777777" w:rsidR="009C726E" w:rsidRDefault="009C726E" w:rsidP="00FD3D1D">
      <w:pPr>
        <w:spacing w:line="240" w:lineRule="auto"/>
        <w:ind w:firstLine="709"/>
        <w:jc w:val="both"/>
        <w:rPr>
          <w:rFonts w:ascii="Times New Roman" w:hAnsi="Times New Roman" w:cs="Times New Roman"/>
          <w:sz w:val="24"/>
          <w:szCs w:val="24"/>
        </w:rPr>
      </w:pPr>
    </w:p>
    <w:p w14:paraId="645DF343" w14:textId="766CD345" w:rsidR="005B3559" w:rsidRDefault="008149A2" w:rsidP="00FD3D1D">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14:paraId="1A717927" w14:textId="24C4E133" w:rsidR="00223A1A" w:rsidRPr="00315BF3" w:rsidRDefault="00223A1A" w:rsidP="00223A1A">
      <w:pPr>
        <w:tabs>
          <w:tab w:val="left" w:pos="720"/>
          <w:tab w:val="left" w:pos="1890"/>
          <w:tab w:val="left" w:pos="2070"/>
        </w:tabs>
        <w:spacing w:line="240" w:lineRule="auto"/>
        <w:jc w:val="both"/>
        <w:rPr>
          <w:rFonts w:ascii="Times New Roman" w:hAnsi="Times New Roman" w:cs="Times New Roman"/>
          <w:b/>
          <w:sz w:val="24"/>
          <w:szCs w:val="24"/>
        </w:rPr>
      </w:pPr>
      <w:r w:rsidRPr="00315BF3">
        <w:rPr>
          <w:rFonts w:ascii="Times New Roman" w:hAnsi="Times New Roman" w:cs="Times New Roman"/>
          <w:b/>
          <w:sz w:val="24"/>
          <w:szCs w:val="24"/>
        </w:rPr>
        <w:lastRenderedPageBreak/>
        <w:t xml:space="preserve">CONCLUSION </w:t>
      </w:r>
    </w:p>
    <w:p w14:paraId="44158565" w14:textId="540160D0" w:rsidR="00FC10A1" w:rsidRPr="00315BF3" w:rsidRDefault="00FC10A1" w:rsidP="00FC10A1">
      <w:pPr>
        <w:tabs>
          <w:tab w:val="left" w:pos="720"/>
          <w:tab w:val="left" w:pos="1890"/>
          <w:tab w:val="left" w:pos="2070"/>
        </w:tabs>
        <w:spacing w:line="240" w:lineRule="auto"/>
        <w:jc w:val="both"/>
        <w:rPr>
          <w:rFonts w:ascii="Times New Roman" w:hAnsi="Times New Roman" w:cs="Times New Roman"/>
          <w:sz w:val="24"/>
          <w:szCs w:val="24"/>
        </w:rPr>
      </w:pPr>
      <w:r>
        <w:rPr>
          <w:rFonts w:ascii="Times New Roman" w:hAnsi="Times New Roman" w:cs="Times New Roman"/>
          <w:sz w:val="24"/>
          <w:szCs w:val="24"/>
        </w:rPr>
        <w:t>The results of this study showed that the e-module was developed with the ADDIE model and reached the valid, practical</w:t>
      </w:r>
      <w:r w:rsidR="009C726E">
        <w:rPr>
          <w:rFonts w:ascii="Times New Roman" w:hAnsi="Times New Roman" w:cs="Times New Roman"/>
          <w:sz w:val="24"/>
          <w:szCs w:val="24"/>
        </w:rPr>
        <w:t>,</w:t>
      </w:r>
      <w:r>
        <w:rPr>
          <w:rFonts w:ascii="Times New Roman" w:hAnsi="Times New Roman" w:cs="Times New Roman"/>
          <w:sz w:val="24"/>
          <w:szCs w:val="24"/>
        </w:rPr>
        <w:t xml:space="preserve"> and effective criteria. </w:t>
      </w:r>
      <w:r w:rsidR="009C726E">
        <w:rPr>
          <w:rFonts w:ascii="Times New Roman" w:hAnsi="Times New Roman" w:cs="Times New Roman"/>
          <w:sz w:val="24"/>
          <w:szCs w:val="24"/>
        </w:rPr>
        <w:t>L</w:t>
      </w:r>
      <w:r>
        <w:rPr>
          <w:rFonts w:ascii="Times New Roman" w:hAnsi="Times New Roman" w:cs="Times New Roman"/>
          <w:sz w:val="24"/>
          <w:szCs w:val="24"/>
        </w:rPr>
        <w:t>esson plan</w:t>
      </w:r>
      <w:r w:rsidR="009C726E">
        <w:rPr>
          <w:rFonts w:ascii="Times New Roman" w:hAnsi="Times New Roman" w:cs="Times New Roman"/>
          <w:sz w:val="24"/>
          <w:szCs w:val="24"/>
        </w:rPr>
        <w:t xml:space="preserve"> analysis</w:t>
      </w:r>
      <w:r>
        <w:rPr>
          <w:rFonts w:ascii="Times New Roman" w:hAnsi="Times New Roman" w:cs="Times New Roman"/>
          <w:sz w:val="24"/>
          <w:szCs w:val="24"/>
        </w:rPr>
        <w:t xml:space="preserve"> and students’ need </w:t>
      </w:r>
      <w:r w:rsidR="009C726E">
        <w:rPr>
          <w:rFonts w:ascii="Times New Roman" w:hAnsi="Times New Roman" w:cs="Times New Roman"/>
          <w:sz w:val="24"/>
          <w:szCs w:val="24"/>
        </w:rPr>
        <w:t xml:space="preserve">for reading interests </w:t>
      </w:r>
      <w:r>
        <w:rPr>
          <w:rFonts w:ascii="Times New Roman" w:hAnsi="Times New Roman" w:cs="Times New Roman"/>
          <w:sz w:val="24"/>
          <w:szCs w:val="24"/>
        </w:rPr>
        <w:t>w</w:t>
      </w:r>
      <w:r w:rsidR="009C726E">
        <w:rPr>
          <w:rFonts w:ascii="Times New Roman" w:hAnsi="Times New Roman" w:cs="Times New Roman"/>
          <w:sz w:val="24"/>
          <w:szCs w:val="24"/>
        </w:rPr>
        <w:t>ere</w:t>
      </w:r>
      <w:r>
        <w:rPr>
          <w:rFonts w:ascii="Times New Roman" w:hAnsi="Times New Roman" w:cs="Times New Roman"/>
          <w:sz w:val="24"/>
          <w:szCs w:val="24"/>
        </w:rPr>
        <w:t xml:space="preserve"> the key</w:t>
      </w:r>
      <w:r w:rsidR="009C726E">
        <w:rPr>
          <w:rFonts w:ascii="Times New Roman" w:hAnsi="Times New Roman" w:cs="Times New Roman"/>
          <w:sz w:val="24"/>
          <w:szCs w:val="24"/>
        </w:rPr>
        <w:t>s</w:t>
      </w:r>
      <w:r>
        <w:rPr>
          <w:rFonts w:ascii="Times New Roman" w:hAnsi="Times New Roman" w:cs="Times New Roman"/>
          <w:sz w:val="24"/>
          <w:szCs w:val="24"/>
        </w:rPr>
        <w:t xml:space="preserve"> </w:t>
      </w:r>
      <w:r w:rsidR="009C726E">
        <w:rPr>
          <w:rFonts w:ascii="Times New Roman" w:hAnsi="Times New Roman" w:cs="Times New Roman"/>
          <w:sz w:val="24"/>
          <w:szCs w:val="24"/>
        </w:rPr>
        <w:t>t</w:t>
      </w:r>
      <w:r>
        <w:rPr>
          <w:rFonts w:ascii="Times New Roman" w:hAnsi="Times New Roman" w:cs="Times New Roman"/>
          <w:sz w:val="24"/>
          <w:szCs w:val="24"/>
        </w:rPr>
        <w:t>o accommodat</w:t>
      </w:r>
      <w:r w:rsidR="009C726E">
        <w:rPr>
          <w:rFonts w:ascii="Times New Roman" w:hAnsi="Times New Roman" w:cs="Times New Roman"/>
          <w:sz w:val="24"/>
          <w:szCs w:val="24"/>
        </w:rPr>
        <w:t xml:space="preserve">ing </w:t>
      </w:r>
      <w:r>
        <w:rPr>
          <w:rFonts w:ascii="Times New Roman" w:hAnsi="Times New Roman" w:cs="Times New Roman"/>
          <w:sz w:val="24"/>
          <w:szCs w:val="24"/>
        </w:rPr>
        <w:t>the e-module based on HOTS. In this case, the use of Canva application also proved to be a handy tool in facilitating the students to learn online or offline. This research was only conducted on limited subjects. It might show a different result on a broader scale. Other researchers are recommended to conduct research on a broader scale and accommodate the students’ challenge in reading for HOTS level.</w:t>
      </w:r>
    </w:p>
    <w:p w14:paraId="1887B9BA" w14:textId="77777777" w:rsidR="006D5F82" w:rsidRDefault="006D5F82" w:rsidP="00223A1A">
      <w:pPr>
        <w:spacing w:line="240" w:lineRule="auto"/>
        <w:rPr>
          <w:rFonts w:ascii="Times New Roman" w:hAnsi="Times New Roman" w:cs="Times New Roman"/>
          <w:b/>
          <w:sz w:val="24"/>
          <w:szCs w:val="24"/>
        </w:rPr>
      </w:pPr>
    </w:p>
    <w:p w14:paraId="72CAA84D" w14:textId="5F714C44" w:rsidR="00223A1A" w:rsidRPr="00315BF3" w:rsidRDefault="00223A1A" w:rsidP="00223A1A">
      <w:pPr>
        <w:spacing w:line="240" w:lineRule="auto"/>
        <w:rPr>
          <w:rFonts w:ascii="Times New Roman" w:hAnsi="Times New Roman" w:cs="Times New Roman"/>
          <w:b/>
          <w:sz w:val="24"/>
          <w:szCs w:val="24"/>
        </w:rPr>
      </w:pPr>
      <w:r w:rsidRPr="00315BF3">
        <w:rPr>
          <w:rFonts w:ascii="Times New Roman" w:hAnsi="Times New Roman" w:cs="Times New Roman"/>
          <w:b/>
          <w:sz w:val="24"/>
          <w:szCs w:val="24"/>
        </w:rPr>
        <w:t>REFERENCES</w:t>
      </w:r>
    </w:p>
    <w:bookmarkStart w:id="2" w:name="_Ref508087047"/>
    <w:p w14:paraId="422F78B4" w14:textId="1B149BE1" w:rsidR="00347A62" w:rsidRDefault="00D34656" w:rsidP="00E550F2">
      <w:pPr>
        <w:widowControl w:val="0"/>
        <w:autoSpaceDE w:val="0"/>
        <w:autoSpaceDN w:val="0"/>
        <w:adjustRightInd w:val="0"/>
        <w:spacing w:line="240" w:lineRule="auto"/>
        <w:ind w:left="480" w:hanging="480"/>
        <w:jc w:val="both"/>
        <w:rPr>
          <w:rFonts w:ascii="Times New Roman" w:hAnsi="Times New Roman" w:cs="Times New Roman"/>
          <w:sz w:val="24"/>
          <w:szCs w:val="24"/>
        </w:rPr>
      </w:pPr>
      <w:r>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 xml:space="preserve">ADDIN Mendeley Bibliography CSL_BIBLIOGRAPHY </w:instrText>
      </w:r>
      <w:r>
        <w:rPr>
          <w:rFonts w:ascii="Times New Roman" w:hAnsi="Times New Roman" w:cs="Times New Roman"/>
          <w:color w:val="000000" w:themeColor="text1"/>
          <w:sz w:val="24"/>
          <w:szCs w:val="24"/>
        </w:rPr>
        <w:fldChar w:fldCharType="end"/>
      </w:r>
      <w:r w:rsidR="00347A62" w:rsidRPr="00347A62">
        <w:rPr>
          <w:rFonts w:ascii="Times New Roman" w:hAnsi="Times New Roman" w:cs="Times New Roman"/>
          <w:sz w:val="24"/>
          <w:szCs w:val="24"/>
        </w:rPr>
        <w:t xml:space="preserve">Aini N, Sari EMP, Rikarda WA. </w:t>
      </w:r>
      <w:r w:rsidR="00347A62">
        <w:rPr>
          <w:rFonts w:ascii="Times New Roman" w:hAnsi="Times New Roman" w:cs="Times New Roman"/>
          <w:sz w:val="24"/>
          <w:szCs w:val="24"/>
        </w:rPr>
        <w:t xml:space="preserve">(2020) </w:t>
      </w:r>
      <w:r w:rsidR="00347A62" w:rsidRPr="00347A62">
        <w:rPr>
          <w:rFonts w:ascii="Times New Roman" w:hAnsi="Times New Roman" w:cs="Times New Roman"/>
          <w:sz w:val="24"/>
          <w:szCs w:val="24"/>
        </w:rPr>
        <w:t xml:space="preserve">e-Module Design with Content Based Instruction in Reading for Academic Purpose. </w:t>
      </w:r>
      <w:proofErr w:type="spellStart"/>
      <w:r w:rsidR="00347A62" w:rsidRPr="00347A62">
        <w:rPr>
          <w:rFonts w:ascii="Times New Roman" w:hAnsi="Times New Roman" w:cs="Times New Roman"/>
          <w:i/>
          <w:iCs/>
          <w:sz w:val="24"/>
          <w:szCs w:val="24"/>
        </w:rPr>
        <w:t>Ilmu</w:t>
      </w:r>
      <w:proofErr w:type="spellEnd"/>
      <w:r w:rsidR="00347A62" w:rsidRPr="00347A62">
        <w:rPr>
          <w:rFonts w:ascii="Times New Roman" w:hAnsi="Times New Roman" w:cs="Times New Roman"/>
          <w:i/>
          <w:iCs/>
          <w:sz w:val="24"/>
          <w:szCs w:val="24"/>
        </w:rPr>
        <w:t xml:space="preserve"> Pendidikan Kajian </w:t>
      </w:r>
      <w:proofErr w:type="spellStart"/>
      <w:r w:rsidR="00347A62" w:rsidRPr="00347A62">
        <w:rPr>
          <w:rFonts w:ascii="Times New Roman" w:hAnsi="Times New Roman" w:cs="Times New Roman"/>
          <w:i/>
          <w:iCs/>
          <w:sz w:val="24"/>
          <w:szCs w:val="24"/>
        </w:rPr>
        <w:t>Teori</w:t>
      </w:r>
      <w:proofErr w:type="spellEnd"/>
      <w:r w:rsidR="00347A62" w:rsidRPr="00347A62">
        <w:rPr>
          <w:rFonts w:ascii="Times New Roman" w:hAnsi="Times New Roman" w:cs="Times New Roman"/>
          <w:i/>
          <w:iCs/>
          <w:sz w:val="24"/>
          <w:szCs w:val="24"/>
        </w:rPr>
        <w:t xml:space="preserve"> dan </w:t>
      </w:r>
      <w:proofErr w:type="spellStart"/>
      <w:r w:rsidR="00347A62" w:rsidRPr="00347A62">
        <w:rPr>
          <w:rFonts w:ascii="Times New Roman" w:hAnsi="Times New Roman" w:cs="Times New Roman"/>
          <w:i/>
          <w:iCs/>
          <w:sz w:val="24"/>
          <w:szCs w:val="24"/>
        </w:rPr>
        <w:t>Praktik</w:t>
      </w:r>
      <w:proofErr w:type="spellEnd"/>
      <w:r w:rsidR="00347A62" w:rsidRPr="00347A62">
        <w:rPr>
          <w:rFonts w:ascii="Times New Roman" w:hAnsi="Times New Roman" w:cs="Times New Roman"/>
          <w:i/>
          <w:iCs/>
          <w:sz w:val="24"/>
          <w:szCs w:val="24"/>
        </w:rPr>
        <w:t xml:space="preserve"> </w:t>
      </w:r>
      <w:proofErr w:type="spellStart"/>
      <w:r w:rsidR="00347A62" w:rsidRPr="00347A62">
        <w:rPr>
          <w:rFonts w:ascii="Times New Roman" w:hAnsi="Times New Roman" w:cs="Times New Roman"/>
          <w:i/>
          <w:iCs/>
          <w:sz w:val="24"/>
          <w:szCs w:val="24"/>
        </w:rPr>
        <w:t>Kependidikan</w:t>
      </w:r>
      <w:proofErr w:type="spellEnd"/>
      <w:r w:rsidR="00347A62">
        <w:rPr>
          <w:rFonts w:ascii="Times New Roman" w:hAnsi="Times New Roman" w:cs="Times New Roman"/>
          <w:sz w:val="24"/>
          <w:szCs w:val="24"/>
        </w:rPr>
        <w:t xml:space="preserve">. </w:t>
      </w:r>
      <w:r w:rsidR="00347A62" w:rsidRPr="00347A62">
        <w:rPr>
          <w:rFonts w:ascii="Times New Roman" w:hAnsi="Times New Roman" w:cs="Times New Roman"/>
          <w:sz w:val="24"/>
          <w:szCs w:val="24"/>
        </w:rPr>
        <w:t>5(2):73–82.</w:t>
      </w:r>
    </w:p>
    <w:p w14:paraId="56043B0B" w14:textId="77777777" w:rsidR="00E550F2" w:rsidRPr="00347A62" w:rsidRDefault="00E550F2" w:rsidP="00E550F2">
      <w:pPr>
        <w:autoSpaceDE w:val="0"/>
        <w:autoSpaceDN w:val="0"/>
        <w:adjustRightInd w:val="0"/>
        <w:spacing w:line="240" w:lineRule="auto"/>
        <w:ind w:left="709" w:hanging="709"/>
        <w:jc w:val="both"/>
        <w:rPr>
          <w:rFonts w:ascii="Times New Roman" w:hAnsi="Times New Roman" w:cs="Times New Roman"/>
          <w:sz w:val="24"/>
          <w:szCs w:val="24"/>
        </w:rPr>
      </w:pPr>
      <w:r w:rsidRPr="00347A62">
        <w:rPr>
          <w:rFonts w:ascii="Times New Roman" w:hAnsi="Times New Roman" w:cs="Times New Roman"/>
          <w:sz w:val="24"/>
          <w:szCs w:val="24"/>
        </w:rPr>
        <w:t xml:space="preserve">Amanah FP, Nafiah H, Maiza M. </w:t>
      </w:r>
      <w:r>
        <w:rPr>
          <w:rFonts w:ascii="Times New Roman" w:hAnsi="Times New Roman" w:cs="Times New Roman"/>
          <w:sz w:val="24"/>
          <w:szCs w:val="24"/>
        </w:rPr>
        <w:t xml:space="preserve">(2023) </w:t>
      </w:r>
      <w:r w:rsidRPr="00347A62">
        <w:rPr>
          <w:rFonts w:ascii="Times New Roman" w:hAnsi="Times New Roman" w:cs="Times New Roman"/>
          <w:sz w:val="24"/>
          <w:szCs w:val="24"/>
        </w:rPr>
        <w:t xml:space="preserve">Students’ Perspectives on Digital Communication in Online Learning During Covid-19 [Internet]. </w:t>
      </w:r>
      <w:r w:rsidRPr="00347A62">
        <w:rPr>
          <w:rFonts w:ascii="Times New Roman" w:hAnsi="Times New Roman" w:cs="Times New Roman"/>
          <w:i/>
          <w:iCs/>
          <w:sz w:val="24"/>
          <w:szCs w:val="24"/>
        </w:rPr>
        <w:t>Atlantis Press SARL</w:t>
      </w:r>
      <w:r w:rsidRPr="00347A62">
        <w:rPr>
          <w:rFonts w:ascii="Times New Roman" w:hAnsi="Times New Roman" w:cs="Times New Roman"/>
          <w:sz w:val="24"/>
          <w:szCs w:val="24"/>
        </w:rPr>
        <w:t>. 381–389 p. Available from:</w:t>
      </w:r>
      <w:r>
        <w:rPr>
          <w:rFonts w:ascii="Times New Roman" w:hAnsi="Times New Roman" w:cs="Times New Roman"/>
          <w:sz w:val="24"/>
          <w:szCs w:val="24"/>
        </w:rPr>
        <w:t xml:space="preserve"> </w:t>
      </w:r>
      <w:hyperlink r:id="rId11" w:history="1">
        <w:r w:rsidRPr="00111E8B">
          <w:rPr>
            <w:rStyle w:val="Hyperlink"/>
            <w:rFonts w:ascii="Times New Roman" w:hAnsi="Times New Roman" w:cs="Times New Roman"/>
            <w:sz w:val="24"/>
            <w:szCs w:val="24"/>
          </w:rPr>
          <w:t>http://dx.doi.org/10.2991/978-2-38476-046-6_38</w:t>
        </w:r>
      </w:hyperlink>
    </w:p>
    <w:p w14:paraId="4776A1E8" w14:textId="77777777" w:rsidR="00E550F2" w:rsidRDefault="00E550F2" w:rsidP="00E550F2">
      <w:pPr>
        <w:spacing w:line="240" w:lineRule="auto"/>
        <w:ind w:left="709" w:hanging="709"/>
        <w:jc w:val="both"/>
        <w:rPr>
          <w:rFonts w:ascii="Times New Roman" w:hAnsi="Times New Roman" w:cs="Times New Roman"/>
          <w:sz w:val="24"/>
          <w:szCs w:val="24"/>
        </w:rPr>
      </w:pPr>
      <w:proofErr w:type="spellStart"/>
      <w:r w:rsidRPr="00347A62">
        <w:rPr>
          <w:rFonts w:ascii="Times New Roman" w:hAnsi="Times New Roman" w:cs="Times New Roman"/>
          <w:sz w:val="24"/>
          <w:szCs w:val="24"/>
        </w:rPr>
        <w:t>Anandari</w:t>
      </w:r>
      <w:proofErr w:type="spellEnd"/>
      <w:r w:rsidRPr="00347A62">
        <w:rPr>
          <w:rFonts w:ascii="Times New Roman" w:hAnsi="Times New Roman" w:cs="Times New Roman"/>
          <w:sz w:val="24"/>
          <w:szCs w:val="24"/>
        </w:rPr>
        <w:t xml:space="preserve">, C. L., &amp; </w:t>
      </w:r>
      <w:proofErr w:type="spellStart"/>
      <w:r w:rsidRPr="00347A62">
        <w:rPr>
          <w:rFonts w:ascii="Times New Roman" w:hAnsi="Times New Roman" w:cs="Times New Roman"/>
          <w:sz w:val="24"/>
          <w:szCs w:val="24"/>
        </w:rPr>
        <w:t>Iswandari</w:t>
      </w:r>
      <w:proofErr w:type="spellEnd"/>
      <w:r w:rsidRPr="00347A62">
        <w:rPr>
          <w:rFonts w:ascii="Times New Roman" w:hAnsi="Times New Roman" w:cs="Times New Roman"/>
          <w:sz w:val="24"/>
          <w:szCs w:val="24"/>
        </w:rPr>
        <w:t>, Y. A. (2019). Extensive Reading in Indonesian Schools: A Successful Story. </w:t>
      </w:r>
      <w:r w:rsidRPr="00347A62">
        <w:rPr>
          <w:rFonts w:ascii="Times New Roman" w:hAnsi="Times New Roman" w:cs="Times New Roman"/>
          <w:i/>
          <w:iCs/>
          <w:sz w:val="24"/>
          <w:szCs w:val="24"/>
        </w:rPr>
        <w:t>TEFLIN Journal: A Publication on the Teaching &amp; Learning of English</w:t>
      </w:r>
      <w:r w:rsidRPr="00347A62">
        <w:rPr>
          <w:rFonts w:ascii="Times New Roman" w:hAnsi="Times New Roman" w:cs="Times New Roman"/>
          <w:sz w:val="24"/>
          <w:szCs w:val="24"/>
        </w:rPr>
        <w:t>, </w:t>
      </w:r>
      <w:r w:rsidRPr="00347A62">
        <w:rPr>
          <w:rFonts w:ascii="Times New Roman" w:hAnsi="Times New Roman" w:cs="Times New Roman"/>
          <w:i/>
          <w:iCs/>
          <w:sz w:val="24"/>
          <w:szCs w:val="24"/>
        </w:rPr>
        <w:t>30</w:t>
      </w:r>
      <w:r w:rsidRPr="00347A62">
        <w:rPr>
          <w:rFonts w:ascii="Times New Roman" w:hAnsi="Times New Roman" w:cs="Times New Roman"/>
          <w:sz w:val="24"/>
          <w:szCs w:val="24"/>
        </w:rPr>
        <w:t>(2).</w:t>
      </w:r>
    </w:p>
    <w:p w14:paraId="6AEC19FD" w14:textId="40244707" w:rsidR="00E550F2" w:rsidRPr="00347A62" w:rsidRDefault="00E550F2" w:rsidP="00E550F2">
      <w:pPr>
        <w:autoSpaceDE w:val="0"/>
        <w:autoSpaceDN w:val="0"/>
        <w:adjustRightInd w:val="0"/>
        <w:spacing w:line="240" w:lineRule="auto"/>
        <w:ind w:left="709" w:hanging="709"/>
        <w:jc w:val="both"/>
        <w:rPr>
          <w:rFonts w:ascii="Times New Roman" w:hAnsi="Times New Roman" w:cs="Times New Roman"/>
          <w:sz w:val="24"/>
          <w:szCs w:val="24"/>
          <w:shd w:val="clear" w:color="auto" w:fill="FFFFFF"/>
        </w:rPr>
      </w:pPr>
      <w:r w:rsidRPr="00347A62">
        <w:rPr>
          <w:rFonts w:ascii="Times New Roman" w:hAnsi="Times New Roman" w:cs="Times New Roman"/>
          <w:sz w:val="24"/>
          <w:szCs w:val="24"/>
          <w:shd w:val="clear" w:color="auto" w:fill="FFFFFF"/>
        </w:rPr>
        <w:t xml:space="preserve">Arsyad, A. (2014). </w:t>
      </w:r>
      <w:r w:rsidRPr="00347A62">
        <w:rPr>
          <w:rFonts w:ascii="Times New Roman" w:hAnsi="Times New Roman" w:cs="Times New Roman"/>
          <w:i/>
          <w:iCs/>
          <w:sz w:val="24"/>
          <w:szCs w:val="24"/>
          <w:shd w:val="clear" w:color="auto" w:fill="FFFFFF"/>
        </w:rPr>
        <w:t>Media Pembelajaran</w:t>
      </w:r>
      <w:r w:rsidRPr="00347A62">
        <w:rPr>
          <w:rFonts w:ascii="Times New Roman" w:hAnsi="Times New Roman" w:cs="Times New Roman"/>
          <w:sz w:val="24"/>
          <w:szCs w:val="24"/>
          <w:shd w:val="clear" w:color="auto" w:fill="FFFFFF"/>
        </w:rPr>
        <w:t xml:space="preserve">. </w:t>
      </w:r>
      <w:r w:rsidR="000D5167">
        <w:rPr>
          <w:rFonts w:ascii="Times New Roman" w:hAnsi="Times New Roman" w:cs="Times New Roman"/>
          <w:sz w:val="24"/>
          <w:szCs w:val="24"/>
          <w:shd w:val="clear" w:color="auto" w:fill="FFFFFF"/>
        </w:rPr>
        <w:t xml:space="preserve">Bandung: </w:t>
      </w:r>
      <w:r w:rsidRPr="00347A62">
        <w:rPr>
          <w:rFonts w:ascii="Times New Roman" w:hAnsi="Times New Roman" w:cs="Times New Roman"/>
          <w:sz w:val="24"/>
          <w:szCs w:val="24"/>
          <w:shd w:val="clear" w:color="auto" w:fill="FFFFFF"/>
        </w:rPr>
        <w:t xml:space="preserve">PT </w:t>
      </w:r>
      <w:proofErr w:type="spellStart"/>
      <w:r w:rsidRPr="00347A62">
        <w:rPr>
          <w:rFonts w:ascii="Times New Roman" w:hAnsi="Times New Roman" w:cs="Times New Roman"/>
          <w:sz w:val="24"/>
          <w:szCs w:val="24"/>
          <w:shd w:val="clear" w:color="auto" w:fill="FFFFFF"/>
        </w:rPr>
        <w:t>Rajagrafindo</w:t>
      </w:r>
      <w:proofErr w:type="spellEnd"/>
      <w:r w:rsidRPr="00347A62">
        <w:rPr>
          <w:rFonts w:ascii="Times New Roman" w:hAnsi="Times New Roman" w:cs="Times New Roman"/>
          <w:sz w:val="24"/>
          <w:szCs w:val="24"/>
          <w:shd w:val="clear" w:color="auto" w:fill="FFFFFF"/>
        </w:rPr>
        <w:t xml:space="preserve"> </w:t>
      </w:r>
      <w:proofErr w:type="spellStart"/>
      <w:r w:rsidRPr="00347A62">
        <w:rPr>
          <w:rFonts w:ascii="Times New Roman" w:hAnsi="Times New Roman" w:cs="Times New Roman"/>
          <w:sz w:val="24"/>
          <w:szCs w:val="24"/>
          <w:shd w:val="clear" w:color="auto" w:fill="FFFFFF"/>
        </w:rPr>
        <w:t>Persada</w:t>
      </w:r>
      <w:proofErr w:type="spellEnd"/>
      <w:r>
        <w:rPr>
          <w:rFonts w:ascii="Times New Roman" w:hAnsi="Times New Roman" w:cs="Times New Roman"/>
          <w:sz w:val="24"/>
          <w:szCs w:val="24"/>
          <w:shd w:val="clear" w:color="auto" w:fill="FFFFFF"/>
        </w:rPr>
        <w:t>.</w:t>
      </w:r>
    </w:p>
    <w:p w14:paraId="6F3D8B43" w14:textId="323A123B" w:rsidR="00347A62" w:rsidRDefault="00347A62" w:rsidP="00347A62">
      <w:pPr>
        <w:autoSpaceDE w:val="0"/>
        <w:autoSpaceDN w:val="0"/>
        <w:adjustRightInd w:val="0"/>
        <w:spacing w:line="240" w:lineRule="auto"/>
        <w:ind w:left="709" w:hanging="709"/>
        <w:jc w:val="both"/>
        <w:rPr>
          <w:rFonts w:ascii="Times New Roman" w:hAnsi="Times New Roman" w:cs="Times New Roman"/>
          <w:sz w:val="24"/>
          <w:szCs w:val="24"/>
        </w:rPr>
      </w:pPr>
      <w:r w:rsidRPr="00347A62">
        <w:rPr>
          <w:rFonts w:ascii="Times New Roman" w:hAnsi="Times New Roman" w:cs="Times New Roman"/>
          <w:sz w:val="24"/>
          <w:szCs w:val="24"/>
        </w:rPr>
        <w:t xml:space="preserve">Berlin AW, </w:t>
      </w:r>
      <w:proofErr w:type="spellStart"/>
      <w:r w:rsidRPr="00347A62">
        <w:rPr>
          <w:rFonts w:ascii="Times New Roman" w:hAnsi="Times New Roman" w:cs="Times New Roman"/>
          <w:sz w:val="24"/>
          <w:szCs w:val="24"/>
        </w:rPr>
        <w:t>Apriliaswati</w:t>
      </w:r>
      <w:proofErr w:type="spellEnd"/>
      <w:r w:rsidRPr="00347A62">
        <w:rPr>
          <w:rFonts w:ascii="Times New Roman" w:hAnsi="Times New Roman" w:cs="Times New Roman"/>
          <w:sz w:val="24"/>
          <w:szCs w:val="24"/>
        </w:rPr>
        <w:t xml:space="preserve"> R, </w:t>
      </w:r>
      <w:proofErr w:type="spellStart"/>
      <w:r w:rsidRPr="00347A62">
        <w:rPr>
          <w:rFonts w:ascii="Times New Roman" w:hAnsi="Times New Roman" w:cs="Times New Roman"/>
          <w:sz w:val="24"/>
          <w:szCs w:val="24"/>
        </w:rPr>
        <w:t>Rezeki</w:t>
      </w:r>
      <w:proofErr w:type="spellEnd"/>
      <w:r w:rsidRPr="00347A62">
        <w:rPr>
          <w:rFonts w:ascii="Times New Roman" w:hAnsi="Times New Roman" w:cs="Times New Roman"/>
          <w:sz w:val="24"/>
          <w:szCs w:val="24"/>
        </w:rPr>
        <w:t xml:space="preserve"> YS. </w:t>
      </w:r>
      <w:r>
        <w:rPr>
          <w:rFonts w:ascii="Times New Roman" w:hAnsi="Times New Roman" w:cs="Times New Roman"/>
          <w:sz w:val="24"/>
          <w:szCs w:val="24"/>
        </w:rPr>
        <w:t xml:space="preserve">(2022) </w:t>
      </w:r>
      <w:r w:rsidRPr="00347A62">
        <w:rPr>
          <w:rFonts w:ascii="Times New Roman" w:hAnsi="Times New Roman" w:cs="Times New Roman"/>
          <w:sz w:val="24"/>
          <w:szCs w:val="24"/>
        </w:rPr>
        <w:t xml:space="preserve">Developing E-Module of Islamic Reading Text Materials. </w:t>
      </w:r>
      <w:r w:rsidRPr="00347A62">
        <w:rPr>
          <w:rFonts w:ascii="Times New Roman" w:hAnsi="Times New Roman" w:cs="Times New Roman"/>
          <w:i/>
          <w:iCs/>
          <w:sz w:val="24"/>
          <w:szCs w:val="24"/>
        </w:rPr>
        <w:t>J Foreign Lang Teach Learn</w:t>
      </w:r>
      <w:r w:rsidRPr="00347A62">
        <w:rPr>
          <w:rFonts w:ascii="Times New Roman" w:hAnsi="Times New Roman" w:cs="Times New Roman"/>
          <w:sz w:val="24"/>
          <w:szCs w:val="24"/>
        </w:rPr>
        <w:t>. 7(1):24–40.</w:t>
      </w:r>
    </w:p>
    <w:p w14:paraId="484FB6A5" w14:textId="23F46DE1" w:rsidR="00362082" w:rsidRPr="00347A62" w:rsidRDefault="00362082" w:rsidP="00347A62">
      <w:pPr>
        <w:autoSpaceDE w:val="0"/>
        <w:autoSpaceDN w:val="0"/>
        <w:adjustRightInd w:val="0"/>
        <w:spacing w:line="240" w:lineRule="auto"/>
        <w:ind w:left="709" w:hanging="709"/>
        <w:jc w:val="both"/>
        <w:rPr>
          <w:rFonts w:ascii="Times New Roman" w:hAnsi="Times New Roman" w:cs="Times New Roman"/>
          <w:sz w:val="24"/>
          <w:szCs w:val="24"/>
        </w:rPr>
      </w:pPr>
      <w:r w:rsidRPr="00736D27">
        <w:rPr>
          <w:rFonts w:ascii="Times New Roman" w:hAnsi="Times New Roman" w:cs="Times New Roman"/>
          <w:sz w:val="24"/>
          <w:szCs w:val="24"/>
        </w:rPr>
        <w:t xml:space="preserve">Branch, R. M. (2009). </w:t>
      </w:r>
      <w:r w:rsidRPr="00736D27">
        <w:rPr>
          <w:rFonts w:ascii="Times New Roman" w:hAnsi="Times New Roman" w:cs="Times New Roman"/>
          <w:i/>
          <w:iCs/>
          <w:sz w:val="24"/>
          <w:szCs w:val="24"/>
        </w:rPr>
        <w:t>Instructional design: The ADDIE approach</w:t>
      </w:r>
      <w:r w:rsidRPr="00736D27">
        <w:rPr>
          <w:rFonts w:ascii="Times New Roman" w:hAnsi="Times New Roman" w:cs="Times New Roman"/>
          <w:sz w:val="24"/>
          <w:szCs w:val="24"/>
        </w:rPr>
        <w:t>.</w:t>
      </w:r>
      <w:r w:rsidR="009C726E">
        <w:rPr>
          <w:rFonts w:ascii="Times New Roman" w:hAnsi="Times New Roman" w:cs="Times New Roman"/>
          <w:sz w:val="24"/>
          <w:szCs w:val="24"/>
        </w:rPr>
        <w:t xml:space="preserve"> New York: Springer.</w:t>
      </w:r>
    </w:p>
    <w:p w14:paraId="01F4ED1D" w14:textId="77777777" w:rsidR="00E550F2" w:rsidRPr="00347A62" w:rsidRDefault="00E550F2" w:rsidP="00E550F2">
      <w:pPr>
        <w:spacing w:line="240" w:lineRule="auto"/>
        <w:ind w:left="709" w:hanging="709"/>
        <w:jc w:val="both"/>
        <w:rPr>
          <w:rFonts w:ascii="Times New Roman" w:hAnsi="Times New Roman" w:cs="Times New Roman"/>
          <w:sz w:val="24"/>
          <w:szCs w:val="24"/>
        </w:rPr>
      </w:pPr>
      <w:r w:rsidRPr="00347A62">
        <w:rPr>
          <w:rFonts w:ascii="Times New Roman" w:hAnsi="Times New Roman" w:cs="Times New Roman"/>
          <w:sz w:val="24"/>
          <w:szCs w:val="24"/>
        </w:rPr>
        <w:t>Brookhart, S. M. (2010). </w:t>
      </w:r>
      <w:r w:rsidRPr="00347A62">
        <w:rPr>
          <w:rFonts w:ascii="Times New Roman" w:hAnsi="Times New Roman" w:cs="Times New Roman"/>
          <w:i/>
          <w:iCs/>
          <w:sz w:val="24"/>
          <w:szCs w:val="24"/>
        </w:rPr>
        <w:t>How to assess higher-order thinking skills in your classroom</w:t>
      </w:r>
      <w:r w:rsidRPr="00347A62">
        <w:rPr>
          <w:rFonts w:ascii="Times New Roman" w:hAnsi="Times New Roman" w:cs="Times New Roman"/>
          <w:sz w:val="24"/>
          <w:szCs w:val="24"/>
        </w:rPr>
        <w:t xml:space="preserve">. </w:t>
      </w:r>
      <w:proofErr w:type="spellStart"/>
      <w:r w:rsidRPr="00347A62">
        <w:rPr>
          <w:rFonts w:ascii="Times New Roman" w:hAnsi="Times New Roman" w:cs="Times New Roman"/>
          <w:sz w:val="24"/>
          <w:szCs w:val="24"/>
        </w:rPr>
        <w:t>Ascd</w:t>
      </w:r>
      <w:proofErr w:type="spellEnd"/>
      <w:r w:rsidRPr="00347A62">
        <w:rPr>
          <w:rFonts w:ascii="Times New Roman" w:hAnsi="Times New Roman" w:cs="Times New Roman"/>
          <w:sz w:val="24"/>
          <w:szCs w:val="24"/>
        </w:rPr>
        <w:t>.</w:t>
      </w:r>
    </w:p>
    <w:p w14:paraId="4BFBCF45" w14:textId="77777777" w:rsidR="00E550F2" w:rsidRPr="00347A62" w:rsidRDefault="00E550F2" w:rsidP="00E550F2">
      <w:pPr>
        <w:spacing w:line="240" w:lineRule="auto"/>
        <w:ind w:left="709" w:hanging="709"/>
        <w:jc w:val="both"/>
        <w:rPr>
          <w:rFonts w:ascii="Times New Roman" w:hAnsi="Times New Roman" w:cs="Times New Roman"/>
          <w:sz w:val="24"/>
          <w:szCs w:val="24"/>
        </w:rPr>
      </w:pPr>
      <w:proofErr w:type="spellStart"/>
      <w:r w:rsidRPr="00347A62">
        <w:rPr>
          <w:rFonts w:ascii="Times New Roman" w:hAnsi="Times New Roman" w:cs="Times New Roman"/>
          <w:sz w:val="24"/>
          <w:szCs w:val="24"/>
        </w:rPr>
        <w:t>Damopoli</w:t>
      </w:r>
      <w:proofErr w:type="spellEnd"/>
      <w:r w:rsidRPr="00347A62">
        <w:rPr>
          <w:rFonts w:ascii="Times New Roman" w:hAnsi="Times New Roman" w:cs="Times New Roman"/>
          <w:sz w:val="24"/>
          <w:szCs w:val="24"/>
        </w:rPr>
        <w:t xml:space="preserve">, I., </w:t>
      </w:r>
      <w:proofErr w:type="spellStart"/>
      <w:r w:rsidRPr="00347A62">
        <w:rPr>
          <w:rFonts w:ascii="Times New Roman" w:hAnsi="Times New Roman" w:cs="Times New Roman"/>
          <w:sz w:val="24"/>
          <w:szCs w:val="24"/>
        </w:rPr>
        <w:t>Paiki</w:t>
      </w:r>
      <w:proofErr w:type="spellEnd"/>
      <w:r w:rsidRPr="00347A62">
        <w:rPr>
          <w:rFonts w:ascii="Times New Roman" w:hAnsi="Times New Roman" w:cs="Times New Roman"/>
          <w:sz w:val="24"/>
          <w:szCs w:val="24"/>
        </w:rPr>
        <w:t xml:space="preserve">, F. F., &amp; Nunaki, J. H. (2022). The development of comic book as marker of augmented reality to raise students' critical thinking. </w:t>
      </w:r>
      <w:r w:rsidRPr="00347A62">
        <w:rPr>
          <w:rFonts w:ascii="Times New Roman" w:hAnsi="Times New Roman" w:cs="Times New Roman"/>
          <w:i/>
          <w:iCs/>
          <w:sz w:val="24"/>
          <w:szCs w:val="24"/>
        </w:rPr>
        <w:t>TEM Journal</w:t>
      </w:r>
      <w:r w:rsidRPr="00347A62">
        <w:rPr>
          <w:rFonts w:ascii="Times New Roman" w:hAnsi="Times New Roman" w:cs="Times New Roman"/>
          <w:sz w:val="24"/>
          <w:szCs w:val="24"/>
        </w:rPr>
        <w:t xml:space="preserve">, </w:t>
      </w:r>
      <w:r w:rsidRPr="00347A62">
        <w:rPr>
          <w:rFonts w:ascii="Times New Roman" w:hAnsi="Times New Roman" w:cs="Times New Roman"/>
          <w:i/>
          <w:iCs/>
          <w:sz w:val="24"/>
          <w:szCs w:val="24"/>
        </w:rPr>
        <w:t>11</w:t>
      </w:r>
      <w:r w:rsidRPr="00347A62">
        <w:rPr>
          <w:rFonts w:ascii="Times New Roman" w:hAnsi="Times New Roman" w:cs="Times New Roman"/>
          <w:sz w:val="24"/>
          <w:szCs w:val="24"/>
        </w:rPr>
        <w:t xml:space="preserve">(1), 348–355. </w:t>
      </w:r>
      <w:hyperlink r:id="rId12" w:history="1">
        <w:r w:rsidRPr="00347A62">
          <w:rPr>
            <w:rStyle w:val="Hyperlink"/>
            <w:rFonts w:ascii="Times New Roman" w:hAnsi="Times New Roman" w:cs="Times New Roman"/>
            <w:sz w:val="24"/>
            <w:szCs w:val="24"/>
          </w:rPr>
          <w:t>https://doi.org/10.18421/TEM111-44</w:t>
        </w:r>
      </w:hyperlink>
    </w:p>
    <w:p w14:paraId="2550ECA8" w14:textId="77777777" w:rsidR="00E550F2" w:rsidRPr="00347A62" w:rsidRDefault="00E550F2" w:rsidP="00E550F2">
      <w:pPr>
        <w:autoSpaceDE w:val="0"/>
        <w:autoSpaceDN w:val="0"/>
        <w:adjustRightInd w:val="0"/>
        <w:spacing w:line="240" w:lineRule="auto"/>
        <w:ind w:left="709" w:hanging="709"/>
        <w:jc w:val="both"/>
        <w:rPr>
          <w:rFonts w:ascii="Times New Roman" w:hAnsi="Times New Roman" w:cs="Times New Roman"/>
          <w:sz w:val="24"/>
          <w:szCs w:val="24"/>
        </w:rPr>
      </w:pPr>
      <w:r w:rsidRPr="00347A62">
        <w:rPr>
          <w:rFonts w:ascii="Times New Roman" w:hAnsi="Times New Roman" w:cs="Times New Roman"/>
          <w:sz w:val="24"/>
          <w:szCs w:val="24"/>
          <w:shd w:val="clear" w:color="auto" w:fill="FFFFFF"/>
        </w:rPr>
        <w:t xml:space="preserve">Dita, K. I., </w:t>
      </w:r>
      <w:proofErr w:type="spellStart"/>
      <w:r w:rsidRPr="00347A62">
        <w:rPr>
          <w:rFonts w:ascii="Times New Roman" w:hAnsi="Times New Roman" w:cs="Times New Roman"/>
          <w:sz w:val="24"/>
          <w:szCs w:val="24"/>
          <w:shd w:val="clear" w:color="auto" w:fill="FFFFFF"/>
        </w:rPr>
        <w:t>Tuririday</w:t>
      </w:r>
      <w:proofErr w:type="spellEnd"/>
      <w:r w:rsidRPr="00347A62">
        <w:rPr>
          <w:rFonts w:ascii="Times New Roman" w:hAnsi="Times New Roman" w:cs="Times New Roman"/>
          <w:sz w:val="24"/>
          <w:szCs w:val="24"/>
          <w:shd w:val="clear" w:color="auto" w:fill="FFFFFF"/>
        </w:rPr>
        <w:t xml:space="preserve">, H. T., </w:t>
      </w:r>
      <w:proofErr w:type="spellStart"/>
      <w:r w:rsidRPr="00347A62">
        <w:rPr>
          <w:rFonts w:ascii="Times New Roman" w:hAnsi="Times New Roman" w:cs="Times New Roman"/>
          <w:sz w:val="24"/>
          <w:szCs w:val="24"/>
          <w:shd w:val="clear" w:color="auto" w:fill="FFFFFF"/>
        </w:rPr>
        <w:t>Damopolii</w:t>
      </w:r>
      <w:proofErr w:type="spellEnd"/>
      <w:r w:rsidRPr="00347A62">
        <w:rPr>
          <w:rFonts w:ascii="Times New Roman" w:hAnsi="Times New Roman" w:cs="Times New Roman"/>
          <w:sz w:val="24"/>
          <w:szCs w:val="24"/>
          <w:shd w:val="clear" w:color="auto" w:fill="FFFFFF"/>
        </w:rPr>
        <w:t xml:space="preserve">, I., &amp; </w:t>
      </w:r>
      <w:proofErr w:type="spellStart"/>
      <w:r w:rsidRPr="00347A62">
        <w:rPr>
          <w:rFonts w:ascii="Times New Roman" w:hAnsi="Times New Roman" w:cs="Times New Roman"/>
          <w:sz w:val="24"/>
          <w:szCs w:val="24"/>
          <w:shd w:val="clear" w:color="auto" w:fill="FFFFFF"/>
        </w:rPr>
        <w:t>Latjompoh</w:t>
      </w:r>
      <w:proofErr w:type="spellEnd"/>
      <w:r w:rsidRPr="00347A62">
        <w:rPr>
          <w:rFonts w:ascii="Times New Roman" w:hAnsi="Times New Roman" w:cs="Times New Roman"/>
          <w:sz w:val="24"/>
          <w:szCs w:val="24"/>
          <w:shd w:val="clear" w:color="auto" w:fill="FFFFFF"/>
        </w:rPr>
        <w:t xml:space="preserve">, M. (2023). Designing the human circulatory system e-module to increase student achievement. </w:t>
      </w:r>
      <w:proofErr w:type="spellStart"/>
      <w:r w:rsidRPr="00347A62">
        <w:rPr>
          <w:rFonts w:ascii="Times New Roman" w:hAnsi="Times New Roman" w:cs="Times New Roman"/>
          <w:sz w:val="24"/>
          <w:szCs w:val="24"/>
          <w:shd w:val="clear" w:color="auto" w:fill="FFFFFF"/>
        </w:rPr>
        <w:t>Inornatus</w:t>
      </w:r>
      <w:proofErr w:type="spellEnd"/>
      <w:r w:rsidRPr="00347A62">
        <w:rPr>
          <w:rFonts w:ascii="Times New Roman" w:hAnsi="Times New Roman" w:cs="Times New Roman"/>
          <w:sz w:val="24"/>
          <w:szCs w:val="24"/>
          <w:shd w:val="clear" w:color="auto" w:fill="FFFFFF"/>
        </w:rPr>
        <w:t>: Biology Education Journal, 3(2), 75–84. </w:t>
      </w:r>
      <w:hyperlink r:id="rId13" w:history="1">
        <w:r w:rsidRPr="00347A62">
          <w:rPr>
            <w:rStyle w:val="Hyperlink"/>
            <w:rFonts w:ascii="Times New Roman" w:hAnsi="Times New Roman" w:cs="Times New Roman"/>
            <w:color w:val="007AB2"/>
            <w:sz w:val="24"/>
            <w:szCs w:val="24"/>
            <w:shd w:val="clear" w:color="auto" w:fill="FFFFFF"/>
          </w:rPr>
          <w:t>https://doi.org/10.30862/inornatus.v3i2.422</w:t>
        </w:r>
      </w:hyperlink>
    </w:p>
    <w:p w14:paraId="6392807B" w14:textId="77777777" w:rsidR="00E550F2" w:rsidRPr="00347A62" w:rsidRDefault="00E550F2" w:rsidP="00E550F2">
      <w:pPr>
        <w:autoSpaceDE w:val="0"/>
        <w:autoSpaceDN w:val="0"/>
        <w:adjustRightInd w:val="0"/>
        <w:spacing w:line="240" w:lineRule="auto"/>
        <w:ind w:left="709" w:hanging="709"/>
        <w:jc w:val="both"/>
        <w:rPr>
          <w:rFonts w:ascii="Times New Roman" w:hAnsi="Times New Roman" w:cs="Times New Roman"/>
          <w:sz w:val="24"/>
          <w:szCs w:val="24"/>
        </w:rPr>
      </w:pPr>
      <w:proofErr w:type="spellStart"/>
      <w:r w:rsidRPr="00347A62">
        <w:rPr>
          <w:rFonts w:ascii="Times New Roman" w:hAnsi="Times New Roman" w:cs="Times New Roman"/>
          <w:sz w:val="24"/>
          <w:szCs w:val="24"/>
        </w:rPr>
        <w:t>Faidah</w:t>
      </w:r>
      <w:proofErr w:type="spellEnd"/>
      <w:r w:rsidRPr="00347A62">
        <w:rPr>
          <w:rFonts w:ascii="Times New Roman" w:hAnsi="Times New Roman" w:cs="Times New Roman"/>
          <w:sz w:val="24"/>
          <w:szCs w:val="24"/>
        </w:rPr>
        <w:t xml:space="preserve"> STR, </w:t>
      </w:r>
      <w:proofErr w:type="spellStart"/>
      <w:r w:rsidRPr="00347A62">
        <w:rPr>
          <w:rFonts w:ascii="Times New Roman" w:hAnsi="Times New Roman" w:cs="Times New Roman"/>
          <w:sz w:val="24"/>
          <w:szCs w:val="24"/>
        </w:rPr>
        <w:t>Sriyati</w:t>
      </w:r>
      <w:proofErr w:type="spellEnd"/>
      <w:r w:rsidRPr="00347A62">
        <w:rPr>
          <w:rFonts w:ascii="Times New Roman" w:hAnsi="Times New Roman" w:cs="Times New Roman"/>
          <w:sz w:val="24"/>
          <w:szCs w:val="24"/>
        </w:rPr>
        <w:t xml:space="preserve"> S, </w:t>
      </w:r>
      <w:proofErr w:type="spellStart"/>
      <w:r w:rsidRPr="00347A62">
        <w:rPr>
          <w:rFonts w:ascii="Times New Roman" w:hAnsi="Times New Roman" w:cs="Times New Roman"/>
          <w:sz w:val="24"/>
          <w:szCs w:val="24"/>
        </w:rPr>
        <w:t>Priyandoko</w:t>
      </w:r>
      <w:proofErr w:type="spellEnd"/>
      <w:r w:rsidRPr="00347A62">
        <w:rPr>
          <w:rFonts w:ascii="Times New Roman" w:hAnsi="Times New Roman" w:cs="Times New Roman"/>
          <w:sz w:val="24"/>
          <w:szCs w:val="24"/>
        </w:rPr>
        <w:t xml:space="preserve"> D. </w:t>
      </w:r>
      <w:r>
        <w:rPr>
          <w:rFonts w:ascii="Times New Roman" w:hAnsi="Times New Roman" w:cs="Times New Roman"/>
          <w:sz w:val="24"/>
          <w:szCs w:val="24"/>
        </w:rPr>
        <w:t xml:space="preserve">(2023) </w:t>
      </w:r>
      <w:r w:rsidRPr="00347A62">
        <w:rPr>
          <w:rFonts w:ascii="Times New Roman" w:hAnsi="Times New Roman" w:cs="Times New Roman"/>
          <w:sz w:val="24"/>
          <w:szCs w:val="24"/>
        </w:rPr>
        <w:t xml:space="preserve">Development to Train High School Students’ Reading Literacy Skills. </w:t>
      </w:r>
      <w:r w:rsidRPr="00347A62">
        <w:rPr>
          <w:rFonts w:ascii="Times New Roman" w:hAnsi="Times New Roman" w:cs="Times New Roman"/>
          <w:i/>
          <w:iCs/>
          <w:sz w:val="24"/>
          <w:szCs w:val="24"/>
        </w:rPr>
        <w:t xml:space="preserve">J </w:t>
      </w:r>
      <w:proofErr w:type="spellStart"/>
      <w:r w:rsidRPr="00347A62">
        <w:rPr>
          <w:rFonts w:ascii="Times New Roman" w:hAnsi="Times New Roman" w:cs="Times New Roman"/>
          <w:i/>
          <w:iCs/>
          <w:sz w:val="24"/>
          <w:szCs w:val="24"/>
        </w:rPr>
        <w:t>Peneliti</w:t>
      </w:r>
      <w:proofErr w:type="spellEnd"/>
      <w:r w:rsidRPr="00347A62">
        <w:rPr>
          <w:rFonts w:ascii="Times New Roman" w:hAnsi="Times New Roman" w:cs="Times New Roman"/>
          <w:i/>
          <w:iCs/>
          <w:sz w:val="24"/>
          <w:szCs w:val="24"/>
        </w:rPr>
        <w:t xml:space="preserve"> Pendidikan IPA</w:t>
      </w:r>
      <w:r w:rsidRPr="00347A62">
        <w:rPr>
          <w:rFonts w:ascii="Times New Roman" w:hAnsi="Times New Roman" w:cs="Times New Roman"/>
          <w:sz w:val="24"/>
          <w:szCs w:val="24"/>
        </w:rPr>
        <w:t>. 9(8):6045–55.</w:t>
      </w:r>
    </w:p>
    <w:p w14:paraId="71E82083" w14:textId="77777777" w:rsidR="00E550F2" w:rsidRPr="00347A62" w:rsidRDefault="00E550F2" w:rsidP="00E550F2">
      <w:pPr>
        <w:autoSpaceDE w:val="0"/>
        <w:autoSpaceDN w:val="0"/>
        <w:adjustRightInd w:val="0"/>
        <w:spacing w:line="240" w:lineRule="auto"/>
        <w:ind w:left="709" w:hanging="709"/>
        <w:jc w:val="both"/>
        <w:rPr>
          <w:rFonts w:ascii="Times New Roman" w:hAnsi="Times New Roman" w:cs="Times New Roman"/>
          <w:i/>
          <w:iCs/>
          <w:sz w:val="24"/>
          <w:szCs w:val="24"/>
        </w:rPr>
      </w:pPr>
      <w:r w:rsidRPr="00347A62">
        <w:rPr>
          <w:rFonts w:ascii="Times New Roman" w:hAnsi="Times New Roman" w:cs="Times New Roman"/>
          <w:sz w:val="24"/>
          <w:szCs w:val="24"/>
        </w:rPr>
        <w:t xml:space="preserve">Feby DV, </w:t>
      </w:r>
      <w:proofErr w:type="spellStart"/>
      <w:r w:rsidRPr="00347A62">
        <w:rPr>
          <w:rFonts w:ascii="Times New Roman" w:hAnsi="Times New Roman" w:cs="Times New Roman"/>
          <w:sz w:val="24"/>
          <w:szCs w:val="24"/>
        </w:rPr>
        <w:t>Hudayanti</w:t>
      </w:r>
      <w:proofErr w:type="spellEnd"/>
      <w:r w:rsidRPr="00347A62">
        <w:rPr>
          <w:rFonts w:ascii="Times New Roman" w:hAnsi="Times New Roman" w:cs="Times New Roman"/>
          <w:sz w:val="24"/>
          <w:szCs w:val="24"/>
        </w:rPr>
        <w:t xml:space="preserve"> T. </w:t>
      </w:r>
      <w:r>
        <w:rPr>
          <w:rFonts w:ascii="Times New Roman" w:hAnsi="Times New Roman" w:cs="Times New Roman"/>
          <w:sz w:val="24"/>
          <w:szCs w:val="24"/>
        </w:rPr>
        <w:t xml:space="preserve">(2022). </w:t>
      </w:r>
      <w:proofErr w:type="spellStart"/>
      <w:r w:rsidRPr="00347A62">
        <w:rPr>
          <w:rFonts w:ascii="Times New Roman" w:hAnsi="Times New Roman" w:cs="Times New Roman"/>
          <w:sz w:val="24"/>
          <w:szCs w:val="24"/>
        </w:rPr>
        <w:t>Pemanfaatan</w:t>
      </w:r>
      <w:proofErr w:type="spellEnd"/>
      <w:r w:rsidRPr="00347A62">
        <w:rPr>
          <w:rFonts w:ascii="Times New Roman" w:hAnsi="Times New Roman" w:cs="Times New Roman"/>
          <w:sz w:val="24"/>
          <w:szCs w:val="24"/>
        </w:rPr>
        <w:t xml:space="preserve"> Canva Sebagai Modul Digital </w:t>
      </w:r>
      <w:proofErr w:type="spellStart"/>
      <w:r w:rsidRPr="00347A62">
        <w:rPr>
          <w:rFonts w:ascii="Times New Roman" w:hAnsi="Times New Roman" w:cs="Times New Roman"/>
          <w:sz w:val="24"/>
          <w:szCs w:val="24"/>
        </w:rPr>
        <w:t>Interaktif</w:t>
      </w:r>
      <w:proofErr w:type="spellEnd"/>
      <w:r w:rsidRPr="00347A62">
        <w:rPr>
          <w:rFonts w:ascii="Times New Roman" w:hAnsi="Times New Roman" w:cs="Times New Roman"/>
          <w:sz w:val="24"/>
          <w:szCs w:val="24"/>
        </w:rPr>
        <w:t xml:space="preserve"> </w:t>
      </w:r>
      <w:proofErr w:type="spellStart"/>
      <w:r w:rsidRPr="00347A62">
        <w:rPr>
          <w:rFonts w:ascii="Times New Roman" w:hAnsi="Times New Roman" w:cs="Times New Roman"/>
          <w:sz w:val="24"/>
          <w:szCs w:val="24"/>
        </w:rPr>
        <w:t>Matematika</w:t>
      </w:r>
      <w:proofErr w:type="spellEnd"/>
      <w:r w:rsidRPr="00347A62">
        <w:rPr>
          <w:rFonts w:ascii="Times New Roman" w:hAnsi="Times New Roman" w:cs="Times New Roman"/>
          <w:sz w:val="24"/>
          <w:szCs w:val="24"/>
        </w:rPr>
        <w:t xml:space="preserve"> Untuk </w:t>
      </w:r>
      <w:proofErr w:type="spellStart"/>
      <w:r w:rsidRPr="00347A62">
        <w:rPr>
          <w:rFonts w:ascii="Times New Roman" w:hAnsi="Times New Roman" w:cs="Times New Roman"/>
          <w:sz w:val="24"/>
          <w:szCs w:val="24"/>
        </w:rPr>
        <w:t>Mengoptimalkan</w:t>
      </w:r>
      <w:proofErr w:type="spellEnd"/>
      <w:r w:rsidRPr="00347A62">
        <w:rPr>
          <w:rFonts w:ascii="Times New Roman" w:hAnsi="Times New Roman" w:cs="Times New Roman"/>
          <w:sz w:val="24"/>
          <w:szCs w:val="24"/>
        </w:rPr>
        <w:t xml:space="preserve"> Pembelajaran </w:t>
      </w:r>
      <w:proofErr w:type="spellStart"/>
      <w:r w:rsidRPr="00347A62">
        <w:rPr>
          <w:rFonts w:ascii="Times New Roman" w:hAnsi="Times New Roman" w:cs="Times New Roman"/>
          <w:sz w:val="24"/>
          <w:szCs w:val="24"/>
        </w:rPr>
        <w:t>Jarak</w:t>
      </w:r>
      <w:proofErr w:type="spellEnd"/>
      <w:r w:rsidRPr="00347A62">
        <w:rPr>
          <w:rFonts w:ascii="Times New Roman" w:hAnsi="Times New Roman" w:cs="Times New Roman"/>
          <w:sz w:val="24"/>
          <w:szCs w:val="24"/>
        </w:rPr>
        <w:t xml:space="preserve"> </w:t>
      </w:r>
      <w:proofErr w:type="spellStart"/>
      <w:r w:rsidRPr="00347A62">
        <w:rPr>
          <w:rFonts w:ascii="Times New Roman" w:hAnsi="Times New Roman" w:cs="Times New Roman"/>
          <w:sz w:val="24"/>
          <w:szCs w:val="24"/>
        </w:rPr>
        <w:t>Jauh</w:t>
      </w:r>
      <w:proofErr w:type="spellEnd"/>
      <w:r w:rsidRPr="00347A62">
        <w:rPr>
          <w:rFonts w:ascii="Times New Roman" w:hAnsi="Times New Roman" w:cs="Times New Roman"/>
          <w:sz w:val="24"/>
          <w:szCs w:val="24"/>
        </w:rPr>
        <w:t>.</w:t>
      </w:r>
      <w:r>
        <w:rPr>
          <w:rFonts w:ascii="Times New Roman" w:hAnsi="Times New Roman" w:cs="Times New Roman"/>
          <w:sz w:val="24"/>
          <w:szCs w:val="24"/>
        </w:rPr>
        <w:t xml:space="preserve"> </w:t>
      </w:r>
      <w:r w:rsidRPr="00347A62">
        <w:rPr>
          <w:rFonts w:ascii="Times New Roman" w:hAnsi="Times New Roman" w:cs="Times New Roman"/>
          <w:i/>
          <w:iCs/>
          <w:sz w:val="24"/>
          <w:szCs w:val="24"/>
        </w:rPr>
        <w:t>HUMANTECH JURNAL ILMIAH MULTI DISIPLIN INDONESIA</w:t>
      </w:r>
      <w:r>
        <w:rPr>
          <w:rFonts w:ascii="Times New Roman" w:hAnsi="Times New Roman" w:cs="Times New Roman"/>
          <w:i/>
          <w:iCs/>
          <w:sz w:val="24"/>
          <w:szCs w:val="24"/>
        </w:rPr>
        <w:t xml:space="preserve">. </w:t>
      </w:r>
      <w:r w:rsidRPr="00347A62">
        <w:rPr>
          <w:rFonts w:ascii="Times New Roman" w:hAnsi="Times New Roman" w:cs="Times New Roman"/>
          <w:sz w:val="24"/>
          <w:szCs w:val="24"/>
        </w:rPr>
        <w:t>1(7):853–9.</w:t>
      </w:r>
    </w:p>
    <w:p w14:paraId="1963B4AF" w14:textId="77777777" w:rsidR="000D5167" w:rsidRPr="00347A62" w:rsidRDefault="000D5167" w:rsidP="000D5167">
      <w:pPr>
        <w:spacing w:line="240" w:lineRule="auto"/>
        <w:ind w:left="709" w:hanging="709"/>
        <w:jc w:val="both"/>
        <w:rPr>
          <w:rFonts w:ascii="Times New Roman" w:hAnsi="Times New Roman" w:cs="Times New Roman"/>
          <w:sz w:val="24"/>
          <w:szCs w:val="24"/>
        </w:rPr>
      </w:pPr>
      <w:r w:rsidRPr="00347A62">
        <w:rPr>
          <w:rFonts w:ascii="Times New Roman" w:hAnsi="Times New Roman" w:cs="Times New Roman"/>
          <w:sz w:val="24"/>
          <w:szCs w:val="24"/>
        </w:rPr>
        <w:t xml:space="preserve">Fromkin, V., Rodman, R., &amp; Hyams, N. (2018). </w:t>
      </w:r>
      <w:r w:rsidRPr="00347A62">
        <w:rPr>
          <w:rFonts w:ascii="Times New Roman" w:hAnsi="Times New Roman" w:cs="Times New Roman"/>
          <w:i/>
          <w:iCs/>
          <w:sz w:val="24"/>
          <w:szCs w:val="24"/>
        </w:rPr>
        <w:t>An Introduction to Language (w/MLA9E Updates)</w:t>
      </w:r>
      <w:r w:rsidRPr="00347A62">
        <w:rPr>
          <w:rFonts w:ascii="Times New Roman" w:hAnsi="Times New Roman" w:cs="Times New Roman"/>
          <w:sz w:val="24"/>
          <w:szCs w:val="24"/>
        </w:rPr>
        <w:t>. Cengage Learning.</w:t>
      </w:r>
    </w:p>
    <w:p w14:paraId="164B145F" w14:textId="77777777" w:rsidR="000D5167" w:rsidRPr="00347A62" w:rsidRDefault="000D5167" w:rsidP="000D5167">
      <w:pPr>
        <w:autoSpaceDE w:val="0"/>
        <w:autoSpaceDN w:val="0"/>
        <w:adjustRightInd w:val="0"/>
        <w:spacing w:line="240" w:lineRule="auto"/>
        <w:ind w:left="709" w:hanging="709"/>
        <w:jc w:val="both"/>
        <w:rPr>
          <w:rFonts w:ascii="Times New Roman" w:hAnsi="Times New Roman" w:cs="Times New Roman"/>
          <w:sz w:val="24"/>
          <w:szCs w:val="24"/>
        </w:rPr>
      </w:pPr>
      <w:proofErr w:type="spellStart"/>
      <w:r w:rsidRPr="00347A62">
        <w:rPr>
          <w:rFonts w:ascii="Times New Roman" w:hAnsi="Times New Roman" w:cs="Times New Roman"/>
          <w:sz w:val="24"/>
          <w:szCs w:val="24"/>
        </w:rPr>
        <w:lastRenderedPageBreak/>
        <w:t>Gunsri</w:t>
      </w:r>
      <w:proofErr w:type="spellEnd"/>
      <w:r w:rsidRPr="00347A62">
        <w:rPr>
          <w:rFonts w:ascii="Times New Roman" w:hAnsi="Times New Roman" w:cs="Times New Roman"/>
          <w:sz w:val="24"/>
          <w:szCs w:val="24"/>
        </w:rPr>
        <w:t xml:space="preserve"> P A, </w:t>
      </w:r>
      <w:proofErr w:type="spellStart"/>
      <w:r w:rsidRPr="00347A62">
        <w:rPr>
          <w:rFonts w:ascii="Times New Roman" w:hAnsi="Times New Roman" w:cs="Times New Roman"/>
          <w:sz w:val="24"/>
          <w:szCs w:val="24"/>
        </w:rPr>
        <w:t>Prawati</w:t>
      </w:r>
      <w:proofErr w:type="spellEnd"/>
      <w:r w:rsidRPr="00347A62">
        <w:rPr>
          <w:rFonts w:ascii="Times New Roman" w:hAnsi="Times New Roman" w:cs="Times New Roman"/>
          <w:sz w:val="24"/>
          <w:szCs w:val="24"/>
        </w:rPr>
        <w:t xml:space="preserve"> A SM. </w:t>
      </w:r>
      <w:r>
        <w:rPr>
          <w:rFonts w:ascii="Times New Roman" w:hAnsi="Times New Roman" w:cs="Times New Roman"/>
          <w:sz w:val="24"/>
          <w:szCs w:val="24"/>
        </w:rPr>
        <w:t xml:space="preserve">(2023) </w:t>
      </w:r>
      <w:r w:rsidRPr="00347A62">
        <w:rPr>
          <w:rFonts w:ascii="Times New Roman" w:hAnsi="Times New Roman" w:cs="Times New Roman"/>
          <w:sz w:val="24"/>
          <w:szCs w:val="24"/>
        </w:rPr>
        <w:t xml:space="preserve">Developing E-Module for Teaching Reading at Senior High School. </w:t>
      </w:r>
      <w:proofErr w:type="spellStart"/>
      <w:r w:rsidRPr="00347A62">
        <w:rPr>
          <w:rFonts w:ascii="Times New Roman" w:hAnsi="Times New Roman" w:cs="Times New Roman"/>
          <w:i/>
          <w:iCs/>
          <w:sz w:val="24"/>
          <w:szCs w:val="24"/>
        </w:rPr>
        <w:t>Edukatif</w:t>
      </w:r>
      <w:proofErr w:type="spellEnd"/>
      <w:r w:rsidRPr="00347A62">
        <w:rPr>
          <w:rFonts w:ascii="Times New Roman" w:hAnsi="Times New Roman" w:cs="Times New Roman"/>
          <w:i/>
          <w:iCs/>
          <w:sz w:val="24"/>
          <w:szCs w:val="24"/>
        </w:rPr>
        <w:t xml:space="preserve"> J </w:t>
      </w:r>
      <w:proofErr w:type="spellStart"/>
      <w:r w:rsidRPr="00347A62">
        <w:rPr>
          <w:rFonts w:ascii="Times New Roman" w:hAnsi="Times New Roman" w:cs="Times New Roman"/>
          <w:i/>
          <w:iCs/>
          <w:sz w:val="24"/>
          <w:szCs w:val="24"/>
        </w:rPr>
        <w:t>Ilmu</w:t>
      </w:r>
      <w:proofErr w:type="spellEnd"/>
      <w:r w:rsidRPr="00347A62">
        <w:rPr>
          <w:rFonts w:ascii="Times New Roman" w:hAnsi="Times New Roman" w:cs="Times New Roman"/>
          <w:i/>
          <w:iCs/>
          <w:sz w:val="24"/>
          <w:szCs w:val="24"/>
        </w:rPr>
        <w:t xml:space="preserve"> Pendidikan</w:t>
      </w:r>
      <w:r w:rsidRPr="00347A62">
        <w:rPr>
          <w:rFonts w:ascii="Times New Roman" w:hAnsi="Times New Roman" w:cs="Times New Roman"/>
          <w:sz w:val="24"/>
          <w:szCs w:val="24"/>
        </w:rPr>
        <w:t>. 5(6):2926–37.</w:t>
      </w:r>
    </w:p>
    <w:p w14:paraId="1FF44D3F" w14:textId="77777777" w:rsidR="000D5167" w:rsidRPr="00347A62" w:rsidRDefault="000D5167" w:rsidP="000D5167">
      <w:pPr>
        <w:autoSpaceDE w:val="0"/>
        <w:autoSpaceDN w:val="0"/>
        <w:adjustRightInd w:val="0"/>
        <w:spacing w:line="240" w:lineRule="auto"/>
        <w:ind w:left="709" w:hanging="709"/>
        <w:jc w:val="both"/>
        <w:rPr>
          <w:rFonts w:ascii="Times New Roman" w:hAnsi="Times New Roman" w:cs="Times New Roman"/>
          <w:sz w:val="24"/>
          <w:szCs w:val="24"/>
        </w:rPr>
      </w:pPr>
      <w:r w:rsidRPr="00347A62">
        <w:rPr>
          <w:rFonts w:ascii="Times New Roman" w:hAnsi="Times New Roman" w:cs="Times New Roman"/>
          <w:sz w:val="24"/>
          <w:szCs w:val="24"/>
        </w:rPr>
        <w:t xml:space="preserve">Hamdani. </w:t>
      </w:r>
      <w:r>
        <w:rPr>
          <w:rFonts w:ascii="Times New Roman" w:hAnsi="Times New Roman" w:cs="Times New Roman"/>
          <w:sz w:val="24"/>
          <w:szCs w:val="24"/>
        </w:rPr>
        <w:t xml:space="preserve">(2011). </w:t>
      </w:r>
      <w:proofErr w:type="spellStart"/>
      <w:r w:rsidRPr="00347A62">
        <w:rPr>
          <w:rFonts w:ascii="Times New Roman" w:hAnsi="Times New Roman" w:cs="Times New Roman"/>
          <w:i/>
          <w:iCs/>
          <w:sz w:val="24"/>
          <w:szCs w:val="24"/>
        </w:rPr>
        <w:t>Strategi</w:t>
      </w:r>
      <w:proofErr w:type="spellEnd"/>
      <w:r w:rsidRPr="00347A62">
        <w:rPr>
          <w:rFonts w:ascii="Times New Roman" w:hAnsi="Times New Roman" w:cs="Times New Roman"/>
          <w:i/>
          <w:iCs/>
          <w:sz w:val="24"/>
          <w:szCs w:val="24"/>
        </w:rPr>
        <w:t xml:space="preserve"> Belajar </w:t>
      </w:r>
      <w:proofErr w:type="spellStart"/>
      <w:r w:rsidRPr="00347A62">
        <w:rPr>
          <w:rFonts w:ascii="Times New Roman" w:hAnsi="Times New Roman" w:cs="Times New Roman"/>
          <w:i/>
          <w:iCs/>
          <w:sz w:val="24"/>
          <w:szCs w:val="24"/>
        </w:rPr>
        <w:t>Mengajar</w:t>
      </w:r>
      <w:proofErr w:type="spellEnd"/>
      <w:r w:rsidRPr="00347A62">
        <w:rPr>
          <w:rFonts w:ascii="Times New Roman" w:hAnsi="Times New Roman" w:cs="Times New Roman"/>
          <w:sz w:val="24"/>
          <w:szCs w:val="24"/>
        </w:rPr>
        <w:t>. Bandung: Pustaka Setia.</w:t>
      </w:r>
    </w:p>
    <w:p w14:paraId="279CA955" w14:textId="77777777" w:rsidR="000D5167" w:rsidRPr="00347A62" w:rsidRDefault="000D5167" w:rsidP="000D5167">
      <w:pPr>
        <w:spacing w:line="240" w:lineRule="auto"/>
        <w:ind w:left="709" w:hanging="709"/>
        <w:jc w:val="both"/>
        <w:rPr>
          <w:rFonts w:ascii="Times New Roman" w:hAnsi="Times New Roman" w:cs="Times New Roman"/>
          <w:sz w:val="24"/>
          <w:szCs w:val="24"/>
        </w:rPr>
      </w:pPr>
      <w:proofErr w:type="spellStart"/>
      <w:r w:rsidRPr="00347A62">
        <w:rPr>
          <w:rFonts w:ascii="Times New Roman" w:hAnsi="Times New Roman" w:cs="Times New Roman"/>
          <w:sz w:val="24"/>
          <w:szCs w:val="24"/>
        </w:rPr>
        <w:t>Heong</w:t>
      </w:r>
      <w:proofErr w:type="spellEnd"/>
      <w:r w:rsidRPr="00347A62">
        <w:rPr>
          <w:rFonts w:ascii="Times New Roman" w:hAnsi="Times New Roman" w:cs="Times New Roman"/>
          <w:sz w:val="24"/>
          <w:szCs w:val="24"/>
        </w:rPr>
        <w:t xml:space="preserve">, Y. M., Othman, W. B., Yunos, J. B. M., Kiong, T. T., Hassan, R. B., &amp; Mohamad, M. M. B. (2011). The level of </w:t>
      </w:r>
      <w:proofErr w:type="spellStart"/>
      <w:r w:rsidRPr="00347A62">
        <w:rPr>
          <w:rFonts w:ascii="Times New Roman" w:hAnsi="Times New Roman" w:cs="Times New Roman"/>
          <w:sz w:val="24"/>
          <w:szCs w:val="24"/>
        </w:rPr>
        <w:t>marzano</w:t>
      </w:r>
      <w:proofErr w:type="spellEnd"/>
      <w:r w:rsidRPr="00347A62">
        <w:rPr>
          <w:rFonts w:ascii="Times New Roman" w:hAnsi="Times New Roman" w:cs="Times New Roman"/>
          <w:sz w:val="24"/>
          <w:szCs w:val="24"/>
        </w:rPr>
        <w:t xml:space="preserve"> higher order thinking skills among technical education students. </w:t>
      </w:r>
      <w:r w:rsidRPr="00347A62">
        <w:rPr>
          <w:rFonts w:ascii="Times New Roman" w:hAnsi="Times New Roman" w:cs="Times New Roman"/>
          <w:i/>
          <w:iCs/>
          <w:sz w:val="24"/>
          <w:szCs w:val="24"/>
        </w:rPr>
        <w:t>International Journal of Social Science and Humanity</w:t>
      </w:r>
      <w:r w:rsidRPr="00347A62">
        <w:rPr>
          <w:rFonts w:ascii="Times New Roman" w:hAnsi="Times New Roman" w:cs="Times New Roman"/>
          <w:sz w:val="24"/>
          <w:szCs w:val="24"/>
        </w:rPr>
        <w:t>, </w:t>
      </w:r>
      <w:r w:rsidRPr="00347A62">
        <w:rPr>
          <w:rFonts w:ascii="Times New Roman" w:hAnsi="Times New Roman" w:cs="Times New Roman"/>
          <w:i/>
          <w:iCs/>
          <w:sz w:val="24"/>
          <w:szCs w:val="24"/>
        </w:rPr>
        <w:t>1</w:t>
      </w:r>
      <w:r w:rsidRPr="00347A62">
        <w:rPr>
          <w:rFonts w:ascii="Times New Roman" w:hAnsi="Times New Roman" w:cs="Times New Roman"/>
          <w:sz w:val="24"/>
          <w:szCs w:val="24"/>
        </w:rPr>
        <w:t>(2), 121.</w:t>
      </w:r>
    </w:p>
    <w:p w14:paraId="29C0EFF8" w14:textId="77777777" w:rsidR="000A517A" w:rsidRPr="00347A62" w:rsidRDefault="000A517A" w:rsidP="000A517A">
      <w:pPr>
        <w:autoSpaceDE w:val="0"/>
        <w:autoSpaceDN w:val="0"/>
        <w:adjustRightInd w:val="0"/>
        <w:spacing w:line="240" w:lineRule="auto"/>
        <w:ind w:left="709" w:hanging="709"/>
        <w:jc w:val="both"/>
        <w:rPr>
          <w:rFonts w:ascii="Times New Roman" w:hAnsi="Times New Roman" w:cs="Times New Roman"/>
          <w:sz w:val="24"/>
          <w:szCs w:val="24"/>
          <w:shd w:val="clear" w:color="auto" w:fill="FFFFFF"/>
        </w:rPr>
      </w:pPr>
      <w:proofErr w:type="spellStart"/>
      <w:r w:rsidRPr="00347A62">
        <w:rPr>
          <w:rFonts w:ascii="Times New Roman" w:hAnsi="Times New Roman" w:cs="Times New Roman"/>
          <w:sz w:val="24"/>
          <w:szCs w:val="24"/>
          <w:shd w:val="clear" w:color="auto" w:fill="FFFFFF"/>
        </w:rPr>
        <w:t>Hutapean</w:t>
      </w:r>
      <w:proofErr w:type="spellEnd"/>
      <w:r w:rsidRPr="00347A62">
        <w:rPr>
          <w:rFonts w:ascii="Times New Roman" w:hAnsi="Times New Roman" w:cs="Times New Roman"/>
          <w:sz w:val="24"/>
          <w:szCs w:val="24"/>
          <w:shd w:val="clear" w:color="auto" w:fill="FFFFFF"/>
        </w:rPr>
        <w:t xml:space="preserve">, L. A. (2019). </w:t>
      </w:r>
      <w:proofErr w:type="spellStart"/>
      <w:r w:rsidRPr="00347A62">
        <w:rPr>
          <w:rFonts w:ascii="Times New Roman" w:hAnsi="Times New Roman" w:cs="Times New Roman"/>
          <w:sz w:val="24"/>
          <w:szCs w:val="24"/>
          <w:shd w:val="clear" w:color="auto" w:fill="FFFFFF"/>
        </w:rPr>
        <w:t>Pemanfaatan</w:t>
      </w:r>
      <w:proofErr w:type="spellEnd"/>
      <w:r w:rsidRPr="00347A62">
        <w:rPr>
          <w:rFonts w:ascii="Times New Roman" w:hAnsi="Times New Roman" w:cs="Times New Roman"/>
          <w:sz w:val="24"/>
          <w:szCs w:val="24"/>
          <w:shd w:val="clear" w:color="auto" w:fill="FFFFFF"/>
        </w:rPr>
        <w:t xml:space="preserve"> E-module </w:t>
      </w:r>
      <w:proofErr w:type="spellStart"/>
      <w:r w:rsidRPr="00347A62">
        <w:rPr>
          <w:rFonts w:ascii="Times New Roman" w:hAnsi="Times New Roman" w:cs="Times New Roman"/>
          <w:sz w:val="24"/>
          <w:szCs w:val="24"/>
          <w:shd w:val="clear" w:color="auto" w:fill="FFFFFF"/>
        </w:rPr>
        <w:t>interaktif</w:t>
      </w:r>
      <w:proofErr w:type="spellEnd"/>
      <w:r w:rsidRPr="00347A62">
        <w:rPr>
          <w:rFonts w:ascii="Times New Roman" w:hAnsi="Times New Roman" w:cs="Times New Roman"/>
          <w:sz w:val="24"/>
          <w:szCs w:val="24"/>
          <w:shd w:val="clear" w:color="auto" w:fill="FFFFFF"/>
        </w:rPr>
        <w:t xml:space="preserve"> sebagai media </w:t>
      </w:r>
      <w:proofErr w:type="spellStart"/>
      <w:r w:rsidRPr="00347A62">
        <w:rPr>
          <w:rFonts w:ascii="Times New Roman" w:hAnsi="Times New Roman" w:cs="Times New Roman"/>
          <w:sz w:val="24"/>
          <w:szCs w:val="24"/>
          <w:shd w:val="clear" w:color="auto" w:fill="FFFFFF"/>
        </w:rPr>
        <w:t>pembelajaran</w:t>
      </w:r>
      <w:proofErr w:type="spellEnd"/>
      <w:r w:rsidRPr="00347A62">
        <w:rPr>
          <w:rFonts w:ascii="Times New Roman" w:hAnsi="Times New Roman" w:cs="Times New Roman"/>
          <w:sz w:val="24"/>
          <w:szCs w:val="24"/>
          <w:shd w:val="clear" w:color="auto" w:fill="FFFFFF"/>
        </w:rPr>
        <w:t xml:space="preserve"> di era digital. </w:t>
      </w:r>
      <w:proofErr w:type="spellStart"/>
      <w:r w:rsidRPr="00347A62">
        <w:rPr>
          <w:rFonts w:ascii="Times New Roman" w:hAnsi="Times New Roman" w:cs="Times New Roman"/>
          <w:i/>
          <w:iCs/>
          <w:sz w:val="24"/>
          <w:szCs w:val="24"/>
          <w:shd w:val="clear" w:color="auto" w:fill="FFFFFF"/>
        </w:rPr>
        <w:t>Prosiding</w:t>
      </w:r>
      <w:proofErr w:type="spellEnd"/>
      <w:r w:rsidRPr="00347A62">
        <w:rPr>
          <w:rFonts w:ascii="Times New Roman" w:hAnsi="Times New Roman" w:cs="Times New Roman"/>
          <w:i/>
          <w:iCs/>
          <w:sz w:val="24"/>
          <w:szCs w:val="24"/>
          <w:shd w:val="clear" w:color="auto" w:fill="FFFFFF"/>
        </w:rPr>
        <w:t xml:space="preserve"> Seminar Nasional </w:t>
      </w:r>
      <w:proofErr w:type="spellStart"/>
      <w:r w:rsidRPr="00347A62">
        <w:rPr>
          <w:rFonts w:ascii="Times New Roman" w:hAnsi="Times New Roman" w:cs="Times New Roman"/>
          <w:i/>
          <w:iCs/>
          <w:sz w:val="24"/>
          <w:szCs w:val="24"/>
          <w:shd w:val="clear" w:color="auto" w:fill="FFFFFF"/>
        </w:rPr>
        <w:t>Teknologi</w:t>
      </w:r>
      <w:proofErr w:type="spellEnd"/>
      <w:r w:rsidRPr="00347A62">
        <w:rPr>
          <w:rFonts w:ascii="Times New Roman" w:hAnsi="Times New Roman" w:cs="Times New Roman"/>
          <w:i/>
          <w:iCs/>
          <w:sz w:val="24"/>
          <w:szCs w:val="24"/>
          <w:shd w:val="clear" w:color="auto" w:fill="FFFFFF"/>
        </w:rPr>
        <w:t xml:space="preserve"> Pendidikan </w:t>
      </w:r>
      <w:proofErr w:type="spellStart"/>
      <w:r w:rsidRPr="00347A62">
        <w:rPr>
          <w:rFonts w:ascii="Times New Roman" w:hAnsi="Times New Roman" w:cs="Times New Roman"/>
          <w:i/>
          <w:iCs/>
          <w:sz w:val="24"/>
          <w:szCs w:val="24"/>
          <w:shd w:val="clear" w:color="auto" w:fill="FFFFFF"/>
        </w:rPr>
        <w:t>Pascasarjana</w:t>
      </w:r>
      <w:proofErr w:type="spellEnd"/>
      <w:r w:rsidRPr="00347A62">
        <w:rPr>
          <w:rFonts w:ascii="Times New Roman" w:hAnsi="Times New Roman" w:cs="Times New Roman"/>
          <w:i/>
          <w:iCs/>
          <w:sz w:val="24"/>
          <w:szCs w:val="24"/>
          <w:shd w:val="clear" w:color="auto" w:fill="FFFFFF"/>
        </w:rPr>
        <w:t xml:space="preserve"> UNIMED</w:t>
      </w:r>
      <w:r w:rsidRPr="00347A62">
        <w:rPr>
          <w:rFonts w:ascii="Times New Roman" w:hAnsi="Times New Roman" w:cs="Times New Roman"/>
          <w:sz w:val="24"/>
          <w:szCs w:val="24"/>
          <w:shd w:val="clear" w:color="auto" w:fill="FFFFFF"/>
        </w:rPr>
        <w:t>, 298–305.</w:t>
      </w:r>
    </w:p>
    <w:p w14:paraId="7486EE1C" w14:textId="77777777" w:rsidR="000A517A" w:rsidRPr="00347A62" w:rsidRDefault="000A517A" w:rsidP="000A517A">
      <w:pPr>
        <w:autoSpaceDE w:val="0"/>
        <w:autoSpaceDN w:val="0"/>
        <w:adjustRightInd w:val="0"/>
        <w:spacing w:line="240" w:lineRule="auto"/>
        <w:ind w:left="709" w:hanging="709"/>
        <w:jc w:val="both"/>
        <w:rPr>
          <w:rFonts w:ascii="Times New Roman" w:hAnsi="Times New Roman" w:cs="Times New Roman"/>
          <w:sz w:val="24"/>
          <w:szCs w:val="24"/>
        </w:rPr>
      </w:pPr>
      <w:r w:rsidRPr="00347A62">
        <w:rPr>
          <w:rFonts w:ascii="Times New Roman" w:hAnsi="Times New Roman" w:cs="Times New Roman"/>
          <w:sz w:val="24"/>
          <w:szCs w:val="24"/>
          <w:shd w:val="clear" w:color="auto" w:fill="FFFFFF"/>
        </w:rPr>
        <w:t xml:space="preserve">Iwan, I., </w:t>
      </w:r>
      <w:proofErr w:type="spellStart"/>
      <w:r w:rsidRPr="00347A62">
        <w:rPr>
          <w:rFonts w:ascii="Times New Roman" w:hAnsi="Times New Roman" w:cs="Times New Roman"/>
          <w:sz w:val="24"/>
          <w:szCs w:val="24"/>
          <w:shd w:val="clear" w:color="auto" w:fill="FFFFFF"/>
        </w:rPr>
        <w:t>Sumitro</w:t>
      </w:r>
      <w:proofErr w:type="spellEnd"/>
      <w:r w:rsidRPr="00347A62">
        <w:rPr>
          <w:rFonts w:ascii="Times New Roman" w:hAnsi="Times New Roman" w:cs="Times New Roman"/>
          <w:sz w:val="24"/>
          <w:szCs w:val="24"/>
          <w:shd w:val="clear" w:color="auto" w:fill="FFFFFF"/>
        </w:rPr>
        <w:t xml:space="preserve">, S. B., Ibrohim, I., &amp; Roman, F. (2023). Students’ critical thinking skills (2011-2020): </w:t>
      </w:r>
      <w:r w:rsidRPr="00347A62">
        <w:rPr>
          <w:rFonts w:ascii="Times New Roman" w:hAnsi="Times New Roman" w:cs="Times New Roman"/>
          <w:i/>
          <w:iCs/>
          <w:sz w:val="24"/>
          <w:szCs w:val="24"/>
          <w:shd w:val="clear" w:color="auto" w:fill="FFFFFF"/>
        </w:rPr>
        <w:t>A bibliometric analysis. Journal of Research in Instructional</w:t>
      </w:r>
      <w:r w:rsidRPr="00347A62">
        <w:rPr>
          <w:rFonts w:ascii="Times New Roman" w:hAnsi="Times New Roman" w:cs="Times New Roman"/>
          <w:sz w:val="24"/>
          <w:szCs w:val="24"/>
          <w:shd w:val="clear" w:color="auto" w:fill="FFFFFF"/>
        </w:rPr>
        <w:t>, 3(2), 104–117. </w:t>
      </w:r>
      <w:hyperlink r:id="rId14" w:history="1">
        <w:r w:rsidRPr="00347A62">
          <w:rPr>
            <w:rStyle w:val="Hyperlink"/>
            <w:rFonts w:ascii="Times New Roman" w:hAnsi="Times New Roman" w:cs="Times New Roman"/>
            <w:color w:val="007AB2"/>
            <w:sz w:val="24"/>
            <w:szCs w:val="24"/>
            <w:shd w:val="clear" w:color="auto" w:fill="FFFFFF"/>
          </w:rPr>
          <w:t>https://doi.org/10.30862/jri.v3i2.26</w:t>
        </w:r>
      </w:hyperlink>
    </w:p>
    <w:p w14:paraId="021D8732" w14:textId="77777777" w:rsidR="000D5167" w:rsidRPr="00347A62" w:rsidRDefault="000D5167" w:rsidP="000D5167">
      <w:pPr>
        <w:autoSpaceDE w:val="0"/>
        <w:autoSpaceDN w:val="0"/>
        <w:adjustRightInd w:val="0"/>
        <w:spacing w:line="240" w:lineRule="auto"/>
        <w:ind w:left="709" w:hanging="709"/>
        <w:jc w:val="both"/>
        <w:rPr>
          <w:rFonts w:ascii="Times New Roman" w:hAnsi="Times New Roman" w:cs="Times New Roman"/>
          <w:sz w:val="24"/>
          <w:szCs w:val="24"/>
        </w:rPr>
      </w:pPr>
      <w:proofErr w:type="spellStart"/>
      <w:r w:rsidRPr="00347A62">
        <w:rPr>
          <w:rFonts w:ascii="Times New Roman" w:hAnsi="Times New Roman" w:cs="Times New Roman"/>
          <w:sz w:val="24"/>
          <w:szCs w:val="24"/>
        </w:rPr>
        <w:t>Kharismawati</w:t>
      </w:r>
      <w:proofErr w:type="spellEnd"/>
      <w:r w:rsidRPr="00347A62">
        <w:rPr>
          <w:rFonts w:ascii="Times New Roman" w:hAnsi="Times New Roman" w:cs="Times New Roman"/>
          <w:sz w:val="24"/>
          <w:szCs w:val="24"/>
        </w:rPr>
        <w:t xml:space="preserve"> LRS, </w:t>
      </w:r>
      <w:proofErr w:type="spellStart"/>
      <w:r w:rsidRPr="00347A62">
        <w:rPr>
          <w:rFonts w:ascii="Times New Roman" w:hAnsi="Times New Roman" w:cs="Times New Roman"/>
          <w:sz w:val="24"/>
          <w:szCs w:val="24"/>
        </w:rPr>
        <w:t>Anggraeni</w:t>
      </w:r>
      <w:proofErr w:type="spellEnd"/>
      <w:r w:rsidRPr="00347A62">
        <w:rPr>
          <w:rFonts w:ascii="Times New Roman" w:hAnsi="Times New Roman" w:cs="Times New Roman"/>
          <w:sz w:val="24"/>
          <w:szCs w:val="24"/>
        </w:rPr>
        <w:t xml:space="preserve"> R, </w:t>
      </w:r>
      <w:proofErr w:type="spellStart"/>
      <w:r w:rsidRPr="00347A62">
        <w:rPr>
          <w:rFonts w:ascii="Times New Roman" w:hAnsi="Times New Roman" w:cs="Times New Roman"/>
          <w:sz w:val="24"/>
          <w:szCs w:val="24"/>
        </w:rPr>
        <w:t>Gasalba</w:t>
      </w:r>
      <w:proofErr w:type="spellEnd"/>
      <w:r w:rsidRPr="00347A62">
        <w:rPr>
          <w:rFonts w:ascii="Times New Roman" w:hAnsi="Times New Roman" w:cs="Times New Roman"/>
          <w:sz w:val="24"/>
          <w:szCs w:val="24"/>
        </w:rPr>
        <w:t xml:space="preserve"> RA, Rabbani TAS, </w:t>
      </w:r>
      <w:proofErr w:type="spellStart"/>
      <w:r w:rsidRPr="00347A62">
        <w:rPr>
          <w:rFonts w:ascii="Times New Roman" w:hAnsi="Times New Roman" w:cs="Times New Roman"/>
          <w:sz w:val="24"/>
          <w:szCs w:val="24"/>
        </w:rPr>
        <w:t>Ramadhanty</w:t>
      </w:r>
      <w:proofErr w:type="spellEnd"/>
      <w:r w:rsidRPr="00347A62">
        <w:rPr>
          <w:rFonts w:ascii="Times New Roman" w:hAnsi="Times New Roman" w:cs="Times New Roman"/>
          <w:sz w:val="24"/>
          <w:szCs w:val="24"/>
        </w:rPr>
        <w:t xml:space="preserve"> TP. </w:t>
      </w:r>
      <w:r>
        <w:rPr>
          <w:rFonts w:ascii="Times New Roman" w:hAnsi="Times New Roman" w:cs="Times New Roman"/>
          <w:sz w:val="24"/>
          <w:szCs w:val="24"/>
        </w:rPr>
        <w:t xml:space="preserve">(2020). </w:t>
      </w:r>
      <w:r w:rsidRPr="00347A62">
        <w:rPr>
          <w:rFonts w:ascii="Times New Roman" w:hAnsi="Times New Roman" w:cs="Times New Roman"/>
          <w:i/>
          <w:iCs/>
          <w:sz w:val="24"/>
          <w:szCs w:val="24"/>
        </w:rPr>
        <w:t xml:space="preserve">Modul </w:t>
      </w:r>
      <w:proofErr w:type="spellStart"/>
      <w:r w:rsidRPr="00347A62">
        <w:rPr>
          <w:rFonts w:ascii="Times New Roman" w:hAnsi="Times New Roman" w:cs="Times New Roman"/>
          <w:i/>
          <w:iCs/>
          <w:sz w:val="24"/>
          <w:szCs w:val="24"/>
        </w:rPr>
        <w:t>Mandiri</w:t>
      </w:r>
      <w:proofErr w:type="spellEnd"/>
      <w:r w:rsidRPr="00347A62">
        <w:rPr>
          <w:rFonts w:ascii="Times New Roman" w:hAnsi="Times New Roman" w:cs="Times New Roman"/>
          <w:i/>
          <w:iCs/>
          <w:sz w:val="24"/>
          <w:szCs w:val="24"/>
        </w:rPr>
        <w:t xml:space="preserve"> </w:t>
      </w:r>
      <w:proofErr w:type="spellStart"/>
      <w:r w:rsidRPr="00347A62">
        <w:rPr>
          <w:rFonts w:ascii="Times New Roman" w:hAnsi="Times New Roman" w:cs="Times New Roman"/>
          <w:i/>
          <w:iCs/>
          <w:sz w:val="24"/>
          <w:szCs w:val="24"/>
        </w:rPr>
        <w:t>Pengajaran</w:t>
      </w:r>
      <w:proofErr w:type="spellEnd"/>
      <w:r w:rsidRPr="00347A62">
        <w:rPr>
          <w:rFonts w:ascii="Times New Roman" w:hAnsi="Times New Roman" w:cs="Times New Roman"/>
          <w:i/>
          <w:iCs/>
          <w:sz w:val="24"/>
          <w:szCs w:val="24"/>
        </w:rPr>
        <w:t xml:space="preserve"> Bahasa </w:t>
      </w:r>
      <w:proofErr w:type="spellStart"/>
      <w:r w:rsidRPr="00347A62">
        <w:rPr>
          <w:rFonts w:ascii="Times New Roman" w:hAnsi="Times New Roman" w:cs="Times New Roman"/>
          <w:i/>
          <w:iCs/>
          <w:sz w:val="24"/>
          <w:szCs w:val="24"/>
        </w:rPr>
        <w:t>Berbasis</w:t>
      </w:r>
      <w:proofErr w:type="spellEnd"/>
      <w:r w:rsidRPr="00347A62">
        <w:rPr>
          <w:rFonts w:ascii="Times New Roman" w:hAnsi="Times New Roman" w:cs="Times New Roman"/>
          <w:i/>
          <w:iCs/>
          <w:sz w:val="24"/>
          <w:szCs w:val="24"/>
        </w:rPr>
        <w:t xml:space="preserve"> HOTS </w:t>
      </w:r>
      <w:proofErr w:type="spellStart"/>
      <w:r w:rsidRPr="00347A62">
        <w:rPr>
          <w:rFonts w:ascii="Times New Roman" w:hAnsi="Times New Roman" w:cs="Times New Roman"/>
          <w:i/>
          <w:iCs/>
          <w:sz w:val="24"/>
          <w:szCs w:val="24"/>
        </w:rPr>
        <w:t>Jenjang</w:t>
      </w:r>
      <w:proofErr w:type="spellEnd"/>
      <w:r w:rsidRPr="00347A62">
        <w:rPr>
          <w:rFonts w:ascii="Times New Roman" w:hAnsi="Times New Roman" w:cs="Times New Roman"/>
          <w:i/>
          <w:iCs/>
          <w:sz w:val="24"/>
          <w:szCs w:val="24"/>
        </w:rPr>
        <w:t xml:space="preserve"> </w:t>
      </w:r>
      <w:proofErr w:type="spellStart"/>
      <w:r w:rsidRPr="00347A62">
        <w:rPr>
          <w:rFonts w:ascii="Times New Roman" w:hAnsi="Times New Roman" w:cs="Times New Roman"/>
          <w:i/>
          <w:iCs/>
          <w:sz w:val="24"/>
          <w:szCs w:val="24"/>
        </w:rPr>
        <w:t>Sekolah</w:t>
      </w:r>
      <w:proofErr w:type="spellEnd"/>
      <w:r w:rsidRPr="00347A62">
        <w:rPr>
          <w:rFonts w:ascii="Times New Roman" w:hAnsi="Times New Roman" w:cs="Times New Roman"/>
          <w:i/>
          <w:iCs/>
          <w:sz w:val="24"/>
          <w:szCs w:val="24"/>
        </w:rPr>
        <w:t xml:space="preserve"> </w:t>
      </w:r>
      <w:proofErr w:type="spellStart"/>
      <w:r w:rsidRPr="00347A62">
        <w:rPr>
          <w:rFonts w:ascii="Times New Roman" w:hAnsi="Times New Roman" w:cs="Times New Roman"/>
          <w:i/>
          <w:iCs/>
          <w:sz w:val="24"/>
          <w:szCs w:val="24"/>
        </w:rPr>
        <w:t>Menengah</w:t>
      </w:r>
      <w:proofErr w:type="spellEnd"/>
      <w:r w:rsidRPr="00347A62">
        <w:rPr>
          <w:rFonts w:ascii="Times New Roman" w:hAnsi="Times New Roman" w:cs="Times New Roman"/>
          <w:i/>
          <w:iCs/>
          <w:sz w:val="24"/>
          <w:szCs w:val="24"/>
        </w:rPr>
        <w:t xml:space="preserve"> </w:t>
      </w:r>
      <w:proofErr w:type="spellStart"/>
      <w:r w:rsidRPr="00347A62">
        <w:rPr>
          <w:rFonts w:ascii="Times New Roman" w:hAnsi="Times New Roman" w:cs="Times New Roman"/>
          <w:i/>
          <w:iCs/>
          <w:sz w:val="24"/>
          <w:szCs w:val="24"/>
        </w:rPr>
        <w:t>Pertama</w:t>
      </w:r>
      <w:proofErr w:type="spellEnd"/>
      <w:r w:rsidRPr="00347A62">
        <w:rPr>
          <w:rFonts w:ascii="Times New Roman" w:hAnsi="Times New Roman" w:cs="Times New Roman"/>
          <w:sz w:val="24"/>
          <w:szCs w:val="24"/>
        </w:rPr>
        <w:t xml:space="preserve">. </w:t>
      </w:r>
      <w:r>
        <w:rPr>
          <w:rFonts w:ascii="Times New Roman" w:hAnsi="Times New Roman" w:cs="Times New Roman"/>
          <w:sz w:val="24"/>
          <w:szCs w:val="24"/>
        </w:rPr>
        <w:t xml:space="preserve">pp. </w:t>
      </w:r>
      <w:r w:rsidRPr="00347A62">
        <w:rPr>
          <w:rFonts w:ascii="Times New Roman" w:hAnsi="Times New Roman" w:cs="Times New Roman"/>
          <w:sz w:val="24"/>
          <w:szCs w:val="24"/>
        </w:rPr>
        <w:t>144</w:t>
      </w:r>
      <w:r>
        <w:rPr>
          <w:rFonts w:ascii="Times New Roman" w:hAnsi="Times New Roman" w:cs="Times New Roman"/>
          <w:sz w:val="24"/>
          <w:szCs w:val="24"/>
        </w:rPr>
        <w:t>.</w:t>
      </w:r>
    </w:p>
    <w:p w14:paraId="3EAAD6C3" w14:textId="77777777" w:rsidR="00347A62" w:rsidRPr="00347A62" w:rsidRDefault="00347A62" w:rsidP="00347A62">
      <w:pPr>
        <w:spacing w:line="240" w:lineRule="auto"/>
        <w:ind w:left="709" w:hanging="709"/>
        <w:jc w:val="both"/>
        <w:rPr>
          <w:rFonts w:ascii="Times New Roman" w:hAnsi="Times New Roman" w:cs="Times New Roman"/>
          <w:sz w:val="24"/>
          <w:szCs w:val="24"/>
        </w:rPr>
      </w:pPr>
      <w:r w:rsidRPr="00347A62">
        <w:rPr>
          <w:rFonts w:ascii="Times New Roman" w:hAnsi="Times New Roman" w:cs="Times New Roman"/>
          <w:sz w:val="24"/>
          <w:szCs w:val="24"/>
        </w:rPr>
        <w:t>Krathwohl, D. R. (2002). A revision of Bloom's taxonomy: An overview. </w:t>
      </w:r>
      <w:r w:rsidRPr="00347A62">
        <w:rPr>
          <w:rFonts w:ascii="Times New Roman" w:hAnsi="Times New Roman" w:cs="Times New Roman"/>
          <w:i/>
          <w:iCs/>
          <w:sz w:val="24"/>
          <w:szCs w:val="24"/>
        </w:rPr>
        <w:t>Theory into practice</w:t>
      </w:r>
      <w:r w:rsidRPr="00347A62">
        <w:rPr>
          <w:rFonts w:ascii="Times New Roman" w:hAnsi="Times New Roman" w:cs="Times New Roman"/>
          <w:sz w:val="24"/>
          <w:szCs w:val="24"/>
        </w:rPr>
        <w:t>, </w:t>
      </w:r>
      <w:r w:rsidRPr="00347A62">
        <w:rPr>
          <w:rFonts w:ascii="Times New Roman" w:hAnsi="Times New Roman" w:cs="Times New Roman"/>
          <w:i/>
          <w:iCs/>
          <w:sz w:val="24"/>
          <w:szCs w:val="24"/>
        </w:rPr>
        <w:t>41</w:t>
      </w:r>
      <w:r w:rsidRPr="00347A62">
        <w:rPr>
          <w:rFonts w:ascii="Times New Roman" w:hAnsi="Times New Roman" w:cs="Times New Roman"/>
          <w:sz w:val="24"/>
          <w:szCs w:val="24"/>
        </w:rPr>
        <w:t>(4), 212-218.</w:t>
      </w:r>
    </w:p>
    <w:p w14:paraId="7A413680" w14:textId="77777777" w:rsidR="000A517A" w:rsidRPr="00347A62" w:rsidRDefault="000A517A" w:rsidP="000A517A">
      <w:pPr>
        <w:autoSpaceDE w:val="0"/>
        <w:autoSpaceDN w:val="0"/>
        <w:adjustRightInd w:val="0"/>
        <w:spacing w:line="240" w:lineRule="auto"/>
        <w:ind w:left="709" w:hanging="709"/>
        <w:jc w:val="both"/>
        <w:rPr>
          <w:rFonts w:ascii="Times New Roman" w:hAnsi="Times New Roman" w:cs="Times New Roman"/>
          <w:sz w:val="24"/>
          <w:szCs w:val="24"/>
        </w:rPr>
      </w:pPr>
      <w:proofErr w:type="spellStart"/>
      <w:r w:rsidRPr="00347A62">
        <w:rPr>
          <w:rFonts w:ascii="Times New Roman" w:hAnsi="Times New Roman" w:cs="Times New Roman"/>
          <w:sz w:val="24"/>
          <w:szCs w:val="24"/>
        </w:rPr>
        <w:t>Marpaung</w:t>
      </w:r>
      <w:proofErr w:type="spellEnd"/>
      <w:r w:rsidRPr="00347A62">
        <w:rPr>
          <w:rFonts w:ascii="Times New Roman" w:hAnsi="Times New Roman" w:cs="Times New Roman"/>
          <w:sz w:val="24"/>
          <w:szCs w:val="24"/>
        </w:rPr>
        <w:t xml:space="preserve"> FDN, </w:t>
      </w:r>
      <w:proofErr w:type="spellStart"/>
      <w:r w:rsidRPr="00347A62">
        <w:rPr>
          <w:rFonts w:ascii="Times New Roman" w:hAnsi="Times New Roman" w:cs="Times New Roman"/>
          <w:sz w:val="24"/>
          <w:szCs w:val="24"/>
        </w:rPr>
        <w:t>Rosmen</w:t>
      </w:r>
      <w:proofErr w:type="spellEnd"/>
      <w:r w:rsidRPr="00347A62">
        <w:rPr>
          <w:rFonts w:ascii="Times New Roman" w:hAnsi="Times New Roman" w:cs="Times New Roman"/>
          <w:sz w:val="24"/>
          <w:szCs w:val="24"/>
        </w:rPr>
        <w:t xml:space="preserve"> R. </w:t>
      </w:r>
      <w:r>
        <w:rPr>
          <w:rFonts w:ascii="Times New Roman" w:hAnsi="Times New Roman" w:cs="Times New Roman"/>
          <w:sz w:val="24"/>
          <w:szCs w:val="24"/>
        </w:rPr>
        <w:t xml:space="preserve">(2022). </w:t>
      </w:r>
      <w:r w:rsidRPr="00347A62">
        <w:rPr>
          <w:rFonts w:ascii="Times New Roman" w:hAnsi="Times New Roman" w:cs="Times New Roman"/>
          <w:sz w:val="24"/>
          <w:szCs w:val="24"/>
        </w:rPr>
        <w:t xml:space="preserve">Developing Reading E-Module Based on </w:t>
      </w:r>
      <w:proofErr w:type="spellStart"/>
      <w:r w:rsidRPr="00347A62">
        <w:rPr>
          <w:rFonts w:ascii="Times New Roman" w:hAnsi="Times New Roman" w:cs="Times New Roman"/>
          <w:sz w:val="24"/>
          <w:szCs w:val="24"/>
        </w:rPr>
        <w:t>Langkat</w:t>
      </w:r>
      <w:proofErr w:type="spellEnd"/>
      <w:r w:rsidRPr="00347A62">
        <w:rPr>
          <w:rFonts w:ascii="Times New Roman" w:hAnsi="Times New Roman" w:cs="Times New Roman"/>
          <w:sz w:val="24"/>
          <w:szCs w:val="24"/>
        </w:rPr>
        <w:t xml:space="preserve"> Sultanate History for English Department Study of STKIP Al-</w:t>
      </w:r>
      <w:proofErr w:type="spellStart"/>
      <w:r w:rsidRPr="00347A62">
        <w:rPr>
          <w:rFonts w:ascii="Times New Roman" w:hAnsi="Times New Roman" w:cs="Times New Roman"/>
          <w:sz w:val="24"/>
          <w:szCs w:val="24"/>
        </w:rPr>
        <w:t>Maksum</w:t>
      </w:r>
      <w:proofErr w:type="spellEnd"/>
      <w:r w:rsidRPr="00347A62">
        <w:rPr>
          <w:rFonts w:ascii="Times New Roman" w:hAnsi="Times New Roman" w:cs="Times New Roman"/>
          <w:sz w:val="24"/>
          <w:szCs w:val="24"/>
        </w:rPr>
        <w:t xml:space="preserve"> </w:t>
      </w:r>
      <w:proofErr w:type="spellStart"/>
      <w:r w:rsidRPr="00347A62">
        <w:rPr>
          <w:rFonts w:ascii="Times New Roman" w:hAnsi="Times New Roman" w:cs="Times New Roman"/>
          <w:sz w:val="24"/>
          <w:szCs w:val="24"/>
        </w:rPr>
        <w:t>Langkat</w:t>
      </w:r>
      <w:proofErr w:type="spellEnd"/>
      <w:r w:rsidRPr="00347A62">
        <w:rPr>
          <w:rFonts w:ascii="Times New Roman" w:hAnsi="Times New Roman" w:cs="Times New Roman"/>
          <w:sz w:val="24"/>
          <w:szCs w:val="24"/>
        </w:rPr>
        <w:t xml:space="preserve">. JIIP </w:t>
      </w:r>
      <w:r>
        <w:rPr>
          <w:rFonts w:ascii="Times New Roman" w:hAnsi="Times New Roman" w:cs="Times New Roman"/>
          <w:sz w:val="24"/>
          <w:szCs w:val="24"/>
        </w:rPr>
        <w:t>–</w:t>
      </w:r>
      <w:r w:rsidRPr="00347A62">
        <w:rPr>
          <w:rFonts w:ascii="Times New Roman" w:hAnsi="Times New Roman" w:cs="Times New Roman"/>
          <w:sz w:val="24"/>
          <w:szCs w:val="24"/>
        </w:rPr>
        <w:t xml:space="preserve"> J</w:t>
      </w:r>
      <w:r>
        <w:rPr>
          <w:rFonts w:ascii="Times New Roman" w:hAnsi="Times New Roman" w:cs="Times New Roman"/>
          <w:sz w:val="24"/>
          <w:szCs w:val="24"/>
        </w:rPr>
        <w:t xml:space="preserve">urnal </w:t>
      </w:r>
      <w:proofErr w:type="spellStart"/>
      <w:r w:rsidRPr="00347A62">
        <w:rPr>
          <w:rFonts w:ascii="Times New Roman" w:hAnsi="Times New Roman" w:cs="Times New Roman"/>
          <w:sz w:val="24"/>
          <w:szCs w:val="24"/>
        </w:rPr>
        <w:t>Ilmu</w:t>
      </w:r>
      <w:proofErr w:type="spellEnd"/>
      <w:r w:rsidRPr="00347A62">
        <w:rPr>
          <w:rFonts w:ascii="Times New Roman" w:hAnsi="Times New Roman" w:cs="Times New Roman"/>
          <w:sz w:val="24"/>
          <w:szCs w:val="24"/>
        </w:rPr>
        <w:t xml:space="preserve"> Pendidik</w:t>
      </w:r>
      <w:r>
        <w:rPr>
          <w:rFonts w:ascii="Times New Roman" w:hAnsi="Times New Roman" w:cs="Times New Roman"/>
          <w:sz w:val="24"/>
          <w:szCs w:val="24"/>
        </w:rPr>
        <w:t>an</w:t>
      </w:r>
      <w:r w:rsidRPr="00347A62">
        <w:rPr>
          <w:rFonts w:ascii="Times New Roman" w:hAnsi="Times New Roman" w:cs="Times New Roman"/>
          <w:sz w:val="24"/>
          <w:szCs w:val="24"/>
        </w:rPr>
        <w:t>.</w:t>
      </w:r>
      <w:r>
        <w:rPr>
          <w:rFonts w:ascii="Times New Roman" w:hAnsi="Times New Roman" w:cs="Times New Roman"/>
          <w:sz w:val="24"/>
          <w:szCs w:val="24"/>
        </w:rPr>
        <w:t xml:space="preserve"> </w:t>
      </w:r>
      <w:r w:rsidRPr="00347A62">
        <w:rPr>
          <w:rFonts w:ascii="Times New Roman" w:hAnsi="Times New Roman" w:cs="Times New Roman"/>
          <w:sz w:val="24"/>
          <w:szCs w:val="24"/>
        </w:rPr>
        <w:t>5(10):4295–301.</w:t>
      </w:r>
    </w:p>
    <w:p w14:paraId="24E113A1" w14:textId="77777777" w:rsidR="000A517A" w:rsidRPr="00347A62" w:rsidRDefault="000A517A" w:rsidP="000A517A">
      <w:pPr>
        <w:spacing w:line="240" w:lineRule="auto"/>
        <w:ind w:left="709" w:hanging="709"/>
        <w:jc w:val="both"/>
        <w:rPr>
          <w:rFonts w:ascii="Times New Roman" w:hAnsi="Times New Roman" w:cs="Times New Roman"/>
          <w:sz w:val="24"/>
          <w:szCs w:val="24"/>
        </w:rPr>
      </w:pPr>
      <w:r w:rsidRPr="00347A62">
        <w:rPr>
          <w:rFonts w:ascii="Times New Roman" w:hAnsi="Times New Roman" w:cs="Times New Roman"/>
          <w:sz w:val="24"/>
          <w:szCs w:val="24"/>
        </w:rPr>
        <w:t xml:space="preserve">Merta Dhewa, K., Rosidin, U., Abdurrahman, A., &amp; </w:t>
      </w:r>
      <w:proofErr w:type="spellStart"/>
      <w:r w:rsidRPr="00347A62">
        <w:rPr>
          <w:rFonts w:ascii="Times New Roman" w:hAnsi="Times New Roman" w:cs="Times New Roman"/>
          <w:sz w:val="24"/>
          <w:szCs w:val="24"/>
        </w:rPr>
        <w:t>Suyatna</w:t>
      </w:r>
      <w:proofErr w:type="spellEnd"/>
      <w:r w:rsidRPr="00347A62">
        <w:rPr>
          <w:rFonts w:ascii="Times New Roman" w:hAnsi="Times New Roman" w:cs="Times New Roman"/>
          <w:sz w:val="24"/>
          <w:szCs w:val="24"/>
        </w:rPr>
        <w:t>, A. (2017). The development of Higher Order Thinking Skill (Hots) instrument assessment in physics study. </w:t>
      </w:r>
      <w:r w:rsidRPr="00347A62">
        <w:rPr>
          <w:rFonts w:ascii="Times New Roman" w:hAnsi="Times New Roman" w:cs="Times New Roman"/>
          <w:i/>
          <w:iCs/>
          <w:sz w:val="24"/>
          <w:szCs w:val="24"/>
        </w:rPr>
        <w:t>IOSR Journal of Research &amp; Method in Education (IOSR-JRME)</w:t>
      </w:r>
      <w:r w:rsidRPr="00347A62">
        <w:rPr>
          <w:rFonts w:ascii="Times New Roman" w:hAnsi="Times New Roman" w:cs="Times New Roman"/>
          <w:sz w:val="24"/>
          <w:szCs w:val="24"/>
        </w:rPr>
        <w:t>, </w:t>
      </w:r>
      <w:r w:rsidRPr="00347A62">
        <w:rPr>
          <w:rFonts w:ascii="Times New Roman" w:hAnsi="Times New Roman" w:cs="Times New Roman"/>
          <w:i/>
          <w:iCs/>
          <w:sz w:val="24"/>
          <w:szCs w:val="24"/>
        </w:rPr>
        <w:t>7</w:t>
      </w:r>
      <w:r w:rsidRPr="00347A62">
        <w:rPr>
          <w:rFonts w:ascii="Times New Roman" w:hAnsi="Times New Roman" w:cs="Times New Roman"/>
          <w:sz w:val="24"/>
          <w:szCs w:val="24"/>
        </w:rPr>
        <w:t>(1), 26-32.</w:t>
      </w:r>
    </w:p>
    <w:p w14:paraId="1C2EDFBD" w14:textId="77777777" w:rsidR="000A517A" w:rsidRPr="00347A62" w:rsidRDefault="000A517A" w:rsidP="000A517A">
      <w:pPr>
        <w:autoSpaceDE w:val="0"/>
        <w:autoSpaceDN w:val="0"/>
        <w:adjustRightInd w:val="0"/>
        <w:spacing w:line="240" w:lineRule="auto"/>
        <w:ind w:left="709" w:hanging="709"/>
        <w:jc w:val="both"/>
        <w:rPr>
          <w:rFonts w:ascii="Times New Roman" w:hAnsi="Times New Roman" w:cs="Times New Roman"/>
          <w:sz w:val="24"/>
          <w:szCs w:val="24"/>
        </w:rPr>
      </w:pPr>
      <w:proofErr w:type="spellStart"/>
      <w:r w:rsidRPr="00347A62">
        <w:rPr>
          <w:rFonts w:ascii="Times New Roman" w:hAnsi="Times New Roman" w:cs="Times New Roman"/>
          <w:sz w:val="24"/>
          <w:szCs w:val="24"/>
        </w:rPr>
        <w:t>Muijselaar</w:t>
      </w:r>
      <w:proofErr w:type="spellEnd"/>
      <w:r w:rsidRPr="00347A62">
        <w:rPr>
          <w:rFonts w:ascii="Times New Roman" w:hAnsi="Times New Roman" w:cs="Times New Roman"/>
          <w:sz w:val="24"/>
          <w:szCs w:val="24"/>
        </w:rPr>
        <w:t xml:space="preserve">, M. M. L., Swart, N. M., </w:t>
      </w:r>
      <w:proofErr w:type="spellStart"/>
      <w:r w:rsidRPr="00347A62">
        <w:rPr>
          <w:rFonts w:ascii="Times New Roman" w:hAnsi="Times New Roman" w:cs="Times New Roman"/>
          <w:sz w:val="24"/>
          <w:szCs w:val="24"/>
        </w:rPr>
        <w:t>Steenbeek</w:t>
      </w:r>
      <w:proofErr w:type="spellEnd"/>
      <w:r w:rsidRPr="00347A62">
        <w:rPr>
          <w:rFonts w:ascii="Times New Roman" w:hAnsi="Times New Roman" w:cs="Times New Roman"/>
          <w:sz w:val="24"/>
          <w:szCs w:val="24"/>
        </w:rPr>
        <w:t xml:space="preserve">-Planting, E. G., Droop, M., Verhoeven, L., &amp; de Jong, P. F. (2017). Developmental relations between reading comprehension and reading strategies. </w:t>
      </w:r>
      <w:r w:rsidRPr="00347A62">
        <w:rPr>
          <w:rFonts w:ascii="Times New Roman" w:hAnsi="Times New Roman" w:cs="Times New Roman"/>
          <w:i/>
          <w:iCs/>
          <w:sz w:val="24"/>
          <w:szCs w:val="24"/>
        </w:rPr>
        <w:t>Scientific Studies of Reading</w:t>
      </w:r>
      <w:r w:rsidRPr="00347A62">
        <w:rPr>
          <w:rFonts w:ascii="Times New Roman" w:hAnsi="Times New Roman" w:cs="Times New Roman"/>
          <w:sz w:val="24"/>
          <w:szCs w:val="24"/>
        </w:rPr>
        <w:t xml:space="preserve">, </w:t>
      </w:r>
      <w:r w:rsidRPr="00347A62">
        <w:rPr>
          <w:rFonts w:ascii="Times New Roman" w:hAnsi="Times New Roman" w:cs="Times New Roman"/>
          <w:i/>
          <w:iCs/>
          <w:sz w:val="24"/>
          <w:szCs w:val="24"/>
        </w:rPr>
        <w:t>21</w:t>
      </w:r>
      <w:r w:rsidRPr="00347A62">
        <w:rPr>
          <w:rFonts w:ascii="Times New Roman" w:hAnsi="Times New Roman" w:cs="Times New Roman"/>
          <w:sz w:val="24"/>
          <w:szCs w:val="24"/>
        </w:rPr>
        <w:t>(3), 194–209.</w:t>
      </w:r>
    </w:p>
    <w:p w14:paraId="3C587F41" w14:textId="77777777" w:rsidR="000A517A" w:rsidRPr="00347A62" w:rsidRDefault="000A517A" w:rsidP="000A517A">
      <w:pPr>
        <w:spacing w:line="240" w:lineRule="auto"/>
        <w:ind w:left="709" w:hanging="709"/>
        <w:jc w:val="both"/>
        <w:rPr>
          <w:rFonts w:ascii="Times New Roman" w:hAnsi="Times New Roman" w:cs="Times New Roman"/>
          <w:sz w:val="24"/>
          <w:szCs w:val="24"/>
        </w:rPr>
      </w:pPr>
      <w:proofErr w:type="spellStart"/>
      <w:r w:rsidRPr="00347A62">
        <w:rPr>
          <w:rFonts w:ascii="Times New Roman" w:hAnsi="Times New Roman" w:cs="Times New Roman"/>
          <w:sz w:val="24"/>
          <w:szCs w:val="24"/>
        </w:rPr>
        <w:t>Nufus</w:t>
      </w:r>
      <w:proofErr w:type="spellEnd"/>
      <w:r w:rsidRPr="00347A62">
        <w:rPr>
          <w:rFonts w:ascii="Times New Roman" w:hAnsi="Times New Roman" w:cs="Times New Roman"/>
          <w:sz w:val="24"/>
          <w:szCs w:val="24"/>
        </w:rPr>
        <w:t xml:space="preserve">, H., </w:t>
      </w:r>
      <w:proofErr w:type="spellStart"/>
      <w:r w:rsidRPr="00347A62">
        <w:rPr>
          <w:rFonts w:ascii="Times New Roman" w:hAnsi="Times New Roman" w:cs="Times New Roman"/>
          <w:sz w:val="24"/>
          <w:szCs w:val="24"/>
        </w:rPr>
        <w:t>Susilawati</w:t>
      </w:r>
      <w:proofErr w:type="spellEnd"/>
      <w:r w:rsidRPr="00347A62">
        <w:rPr>
          <w:rFonts w:ascii="Times New Roman" w:hAnsi="Times New Roman" w:cs="Times New Roman"/>
          <w:sz w:val="24"/>
          <w:szCs w:val="24"/>
        </w:rPr>
        <w:t xml:space="preserve">, S., &amp; Linda, R. (2020). Implementation of e-module </w:t>
      </w:r>
      <w:proofErr w:type="spellStart"/>
      <w:r w:rsidRPr="00347A62">
        <w:rPr>
          <w:rFonts w:ascii="Times New Roman" w:hAnsi="Times New Roman" w:cs="Times New Roman"/>
          <w:sz w:val="24"/>
          <w:szCs w:val="24"/>
        </w:rPr>
        <w:t>stoiciometry</w:t>
      </w:r>
      <w:proofErr w:type="spellEnd"/>
      <w:r w:rsidRPr="00347A62">
        <w:rPr>
          <w:rFonts w:ascii="Times New Roman" w:hAnsi="Times New Roman" w:cs="Times New Roman"/>
          <w:sz w:val="24"/>
          <w:szCs w:val="24"/>
        </w:rPr>
        <w:t xml:space="preserve"> based on </w:t>
      </w:r>
      <w:proofErr w:type="spellStart"/>
      <w:r w:rsidRPr="00347A62">
        <w:rPr>
          <w:rFonts w:ascii="Times New Roman" w:hAnsi="Times New Roman" w:cs="Times New Roman"/>
          <w:sz w:val="24"/>
          <w:szCs w:val="24"/>
        </w:rPr>
        <w:t>kvisoft</w:t>
      </w:r>
      <w:proofErr w:type="spellEnd"/>
      <w:r w:rsidRPr="00347A62">
        <w:rPr>
          <w:rFonts w:ascii="Times New Roman" w:hAnsi="Times New Roman" w:cs="Times New Roman"/>
          <w:sz w:val="24"/>
          <w:szCs w:val="24"/>
        </w:rPr>
        <w:t xml:space="preserve"> flipbook maker for increasing understanding study learning concepts of class X senior high school. </w:t>
      </w:r>
      <w:r w:rsidRPr="00347A62">
        <w:rPr>
          <w:rFonts w:ascii="Times New Roman" w:hAnsi="Times New Roman" w:cs="Times New Roman"/>
          <w:i/>
          <w:iCs/>
          <w:sz w:val="24"/>
          <w:szCs w:val="24"/>
        </w:rPr>
        <w:t>Journal of Educational Sciences</w:t>
      </w:r>
      <w:r w:rsidRPr="00347A62">
        <w:rPr>
          <w:rFonts w:ascii="Times New Roman" w:hAnsi="Times New Roman" w:cs="Times New Roman"/>
          <w:sz w:val="24"/>
          <w:szCs w:val="24"/>
        </w:rPr>
        <w:t>, </w:t>
      </w:r>
      <w:r w:rsidRPr="00347A62">
        <w:rPr>
          <w:rFonts w:ascii="Times New Roman" w:hAnsi="Times New Roman" w:cs="Times New Roman"/>
          <w:i/>
          <w:iCs/>
          <w:sz w:val="24"/>
          <w:szCs w:val="24"/>
        </w:rPr>
        <w:t>4</w:t>
      </w:r>
      <w:r w:rsidRPr="00347A62">
        <w:rPr>
          <w:rFonts w:ascii="Times New Roman" w:hAnsi="Times New Roman" w:cs="Times New Roman"/>
          <w:sz w:val="24"/>
          <w:szCs w:val="24"/>
        </w:rPr>
        <w:t>(2), 261-272.</w:t>
      </w:r>
    </w:p>
    <w:p w14:paraId="46409733" w14:textId="77777777" w:rsidR="000A517A" w:rsidRPr="00347A62" w:rsidRDefault="000A517A" w:rsidP="000A517A">
      <w:pPr>
        <w:spacing w:line="240" w:lineRule="auto"/>
        <w:ind w:left="709" w:hanging="709"/>
        <w:jc w:val="both"/>
        <w:rPr>
          <w:rFonts w:ascii="Times New Roman" w:hAnsi="Times New Roman" w:cs="Times New Roman"/>
          <w:sz w:val="24"/>
          <w:szCs w:val="24"/>
        </w:rPr>
      </w:pPr>
      <w:r w:rsidRPr="00347A62">
        <w:rPr>
          <w:rFonts w:ascii="Times New Roman" w:hAnsi="Times New Roman" w:cs="Times New Roman"/>
          <w:sz w:val="24"/>
          <w:szCs w:val="24"/>
        </w:rPr>
        <w:t xml:space="preserve">Pramana, M. W. A., </w:t>
      </w:r>
      <w:proofErr w:type="spellStart"/>
      <w:r w:rsidRPr="00347A62">
        <w:rPr>
          <w:rFonts w:ascii="Times New Roman" w:hAnsi="Times New Roman" w:cs="Times New Roman"/>
          <w:sz w:val="24"/>
          <w:szCs w:val="24"/>
        </w:rPr>
        <w:t>Jampel</w:t>
      </w:r>
      <w:proofErr w:type="spellEnd"/>
      <w:r w:rsidRPr="00347A62">
        <w:rPr>
          <w:rFonts w:ascii="Times New Roman" w:hAnsi="Times New Roman" w:cs="Times New Roman"/>
          <w:sz w:val="24"/>
          <w:szCs w:val="24"/>
        </w:rPr>
        <w:t xml:space="preserve">, I. N., &amp; </w:t>
      </w:r>
      <w:proofErr w:type="spellStart"/>
      <w:r w:rsidRPr="00347A62">
        <w:rPr>
          <w:rFonts w:ascii="Times New Roman" w:hAnsi="Times New Roman" w:cs="Times New Roman"/>
          <w:sz w:val="24"/>
          <w:szCs w:val="24"/>
        </w:rPr>
        <w:t>Pudjawan</w:t>
      </w:r>
      <w:proofErr w:type="spellEnd"/>
      <w:r w:rsidRPr="00347A62">
        <w:rPr>
          <w:rFonts w:ascii="Times New Roman" w:hAnsi="Times New Roman" w:cs="Times New Roman"/>
          <w:sz w:val="24"/>
          <w:szCs w:val="24"/>
        </w:rPr>
        <w:t xml:space="preserve">, K. (2020). </w:t>
      </w:r>
      <w:proofErr w:type="spellStart"/>
      <w:r w:rsidRPr="00347A62">
        <w:rPr>
          <w:rFonts w:ascii="Times New Roman" w:hAnsi="Times New Roman" w:cs="Times New Roman"/>
          <w:sz w:val="24"/>
          <w:szCs w:val="24"/>
        </w:rPr>
        <w:t>Meningkatkan</w:t>
      </w:r>
      <w:proofErr w:type="spellEnd"/>
      <w:r w:rsidRPr="00347A62">
        <w:rPr>
          <w:rFonts w:ascii="Times New Roman" w:hAnsi="Times New Roman" w:cs="Times New Roman"/>
          <w:sz w:val="24"/>
          <w:szCs w:val="24"/>
        </w:rPr>
        <w:t xml:space="preserve"> hasil belajar </w:t>
      </w:r>
      <w:proofErr w:type="spellStart"/>
      <w:r w:rsidRPr="00347A62">
        <w:rPr>
          <w:rFonts w:ascii="Times New Roman" w:hAnsi="Times New Roman" w:cs="Times New Roman"/>
          <w:sz w:val="24"/>
          <w:szCs w:val="24"/>
        </w:rPr>
        <w:t>biologi</w:t>
      </w:r>
      <w:proofErr w:type="spellEnd"/>
      <w:r w:rsidRPr="00347A62">
        <w:rPr>
          <w:rFonts w:ascii="Times New Roman" w:hAnsi="Times New Roman" w:cs="Times New Roman"/>
          <w:sz w:val="24"/>
          <w:szCs w:val="24"/>
        </w:rPr>
        <w:t xml:space="preserve"> </w:t>
      </w:r>
      <w:proofErr w:type="spellStart"/>
      <w:r w:rsidRPr="00347A62">
        <w:rPr>
          <w:rFonts w:ascii="Times New Roman" w:hAnsi="Times New Roman" w:cs="Times New Roman"/>
          <w:sz w:val="24"/>
          <w:szCs w:val="24"/>
        </w:rPr>
        <w:t>melalui</w:t>
      </w:r>
      <w:proofErr w:type="spellEnd"/>
      <w:r w:rsidRPr="00347A62">
        <w:rPr>
          <w:rFonts w:ascii="Times New Roman" w:hAnsi="Times New Roman" w:cs="Times New Roman"/>
          <w:sz w:val="24"/>
          <w:szCs w:val="24"/>
        </w:rPr>
        <w:t xml:space="preserve"> e-</w:t>
      </w:r>
      <w:proofErr w:type="spellStart"/>
      <w:r w:rsidRPr="00347A62">
        <w:rPr>
          <w:rFonts w:ascii="Times New Roman" w:hAnsi="Times New Roman" w:cs="Times New Roman"/>
          <w:sz w:val="24"/>
          <w:szCs w:val="24"/>
        </w:rPr>
        <w:t>modul</w:t>
      </w:r>
      <w:proofErr w:type="spellEnd"/>
      <w:r w:rsidRPr="00347A62">
        <w:rPr>
          <w:rFonts w:ascii="Times New Roman" w:hAnsi="Times New Roman" w:cs="Times New Roman"/>
          <w:sz w:val="24"/>
          <w:szCs w:val="24"/>
        </w:rPr>
        <w:t xml:space="preserve"> </w:t>
      </w:r>
      <w:proofErr w:type="spellStart"/>
      <w:r w:rsidRPr="00347A62">
        <w:rPr>
          <w:rFonts w:ascii="Times New Roman" w:hAnsi="Times New Roman" w:cs="Times New Roman"/>
          <w:sz w:val="24"/>
          <w:szCs w:val="24"/>
        </w:rPr>
        <w:t>berbasis</w:t>
      </w:r>
      <w:proofErr w:type="spellEnd"/>
      <w:r w:rsidRPr="00347A62">
        <w:rPr>
          <w:rFonts w:ascii="Times New Roman" w:hAnsi="Times New Roman" w:cs="Times New Roman"/>
          <w:sz w:val="24"/>
          <w:szCs w:val="24"/>
        </w:rPr>
        <w:t xml:space="preserve"> problem based learning. </w:t>
      </w:r>
      <w:r w:rsidRPr="00347A62">
        <w:rPr>
          <w:rFonts w:ascii="Times New Roman" w:hAnsi="Times New Roman" w:cs="Times New Roman"/>
          <w:i/>
          <w:iCs/>
          <w:sz w:val="24"/>
          <w:szCs w:val="24"/>
        </w:rPr>
        <w:t xml:space="preserve">Jurnal </w:t>
      </w:r>
      <w:proofErr w:type="spellStart"/>
      <w:r w:rsidRPr="00347A62">
        <w:rPr>
          <w:rFonts w:ascii="Times New Roman" w:hAnsi="Times New Roman" w:cs="Times New Roman"/>
          <w:i/>
          <w:iCs/>
          <w:sz w:val="24"/>
          <w:szCs w:val="24"/>
        </w:rPr>
        <w:t>Edutech</w:t>
      </w:r>
      <w:proofErr w:type="spellEnd"/>
      <w:r w:rsidRPr="00347A62">
        <w:rPr>
          <w:rFonts w:ascii="Times New Roman" w:hAnsi="Times New Roman" w:cs="Times New Roman"/>
          <w:i/>
          <w:iCs/>
          <w:sz w:val="24"/>
          <w:szCs w:val="24"/>
        </w:rPr>
        <w:t xml:space="preserve"> </w:t>
      </w:r>
      <w:proofErr w:type="spellStart"/>
      <w:r w:rsidRPr="00347A62">
        <w:rPr>
          <w:rFonts w:ascii="Times New Roman" w:hAnsi="Times New Roman" w:cs="Times New Roman"/>
          <w:i/>
          <w:iCs/>
          <w:sz w:val="24"/>
          <w:szCs w:val="24"/>
        </w:rPr>
        <w:t>Undiksha</w:t>
      </w:r>
      <w:proofErr w:type="spellEnd"/>
      <w:r w:rsidRPr="00347A62">
        <w:rPr>
          <w:rFonts w:ascii="Times New Roman" w:hAnsi="Times New Roman" w:cs="Times New Roman"/>
          <w:sz w:val="24"/>
          <w:szCs w:val="24"/>
        </w:rPr>
        <w:t>, </w:t>
      </w:r>
      <w:r w:rsidRPr="00347A62">
        <w:rPr>
          <w:rFonts w:ascii="Times New Roman" w:hAnsi="Times New Roman" w:cs="Times New Roman"/>
          <w:i/>
          <w:iCs/>
          <w:sz w:val="24"/>
          <w:szCs w:val="24"/>
        </w:rPr>
        <w:t>8</w:t>
      </w:r>
      <w:r w:rsidRPr="00347A62">
        <w:rPr>
          <w:rFonts w:ascii="Times New Roman" w:hAnsi="Times New Roman" w:cs="Times New Roman"/>
          <w:sz w:val="24"/>
          <w:szCs w:val="24"/>
        </w:rPr>
        <w:t>(2), 17-32.</w:t>
      </w:r>
    </w:p>
    <w:p w14:paraId="7C94E6C6" w14:textId="77777777" w:rsidR="000A517A" w:rsidRPr="00347A62" w:rsidRDefault="000A517A" w:rsidP="000A517A">
      <w:pPr>
        <w:autoSpaceDE w:val="0"/>
        <w:autoSpaceDN w:val="0"/>
        <w:adjustRightInd w:val="0"/>
        <w:spacing w:line="240" w:lineRule="auto"/>
        <w:ind w:left="709" w:hanging="709"/>
        <w:jc w:val="both"/>
        <w:rPr>
          <w:rFonts w:ascii="Times New Roman" w:hAnsi="Times New Roman" w:cs="Times New Roman"/>
          <w:sz w:val="24"/>
          <w:szCs w:val="24"/>
        </w:rPr>
      </w:pPr>
      <w:proofErr w:type="spellStart"/>
      <w:r w:rsidRPr="00347A62">
        <w:rPr>
          <w:rFonts w:ascii="Times New Roman" w:hAnsi="Times New Roman" w:cs="Times New Roman"/>
          <w:sz w:val="24"/>
          <w:szCs w:val="24"/>
        </w:rPr>
        <w:t>Soedarso</w:t>
      </w:r>
      <w:proofErr w:type="spellEnd"/>
      <w:r w:rsidRPr="00347A62">
        <w:rPr>
          <w:rFonts w:ascii="Times New Roman" w:hAnsi="Times New Roman" w:cs="Times New Roman"/>
          <w:sz w:val="24"/>
          <w:szCs w:val="24"/>
        </w:rPr>
        <w:t>.</w:t>
      </w:r>
      <w:r>
        <w:rPr>
          <w:rFonts w:ascii="Times New Roman" w:hAnsi="Times New Roman" w:cs="Times New Roman"/>
          <w:sz w:val="24"/>
          <w:szCs w:val="24"/>
        </w:rPr>
        <w:t xml:space="preserve"> (2010).</w:t>
      </w:r>
      <w:r w:rsidRPr="00347A62">
        <w:rPr>
          <w:rFonts w:ascii="Times New Roman" w:hAnsi="Times New Roman" w:cs="Times New Roman"/>
          <w:sz w:val="24"/>
          <w:szCs w:val="24"/>
        </w:rPr>
        <w:t xml:space="preserve"> </w:t>
      </w:r>
      <w:r w:rsidRPr="00347A62">
        <w:rPr>
          <w:rFonts w:ascii="Times New Roman" w:hAnsi="Times New Roman" w:cs="Times New Roman"/>
          <w:i/>
          <w:iCs/>
          <w:sz w:val="24"/>
          <w:szCs w:val="24"/>
        </w:rPr>
        <w:t xml:space="preserve">Speed Reading: </w:t>
      </w:r>
      <w:proofErr w:type="spellStart"/>
      <w:r w:rsidRPr="00347A62">
        <w:rPr>
          <w:rFonts w:ascii="Times New Roman" w:hAnsi="Times New Roman" w:cs="Times New Roman"/>
          <w:i/>
          <w:iCs/>
          <w:sz w:val="24"/>
          <w:szCs w:val="24"/>
        </w:rPr>
        <w:t>Sistem</w:t>
      </w:r>
      <w:proofErr w:type="spellEnd"/>
      <w:r w:rsidRPr="00347A62">
        <w:rPr>
          <w:rFonts w:ascii="Times New Roman" w:hAnsi="Times New Roman" w:cs="Times New Roman"/>
          <w:i/>
          <w:iCs/>
          <w:sz w:val="24"/>
          <w:szCs w:val="24"/>
        </w:rPr>
        <w:t xml:space="preserve"> </w:t>
      </w:r>
      <w:proofErr w:type="spellStart"/>
      <w:r w:rsidRPr="00347A62">
        <w:rPr>
          <w:rFonts w:ascii="Times New Roman" w:hAnsi="Times New Roman" w:cs="Times New Roman"/>
          <w:i/>
          <w:iCs/>
          <w:sz w:val="24"/>
          <w:szCs w:val="24"/>
        </w:rPr>
        <w:t>Membaca</w:t>
      </w:r>
      <w:proofErr w:type="spellEnd"/>
      <w:r w:rsidRPr="00347A62">
        <w:rPr>
          <w:rFonts w:ascii="Times New Roman" w:hAnsi="Times New Roman" w:cs="Times New Roman"/>
          <w:i/>
          <w:iCs/>
          <w:sz w:val="24"/>
          <w:szCs w:val="24"/>
        </w:rPr>
        <w:t xml:space="preserve"> </w:t>
      </w:r>
      <w:proofErr w:type="spellStart"/>
      <w:r w:rsidRPr="00347A62">
        <w:rPr>
          <w:rFonts w:ascii="Times New Roman" w:hAnsi="Times New Roman" w:cs="Times New Roman"/>
          <w:i/>
          <w:iCs/>
          <w:sz w:val="24"/>
          <w:szCs w:val="24"/>
        </w:rPr>
        <w:t>Cepat</w:t>
      </w:r>
      <w:proofErr w:type="spellEnd"/>
      <w:r w:rsidRPr="00347A62">
        <w:rPr>
          <w:rFonts w:ascii="Times New Roman" w:hAnsi="Times New Roman" w:cs="Times New Roman"/>
          <w:i/>
          <w:iCs/>
          <w:sz w:val="24"/>
          <w:szCs w:val="24"/>
        </w:rPr>
        <w:t xml:space="preserve"> dan </w:t>
      </w:r>
      <w:proofErr w:type="spellStart"/>
      <w:r w:rsidRPr="00347A62">
        <w:rPr>
          <w:rFonts w:ascii="Times New Roman" w:hAnsi="Times New Roman" w:cs="Times New Roman"/>
          <w:i/>
          <w:iCs/>
          <w:sz w:val="24"/>
          <w:szCs w:val="24"/>
        </w:rPr>
        <w:t>Efektif</w:t>
      </w:r>
      <w:proofErr w:type="spellEnd"/>
      <w:r w:rsidRPr="00347A62">
        <w:rPr>
          <w:rFonts w:ascii="Times New Roman" w:hAnsi="Times New Roman" w:cs="Times New Roman"/>
          <w:sz w:val="24"/>
          <w:szCs w:val="24"/>
        </w:rPr>
        <w:t>. Jakarta: Gramedia</w:t>
      </w:r>
      <w:r>
        <w:rPr>
          <w:rFonts w:ascii="Times New Roman" w:hAnsi="Times New Roman" w:cs="Times New Roman"/>
          <w:sz w:val="24"/>
          <w:szCs w:val="24"/>
        </w:rPr>
        <w:t>.</w:t>
      </w:r>
    </w:p>
    <w:p w14:paraId="294F4AD3" w14:textId="77777777" w:rsidR="000A517A" w:rsidRPr="00347A62" w:rsidRDefault="000A517A" w:rsidP="000A517A">
      <w:pPr>
        <w:spacing w:line="240" w:lineRule="auto"/>
        <w:ind w:left="709" w:hanging="709"/>
        <w:jc w:val="both"/>
        <w:rPr>
          <w:rFonts w:ascii="Times New Roman" w:hAnsi="Times New Roman" w:cs="Times New Roman"/>
          <w:sz w:val="24"/>
          <w:szCs w:val="24"/>
        </w:rPr>
      </w:pPr>
      <w:proofErr w:type="spellStart"/>
      <w:r w:rsidRPr="00347A62">
        <w:rPr>
          <w:rFonts w:ascii="Times New Roman" w:hAnsi="Times New Roman" w:cs="Times New Roman"/>
          <w:sz w:val="24"/>
          <w:szCs w:val="24"/>
          <w:shd w:val="clear" w:color="auto" w:fill="FFFFFF"/>
        </w:rPr>
        <w:t>Subeksti</w:t>
      </w:r>
      <w:proofErr w:type="spellEnd"/>
      <w:r w:rsidRPr="00347A62">
        <w:rPr>
          <w:rFonts w:ascii="Times New Roman" w:hAnsi="Times New Roman" w:cs="Times New Roman"/>
          <w:sz w:val="24"/>
          <w:szCs w:val="24"/>
          <w:shd w:val="clear" w:color="auto" w:fill="FFFFFF"/>
        </w:rPr>
        <w:t xml:space="preserve">, P., &amp; </w:t>
      </w:r>
      <w:proofErr w:type="spellStart"/>
      <w:r w:rsidRPr="00347A62">
        <w:rPr>
          <w:rFonts w:ascii="Times New Roman" w:hAnsi="Times New Roman" w:cs="Times New Roman"/>
          <w:sz w:val="24"/>
          <w:szCs w:val="24"/>
          <w:shd w:val="clear" w:color="auto" w:fill="FFFFFF"/>
        </w:rPr>
        <w:t>Widayanti</w:t>
      </w:r>
      <w:proofErr w:type="spellEnd"/>
      <w:r w:rsidRPr="00347A62">
        <w:rPr>
          <w:rFonts w:ascii="Times New Roman" w:hAnsi="Times New Roman" w:cs="Times New Roman"/>
          <w:sz w:val="24"/>
          <w:szCs w:val="24"/>
          <w:shd w:val="clear" w:color="auto" w:fill="FFFFFF"/>
        </w:rPr>
        <w:t xml:space="preserve">, L. (2017). </w:t>
      </w:r>
      <w:proofErr w:type="spellStart"/>
      <w:r w:rsidRPr="00347A62">
        <w:rPr>
          <w:rFonts w:ascii="Times New Roman" w:hAnsi="Times New Roman" w:cs="Times New Roman"/>
          <w:sz w:val="24"/>
          <w:szCs w:val="24"/>
          <w:shd w:val="clear" w:color="auto" w:fill="FFFFFF"/>
        </w:rPr>
        <w:t>Pengembangan</w:t>
      </w:r>
      <w:proofErr w:type="spellEnd"/>
      <w:r w:rsidRPr="00347A62">
        <w:rPr>
          <w:rFonts w:ascii="Times New Roman" w:hAnsi="Times New Roman" w:cs="Times New Roman"/>
          <w:sz w:val="24"/>
          <w:szCs w:val="24"/>
          <w:shd w:val="clear" w:color="auto" w:fill="FFFFFF"/>
        </w:rPr>
        <w:t xml:space="preserve"> </w:t>
      </w:r>
      <w:proofErr w:type="spellStart"/>
      <w:r w:rsidRPr="00347A62">
        <w:rPr>
          <w:rFonts w:ascii="Times New Roman" w:hAnsi="Times New Roman" w:cs="Times New Roman"/>
          <w:sz w:val="24"/>
          <w:szCs w:val="24"/>
          <w:shd w:val="clear" w:color="auto" w:fill="FFFFFF"/>
        </w:rPr>
        <w:t>modul</w:t>
      </w:r>
      <w:proofErr w:type="spellEnd"/>
      <w:r w:rsidRPr="00347A62">
        <w:rPr>
          <w:rFonts w:ascii="Times New Roman" w:hAnsi="Times New Roman" w:cs="Times New Roman"/>
          <w:sz w:val="24"/>
          <w:szCs w:val="24"/>
          <w:shd w:val="clear" w:color="auto" w:fill="FFFFFF"/>
        </w:rPr>
        <w:t xml:space="preserve"> </w:t>
      </w:r>
      <w:proofErr w:type="spellStart"/>
      <w:r w:rsidRPr="00347A62">
        <w:rPr>
          <w:rFonts w:ascii="Times New Roman" w:hAnsi="Times New Roman" w:cs="Times New Roman"/>
          <w:sz w:val="24"/>
          <w:szCs w:val="24"/>
          <w:shd w:val="clear" w:color="auto" w:fill="FFFFFF"/>
        </w:rPr>
        <w:t>mata</w:t>
      </w:r>
      <w:proofErr w:type="spellEnd"/>
      <w:r w:rsidRPr="00347A62">
        <w:rPr>
          <w:rFonts w:ascii="Times New Roman" w:hAnsi="Times New Roman" w:cs="Times New Roman"/>
          <w:sz w:val="24"/>
          <w:szCs w:val="24"/>
          <w:shd w:val="clear" w:color="auto" w:fill="FFFFFF"/>
        </w:rPr>
        <w:t xml:space="preserve"> kuliah </w:t>
      </w:r>
      <w:proofErr w:type="spellStart"/>
      <w:r w:rsidRPr="00347A62">
        <w:rPr>
          <w:rFonts w:ascii="Times New Roman" w:hAnsi="Times New Roman" w:cs="Times New Roman"/>
          <w:sz w:val="24"/>
          <w:szCs w:val="24"/>
          <w:shd w:val="clear" w:color="auto" w:fill="FFFFFF"/>
        </w:rPr>
        <w:t>statistika</w:t>
      </w:r>
      <w:proofErr w:type="spellEnd"/>
      <w:r w:rsidRPr="00347A62">
        <w:rPr>
          <w:rFonts w:ascii="Times New Roman" w:hAnsi="Times New Roman" w:cs="Times New Roman"/>
          <w:sz w:val="24"/>
          <w:szCs w:val="24"/>
          <w:shd w:val="clear" w:color="auto" w:fill="FFFFFF"/>
        </w:rPr>
        <w:t xml:space="preserve"> dan </w:t>
      </w:r>
      <w:proofErr w:type="spellStart"/>
      <w:r w:rsidRPr="00347A62">
        <w:rPr>
          <w:rFonts w:ascii="Times New Roman" w:hAnsi="Times New Roman" w:cs="Times New Roman"/>
          <w:sz w:val="24"/>
          <w:szCs w:val="24"/>
          <w:shd w:val="clear" w:color="auto" w:fill="FFFFFF"/>
        </w:rPr>
        <w:t>probabilitas</w:t>
      </w:r>
      <w:proofErr w:type="spellEnd"/>
      <w:r w:rsidRPr="00347A62">
        <w:rPr>
          <w:rFonts w:ascii="Times New Roman" w:hAnsi="Times New Roman" w:cs="Times New Roman"/>
          <w:sz w:val="24"/>
          <w:szCs w:val="24"/>
          <w:shd w:val="clear" w:color="auto" w:fill="FFFFFF"/>
        </w:rPr>
        <w:t xml:space="preserve"> dengan </w:t>
      </w:r>
      <w:proofErr w:type="spellStart"/>
      <w:r w:rsidRPr="00347A62">
        <w:rPr>
          <w:rFonts w:ascii="Times New Roman" w:hAnsi="Times New Roman" w:cs="Times New Roman"/>
          <w:sz w:val="24"/>
          <w:szCs w:val="24"/>
          <w:shd w:val="clear" w:color="auto" w:fill="FFFFFF"/>
        </w:rPr>
        <w:t>pendekatan</w:t>
      </w:r>
      <w:proofErr w:type="spellEnd"/>
      <w:r w:rsidRPr="00347A62">
        <w:rPr>
          <w:rFonts w:ascii="Times New Roman" w:hAnsi="Times New Roman" w:cs="Times New Roman"/>
          <w:sz w:val="24"/>
          <w:szCs w:val="24"/>
          <w:shd w:val="clear" w:color="auto" w:fill="FFFFFF"/>
        </w:rPr>
        <w:t xml:space="preserve"> problem based learning untuk </w:t>
      </w:r>
      <w:proofErr w:type="spellStart"/>
      <w:r w:rsidRPr="00347A62">
        <w:rPr>
          <w:rFonts w:ascii="Times New Roman" w:hAnsi="Times New Roman" w:cs="Times New Roman"/>
          <w:sz w:val="24"/>
          <w:szCs w:val="24"/>
          <w:shd w:val="clear" w:color="auto" w:fill="FFFFFF"/>
        </w:rPr>
        <w:t>mahasiswa</w:t>
      </w:r>
      <w:proofErr w:type="spellEnd"/>
      <w:r w:rsidRPr="00347A62">
        <w:rPr>
          <w:rFonts w:ascii="Times New Roman" w:hAnsi="Times New Roman" w:cs="Times New Roman"/>
          <w:sz w:val="24"/>
          <w:szCs w:val="24"/>
          <w:shd w:val="clear" w:color="auto" w:fill="FFFFFF"/>
        </w:rPr>
        <w:t xml:space="preserve"> Program </w:t>
      </w:r>
      <w:proofErr w:type="spellStart"/>
      <w:r w:rsidRPr="00347A62">
        <w:rPr>
          <w:rFonts w:ascii="Times New Roman" w:hAnsi="Times New Roman" w:cs="Times New Roman"/>
          <w:sz w:val="24"/>
          <w:szCs w:val="24"/>
          <w:shd w:val="clear" w:color="auto" w:fill="FFFFFF"/>
        </w:rPr>
        <w:t>Studi</w:t>
      </w:r>
      <w:proofErr w:type="spellEnd"/>
      <w:r w:rsidRPr="00347A62">
        <w:rPr>
          <w:rFonts w:ascii="Times New Roman" w:hAnsi="Times New Roman" w:cs="Times New Roman"/>
          <w:sz w:val="24"/>
          <w:szCs w:val="24"/>
          <w:shd w:val="clear" w:color="auto" w:fill="FFFFFF"/>
        </w:rPr>
        <w:t xml:space="preserve"> Teknik </w:t>
      </w:r>
      <w:proofErr w:type="spellStart"/>
      <w:r w:rsidRPr="00347A62">
        <w:rPr>
          <w:rFonts w:ascii="Times New Roman" w:hAnsi="Times New Roman" w:cs="Times New Roman"/>
          <w:sz w:val="24"/>
          <w:szCs w:val="24"/>
          <w:shd w:val="clear" w:color="auto" w:fill="FFFFFF"/>
        </w:rPr>
        <w:t>Informatika</w:t>
      </w:r>
      <w:proofErr w:type="spellEnd"/>
      <w:r w:rsidRPr="00347A62">
        <w:rPr>
          <w:rFonts w:ascii="Times New Roman" w:hAnsi="Times New Roman" w:cs="Times New Roman"/>
          <w:sz w:val="24"/>
          <w:szCs w:val="24"/>
          <w:shd w:val="clear" w:color="auto" w:fill="FFFFFF"/>
        </w:rPr>
        <w:t xml:space="preserve"> Di STMIK Asia Malang. Jurnal Kajian Pembelajaran </w:t>
      </w:r>
      <w:proofErr w:type="spellStart"/>
      <w:r w:rsidRPr="00347A62">
        <w:rPr>
          <w:rFonts w:ascii="Times New Roman" w:hAnsi="Times New Roman" w:cs="Times New Roman"/>
          <w:sz w:val="24"/>
          <w:szCs w:val="24"/>
          <w:shd w:val="clear" w:color="auto" w:fill="FFFFFF"/>
        </w:rPr>
        <w:t>Matematika</w:t>
      </w:r>
      <w:proofErr w:type="spellEnd"/>
      <w:r w:rsidRPr="00347A62">
        <w:rPr>
          <w:rFonts w:ascii="Times New Roman" w:hAnsi="Times New Roman" w:cs="Times New Roman"/>
          <w:sz w:val="24"/>
          <w:szCs w:val="24"/>
          <w:shd w:val="clear" w:color="auto" w:fill="FFFFFF"/>
        </w:rPr>
        <w:t>, 1(2), 96–105. </w:t>
      </w:r>
      <w:hyperlink r:id="rId15" w:history="1">
        <w:r w:rsidRPr="00347A62">
          <w:rPr>
            <w:rStyle w:val="Hyperlink"/>
            <w:rFonts w:ascii="Times New Roman" w:hAnsi="Times New Roman" w:cs="Times New Roman"/>
            <w:color w:val="007AB2"/>
            <w:sz w:val="24"/>
            <w:szCs w:val="24"/>
            <w:shd w:val="clear" w:color="auto" w:fill="FFFFFF"/>
          </w:rPr>
          <w:t>http://journal2.um.ac.id/index.php/jkpm</w:t>
        </w:r>
      </w:hyperlink>
    </w:p>
    <w:p w14:paraId="4ABA8AC5" w14:textId="77777777" w:rsidR="000A517A" w:rsidRPr="00347A62" w:rsidRDefault="000A517A" w:rsidP="000A517A">
      <w:pPr>
        <w:autoSpaceDE w:val="0"/>
        <w:autoSpaceDN w:val="0"/>
        <w:adjustRightInd w:val="0"/>
        <w:spacing w:line="240" w:lineRule="auto"/>
        <w:ind w:left="709" w:hanging="709"/>
        <w:jc w:val="both"/>
        <w:rPr>
          <w:rFonts w:ascii="Times New Roman" w:hAnsi="Times New Roman" w:cs="Times New Roman"/>
          <w:sz w:val="24"/>
          <w:szCs w:val="24"/>
        </w:rPr>
      </w:pPr>
      <w:r w:rsidRPr="00347A62">
        <w:rPr>
          <w:rFonts w:ascii="Times New Roman" w:hAnsi="Times New Roman" w:cs="Times New Roman"/>
          <w:sz w:val="24"/>
          <w:szCs w:val="24"/>
          <w:shd w:val="clear" w:color="auto" w:fill="FFFFFF"/>
        </w:rPr>
        <w:lastRenderedPageBreak/>
        <w:t xml:space="preserve">Sucipto, S., &amp; Cahyo, S. D. (2019). A Content Analysis of the Reading Activities in </w:t>
      </w:r>
      <w:r>
        <w:rPr>
          <w:rFonts w:ascii="Times New Roman" w:hAnsi="Times New Roman" w:cs="Times New Roman"/>
          <w:sz w:val="24"/>
          <w:szCs w:val="24"/>
          <w:shd w:val="clear" w:color="auto" w:fill="FFFFFF"/>
        </w:rPr>
        <w:t xml:space="preserve">Bright </w:t>
      </w:r>
      <w:r w:rsidRPr="00347A62">
        <w:rPr>
          <w:rFonts w:ascii="Times New Roman" w:hAnsi="Times New Roman" w:cs="Times New Roman"/>
          <w:sz w:val="24"/>
          <w:szCs w:val="24"/>
          <w:shd w:val="clear" w:color="auto" w:fill="FFFFFF"/>
        </w:rPr>
        <w:t>English Textbook for Junior High School Students. </w:t>
      </w:r>
      <w:r w:rsidRPr="00347A62">
        <w:rPr>
          <w:rFonts w:ascii="Times New Roman" w:hAnsi="Times New Roman" w:cs="Times New Roman"/>
          <w:i/>
          <w:iCs/>
          <w:sz w:val="24"/>
          <w:szCs w:val="24"/>
          <w:shd w:val="clear" w:color="auto" w:fill="FFFFFF"/>
        </w:rPr>
        <w:t>English Language Teaching Educational Journal</w:t>
      </w:r>
      <w:r w:rsidRPr="00347A62">
        <w:rPr>
          <w:rFonts w:ascii="Times New Roman" w:hAnsi="Times New Roman" w:cs="Times New Roman"/>
          <w:sz w:val="24"/>
          <w:szCs w:val="24"/>
          <w:shd w:val="clear" w:color="auto" w:fill="FFFFFF"/>
        </w:rPr>
        <w:t>, </w:t>
      </w:r>
      <w:r w:rsidRPr="00347A62">
        <w:rPr>
          <w:rFonts w:ascii="Times New Roman" w:hAnsi="Times New Roman" w:cs="Times New Roman"/>
          <w:i/>
          <w:iCs/>
          <w:sz w:val="24"/>
          <w:szCs w:val="24"/>
          <w:shd w:val="clear" w:color="auto" w:fill="FFFFFF"/>
        </w:rPr>
        <w:t>2</w:t>
      </w:r>
      <w:r w:rsidRPr="00347A62">
        <w:rPr>
          <w:rFonts w:ascii="Times New Roman" w:hAnsi="Times New Roman" w:cs="Times New Roman"/>
          <w:sz w:val="24"/>
          <w:szCs w:val="24"/>
          <w:shd w:val="clear" w:color="auto" w:fill="FFFFFF"/>
        </w:rPr>
        <w:t>(1), 13–21. https://doi.org/10.12928/eltej.v2i1.918</w:t>
      </w:r>
    </w:p>
    <w:p w14:paraId="1E55000F" w14:textId="77777777" w:rsidR="000A517A" w:rsidRDefault="000A517A" w:rsidP="000A517A">
      <w:pPr>
        <w:autoSpaceDE w:val="0"/>
        <w:autoSpaceDN w:val="0"/>
        <w:adjustRightInd w:val="0"/>
        <w:spacing w:line="240" w:lineRule="auto"/>
        <w:ind w:left="709" w:hanging="709"/>
        <w:jc w:val="both"/>
        <w:rPr>
          <w:rFonts w:ascii="Times New Roman" w:hAnsi="Times New Roman" w:cs="Times New Roman"/>
          <w:sz w:val="24"/>
          <w:szCs w:val="24"/>
        </w:rPr>
      </w:pPr>
      <w:proofErr w:type="spellStart"/>
      <w:r w:rsidRPr="00347A62">
        <w:rPr>
          <w:rFonts w:ascii="Times New Roman" w:hAnsi="Times New Roman" w:cs="Times New Roman"/>
          <w:sz w:val="24"/>
          <w:szCs w:val="24"/>
        </w:rPr>
        <w:t>Sugiarto</w:t>
      </w:r>
      <w:proofErr w:type="spellEnd"/>
      <w:r w:rsidRPr="00347A62">
        <w:rPr>
          <w:rFonts w:ascii="Times New Roman" w:hAnsi="Times New Roman" w:cs="Times New Roman"/>
          <w:sz w:val="24"/>
          <w:szCs w:val="24"/>
        </w:rPr>
        <w:t xml:space="preserve">, D., </w:t>
      </w:r>
      <w:proofErr w:type="spellStart"/>
      <w:r w:rsidRPr="00347A62">
        <w:rPr>
          <w:rFonts w:ascii="Times New Roman" w:hAnsi="Times New Roman" w:cs="Times New Roman"/>
          <w:sz w:val="24"/>
          <w:szCs w:val="24"/>
        </w:rPr>
        <w:t>Indrawati</w:t>
      </w:r>
      <w:proofErr w:type="spellEnd"/>
      <w:r w:rsidRPr="00347A62">
        <w:rPr>
          <w:rFonts w:ascii="Times New Roman" w:hAnsi="Times New Roman" w:cs="Times New Roman"/>
          <w:sz w:val="24"/>
          <w:szCs w:val="24"/>
        </w:rPr>
        <w:t xml:space="preserve">, I., &amp; </w:t>
      </w:r>
      <w:proofErr w:type="spellStart"/>
      <w:r w:rsidRPr="00347A62">
        <w:rPr>
          <w:rFonts w:ascii="Times New Roman" w:hAnsi="Times New Roman" w:cs="Times New Roman"/>
          <w:sz w:val="24"/>
          <w:szCs w:val="24"/>
        </w:rPr>
        <w:t>Meygita</w:t>
      </w:r>
      <w:proofErr w:type="spellEnd"/>
      <w:r w:rsidRPr="00347A62">
        <w:rPr>
          <w:rFonts w:ascii="Times New Roman" w:hAnsi="Times New Roman" w:cs="Times New Roman"/>
          <w:sz w:val="24"/>
          <w:szCs w:val="24"/>
        </w:rPr>
        <w:t xml:space="preserve">, R. (2021). Improving Students’ Reading Comprehension Text through Concept-Oriented Reading Instruction (CORI). </w:t>
      </w:r>
      <w:proofErr w:type="spellStart"/>
      <w:r w:rsidRPr="00347A62">
        <w:rPr>
          <w:rFonts w:ascii="Times New Roman" w:hAnsi="Times New Roman" w:cs="Times New Roman"/>
          <w:i/>
          <w:iCs/>
          <w:sz w:val="24"/>
          <w:szCs w:val="24"/>
        </w:rPr>
        <w:t>EEdJ</w:t>
      </w:r>
      <w:proofErr w:type="spellEnd"/>
      <w:r w:rsidRPr="00347A62">
        <w:rPr>
          <w:rFonts w:ascii="Times New Roman" w:hAnsi="Times New Roman" w:cs="Times New Roman"/>
          <w:i/>
          <w:iCs/>
          <w:sz w:val="24"/>
          <w:szCs w:val="24"/>
        </w:rPr>
        <w:t>: English Education Journal</w:t>
      </w:r>
      <w:r w:rsidRPr="00347A62">
        <w:rPr>
          <w:rFonts w:ascii="Times New Roman" w:hAnsi="Times New Roman" w:cs="Times New Roman"/>
          <w:sz w:val="24"/>
          <w:szCs w:val="24"/>
        </w:rPr>
        <w:t xml:space="preserve">, </w:t>
      </w:r>
      <w:r w:rsidRPr="00347A62">
        <w:rPr>
          <w:rFonts w:ascii="Times New Roman" w:hAnsi="Times New Roman" w:cs="Times New Roman"/>
          <w:i/>
          <w:iCs/>
          <w:sz w:val="24"/>
          <w:szCs w:val="24"/>
        </w:rPr>
        <w:t>1</w:t>
      </w:r>
      <w:r w:rsidRPr="00347A62">
        <w:rPr>
          <w:rFonts w:ascii="Times New Roman" w:hAnsi="Times New Roman" w:cs="Times New Roman"/>
          <w:sz w:val="24"/>
          <w:szCs w:val="24"/>
        </w:rPr>
        <w:t>(1).</w:t>
      </w:r>
    </w:p>
    <w:p w14:paraId="1FA9BC84" w14:textId="77777777" w:rsidR="00491670" w:rsidRDefault="00491670" w:rsidP="000A517A">
      <w:pPr>
        <w:autoSpaceDE w:val="0"/>
        <w:autoSpaceDN w:val="0"/>
        <w:adjustRightInd w:val="0"/>
        <w:spacing w:line="240" w:lineRule="auto"/>
        <w:ind w:left="709" w:hanging="709"/>
        <w:jc w:val="both"/>
        <w:rPr>
          <w:rFonts w:ascii="Times New Roman" w:hAnsi="Times New Roman" w:cs="Times New Roman"/>
          <w:sz w:val="24"/>
          <w:szCs w:val="24"/>
        </w:rPr>
      </w:pPr>
      <w:proofErr w:type="spellStart"/>
      <w:r>
        <w:rPr>
          <w:rFonts w:ascii="Times New Roman" w:hAnsi="Times New Roman" w:cs="Times New Roman"/>
          <w:sz w:val="24"/>
          <w:szCs w:val="24"/>
        </w:rPr>
        <w:t>Sugiyono</w:t>
      </w:r>
      <w:proofErr w:type="spellEnd"/>
      <w:r>
        <w:rPr>
          <w:rFonts w:ascii="Times New Roman" w:hAnsi="Times New Roman" w:cs="Times New Roman"/>
          <w:sz w:val="24"/>
          <w:szCs w:val="24"/>
        </w:rPr>
        <w:t xml:space="preserve">. (2017). </w:t>
      </w:r>
      <w:proofErr w:type="spellStart"/>
      <w:r>
        <w:rPr>
          <w:rFonts w:ascii="Times New Roman" w:hAnsi="Times New Roman" w:cs="Times New Roman"/>
          <w:i/>
          <w:iCs/>
          <w:sz w:val="24"/>
          <w:szCs w:val="24"/>
        </w:rPr>
        <w:t>Metode</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Penelitian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Bisnis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Pendekatan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Kualitatif</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Kuantitatif</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Kombinasi</w:t>
      </w:r>
      <w:proofErr w:type="spellEnd"/>
      <w:r>
        <w:rPr>
          <w:rFonts w:ascii="Times New Roman" w:hAnsi="Times New Roman" w:cs="Times New Roman"/>
          <w:i/>
          <w:iCs/>
          <w:sz w:val="24"/>
          <w:szCs w:val="24"/>
        </w:rPr>
        <w:t xml:space="preserve"> dan R&amp;D. </w:t>
      </w:r>
      <w:r>
        <w:rPr>
          <w:rFonts w:ascii="Times New Roman" w:hAnsi="Times New Roman" w:cs="Times New Roman"/>
          <w:sz w:val="24"/>
          <w:szCs w:val="24"/>
        </w:rPr>
        <w:t xml:space="preserve">Bandung: </w:t>
      </w:r>
      <w:proofErr w:type="spellStart"/>
      <w:r>
        <w:rPr>
          <w:rFonts w:ascii="Times New Roman" w:hAnsi="Times New Roman" w:cs="Times New Roman"/>
          <w:sz w:val="24"/>
          <w:szCs w:val="24"/>
        </w:rPr>
        <w:t>Alfabeta</w:t>
      </w:r>
      <w:proofErr w:type="spellEnd"/>
      <w:r>
        <w:rPr>
          <w:rFonts w:ascii="Times New Roman" w:hAnsi="Times New Roman" w:cs="Times New Roman"/>
          <w:sz w:val="24"/>
          <w:szCs w:val="24"/>
        </w:rPr>
        <w:t>.</w:t>
      </w:r>
    </w:p>
    <w:p w14:paraId="3B35A987" w14:textId="18C7CA35" w:rsidR="000A517A" w:rsidRPr="00347A62" w:rsidRDefault="000A517A" w:rsidP="000A517A">
      <w:pPr>
        <w:autoSpaceDE w:val="0"/>
        <w:autoSpaceDN w:val="0"/>
        <w:adjustRightInd w:val="0"/>
        <w:spacing w:line="240" w:lineRule="auto"/>
        <w:ind w:left="709" w:hanging="709"/>
        <w:jc w:val="both"/>
        <w:rPr>
          <w:rFonts w:ascii="Times New Roman" w:hAnsi="Times New Roman" w:cs="Times New Roman"/>
          <w:sz w:val="24"/>
          <w:szCs w:val="24"/>
        </w:rPr>
      </w:pPr>
      <w:r w:rsidRPr="00347A62">
        <w:rPr>
          <w:rFonts w:ascii="Times New Roman" w:hAnsi="Times New Roman" w:cs="Times New Roman"/>
          <w:sz w:val="24"/>
          <w:szCs w:val="24"/>
        </w:rPr>
        <w:t xml:space="preserve">Suparman MA. </w:t>
      </w:r>
      <w:r>
        <w:rPr>
          <w:rFonts w:ascii="Times New Roman" w:hAnsi="Times New Roman" w:cs="Times New Roman"/>
          <w:sz w:val="24"/>
          <w:szCs w:val="24"/>
        </w:rPr>
        <w:t xml:space="preserve">(2012). </w:t>
      </w:r>
      <w:r w:rsidRPr="00347A62">
        <w:rPr>
          <w:rFonts w:ascii="Times New Roman" w:hAnsi="Times New Roman" w:cs="Times New Roman"/>
          <w:i/>
          <w:iCs/>
          <w:sz w:val="24"/>
          <w:szCs w:val="24"/>
        </w:rPr>
        <w:t xml:space="preserve">Desain </w:t>
      </w:r>
      <w:proofErr w:type="spellStart"/>
      <w:r w:rsidRPr="00347A62">
        <w:rPr>
          <w:rFonts w:ascii="Times New Roman" w:hAnsi="Times New Roman" w:cs="Times New Roman"/>
          <w:i/>
          <w:iCs/>
          <w:sz w:val="24"/>
          <w:szCs w:val="24"/>
        </w:rPr>
        <w:t>Instruksional</w:t>
      </w:r>
      <w:proofErr w:type="spellEnd"/>
      <w:r w:rsidRPr="00347A62">
        <w:rPr>
          <w:rFonts w:ascii="Times New Roman" w:hAnsi="Times New Roman" w:cs="Times New Roman"/>
          <w:i/>
          <w:iCs/>
          <w:sz w:val="24"/>
          <w:szCs w:val="24"/>
        </w:rPr>
        <w:t xml:space="preserve"> Modern</w:t>
      </w:r>
      <w:r w:rsidRPr="00347A62">
        <w:rPr>
          <w:rFonts w:ascii="Times New Roman" w:hAnsi="Times New Roman" w:cs="Times New Roman"/>
          <w:sz w:val="24"/>
          <w:szCs w:val="24"/>
        </w:rPr>
        <w:t xml:space="preserve">. Jakarta: </w:t>
      </w:r>
      <w:proofErr w:type="spellStart"/>
      <w:r w:rsidRPr="00347A62">
        <w:rPr>
          <w:rFonts w:ascii="Times New Roman" w:hAnsi="Times New Roman" w:cs="Times New Roman"/>
          <w:sz w:val="24"/>
          <w:szCs w:val="24"/>
        </w:rPr>
        <w:t>Erlangga</w:t>
      </w:r>
      <w:proofErr w:type="spellEnd"/>
      <w:r w:rsidR="00491670">
        <w:rPr>
          <w:rFonts w:ascii="Times New Roman" w:hAnsi="Times New Roman" w:cs="Times New Roman"/>
          <w:sz w:val="24"/>
          <w:szCs w:val="24"/>
        </w:rPr>
        <w:t>.</w:t>
      </w:r>
    </w:p>
    <w:p w14:paraId="36A5D019" w14:textId="711BA315" w:rsidR="00347A62" w:rsidRPr="00347A62" w:rsidRDefault="00347A62" w:rsidP="00347A62">
      <w:pPr>
        <w:spacing w:line="240" w:lineRule="auto"/>
        <w:ind w:left="709" w:hanging="709"/>
        <w:jc w:val="both"/>
        <w:rPr>
          <w:rFonts w:ascii="Times New Roman" w:hAnsi="Times New Roman" w:cs="Times New Roman"/>
          <w:sz w:val="24"/>
          <w:szCs w:val="24"/>
        </w:rPr>
      </w:pPr>
      <w:r w:rsidRPr="00347A62">
        <w:rPr>
          <w:rFonts w:ascii="Times New Roman" w:hAnsi="Times New Roman" w:cs="Times New Roman"/>
          <w:sz w:val="24"/>
          <w:szCs w:val="24"/>
        </w:rPr>
        <w:t xml:space="preserve">Susanti, A., </w:t>
      </w:r>
      <w:proofErr w:type="spellStart"/>
      <w:r w:rsidRPr="00347A62">
        <w:rPr>
          <w:rFonts w:ascii="Times New Roman" w:hAnsi="Times New Roman" w:cs="Times New Roman"/>
          <w:sz w:val="24"/>
          <w:szCs w:val="24"/>
        </w:rPr>
        <w:t>Retnaningdyah</w:t>
      </w:r>
      <w:proofErr w:type="spellEnd"/>
      <w:r w:rsidRPr="00347A62">
        <w:rPr>
          <w:rFonts w:ascii="Times New Roman" w:hAnsi="Times New Roman" w:cs="Times New Roman"/>
          <w:sz w:val="24"/>
          <w:szCs w:val="24"/>
        </w:rPr>
        <w:t xml:space="preserve">, P., Ayu, A. N., &amp; </w:t>
      </w:r>
      <w:proofErr w:type="spellStart"/>
      <w:r w:rsidRPr="00347A62">
        <w:rPr>
          <w:rFonts w:ascii="Times New Roman" w:hAnsi="Times New Roman" w:cs="Times New Roman"/>
          <w:sz w:val="24"/>
          <w:szCs w:val="24"/>
        </w:rPr>
        <w:t>Trisusana</w:t>
      </w:r>
      <w:proofErr w:type="spellEnd"/>
      <w:r w:rsidRPr="00347A62">
        <w:rPr>
          <w:rFonts w:ascii="Times New Roman" w:hAnsi="Times New Roman" w:cs="Times New Roman"/>
          <w:sz w:val="24"/>
          <w:szCs w:val="24"/>
        </w:rPr>
        <w:t xml:space="preserve">, A. </w:t>
      </w:r>
      <w:r>
        <w:rPr>
          <w:rFonts w:ascii="Times New Roman" w:hAnsi="Times New Roman" w:cs="Times New Roman"/>
          <w:sz w:val="24"/>
          <w:szCs w:val="24"/>
        </w:rPr>
        <w:t>(</w:t>
      </w:r>
      <w:r w:rsidRPr="00347A62">
        <w:rPr>
          <w:rFonts w:ascii="Times New Roman" w:hAnsi="Times New Roman" w:cs="Times New Roman"/>
          <w:sz w:val="24"/>
          <w:szCs w:val="24"/>
        </w:rPr>
        <w:t>2020</w:t>
      </w:r>
      <w:r>
        <w:rPr>
          <w:rFonts w:ascii="Times New Roman" w:hAnsi="Times New Roman" w:cs="Times New Roman"/>
          <w:sz w:val="24"/>
          <w:szCs w:val="24"/>
        </w:rPr>
        <w:t>)</w:t>
      </w:r>
      <w:r w:rsidRPr="00347A62">
        <w:rPr>
          <w:rFonts w:ascii="Times New Roman" w:hAnsi="Times New Roman" w:cs="Times New Roman"/>
          <w:sz w:val="24"/>
          <w:szCs w:val="24"/>
        </w:rPr>
        <w:t xml:space="preserve">. Improving EFL students’ higher order thinking skills through collaborative strategic reading in Indonesia. </w:t>
      </w:r>
      <w:r w:rsidRPr="00347A62">
        <w:rPr>
          <w:rFonts w:ascii="Times New Roman" w:hAnsi="Times New Roman" w:cs="Times New Roman"/>
          <w:i/>
          <w:iCs/>
          <w:sz w:val="24"/>
          <w:szCs w:val="24"/>
        </w:rPr>
        <w:t>International Journal of Asian Education</w:t>
      </w:r>
      <w:r w:rsidRPr="00347A62">
        <w:rPr>
          <w:rFonts w:ascii="Times New Roman" w:hAnsi="Times New Roman" w:cs="Times New Roman"/>
          <w:sz w:val="24"/>
          <w:szCs w:val="24"/>
        </w:rPr>
        <w:t>. 1. 43-52. https://doi.org/10.46966/ijae.v1i2.37</w:t>
      </w:r>
    </w:p>
    <w:p w14:paraId="0E43051C" w14:textId="77777777" w:rsidR="000A517A" w:rsidRPr="00347A62" w:rsidRDefault="000A517A" w:rsidP="000A517A">
      <w:pPr>
        <w:autoSpaceDE w:val="0"/>
        <w:autoSpaceDN w:val="0"/>
        <w:adjustRightInd w:val="0"/>
        <w:spacing w:line="240" w:lineRule="auto"/>
        <w:ind w:left="709" w:hanging="709"/>
        <w:jc w:val="both"/>
        <w:rPr>
          <w:rFonts w:ascii="Times New Roman" w:hAnsi="Times New Roman" w:cs="Times New Roman"/>
          <w:sz w:val="24"/>
          <w:szCs w:val="24"/>
        </w:rPr>
      </w:pPr>
      <w:r w:rsidRPr="00347A62">
        <w:rPr>
          <w:rFonts w:ascii="Times New Roman" w:hAnsi="Times New Roman" w:cs="Times New Roman"/>
          <w:sz w:val="24"/>
          <w:szCs w:val="24"/>
        </w:rPr>
        <w:t xml:space="preserve">Tran T. </w:t>
      </w:r>
      <w:r>
        <w:rPr>
          <w:rFonts w:ascii="Times New Roman" w:hAnsi="Times New Roman" w:cs="Times New Roman"/>
          <w:sz w:val="24"/>
          <w:szCs w:val="24"/>
        </w:rPr>
        <w:t xml:space="preserve">(2015). </w:t>
      </w:r>
      <w:r w:rsidRPr="00347A62">
        <w:rPr>
          <w:rFonts w:ascii="Times New Roman" w:hAnsi="Times New Roman" w:cs="Times New Roman"/>
          <w:i/>
          <w:iCs/>
          <w:sz w:val="24"/>
          <w:szCs w:val="24"/>
        </w:rPr>
        <w:t>Critical Reading: A Guidebook for Postgraduate Students</w:t>
      </w:r>
      <w:r w:rsidRPr="00347A62">
        <w:rPr>
          <w:rFonts w:ascii="Times New Roman" w:hAnsi="Times New Roman" w:cs="Times New Roman"/>
          <w:sz w:val="24"/>
          <w:szCs w:val="24"/>
        </w:rPr>
        <w:t>. Hue: Hue University Publishing House</w:t>
      </w:r>
      <w:r>
        <w:rPr>
          <w:rFonts w:ascii="Times New Roman" w:hAnsi="Times New Roman" w:cs="Times New Roman"/>
          <w:sz w:val="24"/>
          <w:szCs w:val="24"/>
        </w:rPr>
        <w:t>.</w:t>
      </w:r>
    </w:p>
    <w:p w14:paraId="078132B9" w14:textId="77777777" w:rsidR="00E550F2" w:rsidRDefault="00E550F2" w:rsidP="00E550F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347A62">
        <w:rPr>
          <w:rFonts w:ascii="Times New Roman" w:hAnsi="Times New Roman" w:cs="Times New Roman"/>
          <w:noProof/>
          <w:sz w:val="24"/>
          <w:szCs w:val="24"/>
        </w:rPr>
        <w:t xml:space="preserve">Tyatira B, Drivoka Sulistyaningrum S. </w:t>
      </w:r>
      <w:r>
        <w:rPr>
          <w:rFonts w:ascii="Times New Roman" w:hAnsi="Times New Roman" w:cs="Times New Roman"/>
          <w:noProof/>
          <w:sz w:val="24"/>
          <w:szCs w:val="24"/>
        </w:rPr>
        <w:t>(</w:t>
      </w:r>
      <w:r w:rsidRPr="00347A62">
        <w:rPr>
          <w:rFonts w:ascii="Times New Roman" w:hAnsi="Times New Roman" w:cs="Times New Roman"/>
          <w:noProof/>
          <w:sz w:val="24"/>
          <w:szCs w:val="24"/>
        </w:rPr>
        <w:t>2021</w:t>
      </w:r>
      <w:r>
        <w:rPr>
          <w:rFonts w:ascii="Times New Roman" w:hAnsi="Times New Roman" w:cs="Times New Roman"/>
          <w:noProof/>
          <w:sz w:val="24"/>
          <w:szCs w:val="24"/>
        </w:rPr>
        <w:t>)</w:t>
      </w:r>
      <w:r w:rsidRPr="00347A62">
        <w:rPr>
          <w:rFonts w:ascii="Times New Roman" w:hAnsi="Times New Roman" w:cs="Times New Roman"/>
          <w:noProof/>
          <w:sz w:val="24"/>
          <w:szCs w:val="24"/>
        </w:rPr>
        <w:t xml:space="preserve">. “Higher Order Thinking Skills Integrated in Reading Activities of Modul PJJ Bahasa Inggris for Ninth Grade Students in Indonesia: A Content Analysis.” in </w:t>
      </w:r>
      <w:r w:rsidRPr="00347A62">
        <w:rPr>
          <w:rFonts w:ascii="Times New Roman" w:hAnsi="Times New Roman" w:cs="Times New Roman"/>
          <w:i/>
          <w:iCs/>
          <w:noProof/>
          <w:sz w:val="24"/>
          <w:szCs w:val="24"/>
        </w:rPr>
        <w:t>PROCEEDING AISELT (Annual International Seminar on English Language Teaching)</w:t>
      </w:r>
      <w:r w:rsidRPr="00347A62">
        <w:rPr>
          <w:rFonts w:ascii="Times New Roman" w:hAnsi="Times New Roman" w:cs="Times New Roman"/>
          <w:noProof/>
          <w:sz w:val="24"/>
          <w:szCs w:val="24"/>
        </w:rPr>
        <w:t>.</w:t>
      </w:r>
    </w:p>
    <w:p w14:paraId="7E83C036" w14:textId="77777777" w:rsidR="00347A62" w:rsidRPr="00347A62" w:rsidRDefault="00347A62" w:rsidP="00347A62">
      <w:pPr>
        <w:autoSpaceDE w:val="0"/>
        <w:autoSpaceDN w:val="0"/>
        <w:adjustRightInd w:val="0"/>
        <w:spacing w:line="240" w:lineRule="auto"/>
        <w:ind w:left="709" w:hanging="709"/>
        <w:jc w:val="both"/>
        <w:rPr>
          <w:rFonts w:ascii="Times New Roman" w:hAnsi="Times New Roman" w:cs="Times New Roman"/>
          <w:sz w:val="24"/>
          <w:szCs w:val="24"/>
        </w:rPr>
      </w:pPr>
      <w:proofErr w:type="spellStart"/>
      <w:r w:rsidRPr="00347A62">
        <w:rPr>
          <w:rFonts w:ascii="Times New Roman" w:hAnsi="Times New Roman" w:cs="Times New Roman"/>
          <w:sz w:val="24"/>
          <w:szCs w:val="24"/>
          <w:shd w:val="clear" w:color="auto" w:fill="FFFFFF"/>
        </w:rPr>
        <w:t>Yomaki</w:t>
      </w:r>
      <w:proofErr w:type="spellEnd"/>
      <w:r w:rsidRPr="00347A62">
        <w:rPr>
          <w:rFonts w:ascii="Times New Roman" w:hAnsi="Times New Roman" w:cs="Times New Roman"/>
          <w:sz w:val="24"/>
          <w:szCs w:val="24"/>
          <w:shd w:val="clear" w:color="auto" w:fill="FFFFFF"/>
        </w:rPr>
        <w:t xml:space="preserve">, E. K., Nunaki, J. H., Jeni, J., </w:t>
      </w:r>
      <w:proofErr w:type="spellStart"/>
      <w:r w:rsidRPr="00347A62">
        <w:rPr>
          <w:rFonts w:ascii="Times New Roman" w:hAnsi="Times New Roman" w:cs="Times New Roman"/>
          <w:sz w:val="24"/>
          <w:szCs w:val="24"/>
          <w:shd w:val="clear" w:color="auto" w:fill="FFFFFF"/>
        </w:rPr>
        <w:t>Mergwar</w:t>
      </w:r>
      <w:proofErr w:type="spellEnd"/>
      <w:r w:rsidRPr="00347A62">
        <w:rPr>
          <w:rFonts w:ascii="Times New Roman" w:hAnsi="Times New Roman" w:cs="Times New Roman"/>
          <w:sz w:val="24"/>
          <w:szCs w:val="24"/>
          <w:shd w:val="clear" w:color="auto" w:fill="FFFFFF"/>
        </w:rPr>
        <w:t xml:space="preserve">, S. D. I., &amp; </w:t>
      </w:r>
      <w:proofErr w:type="spellStart"/>
      <w:r w:rsidRPr="00347A62">
        <w:rPr>
          <w:rFonts w:ascii="Times New Roman" w:hAnsi="Times New Roman" w:cs="Times New Roman"/>
          <w:sz w:val="24"/>
          <w:szCs w:val="24"/>
          <w:shd w:val="clear" w:color="auto" w:fill="FFFFFF"/>
        </w:rPr>
        <w:t>Damopolii</w:t>
      </w:r>
      <w:proofErr w:type="spellEnd"/>
      <w:r w:rsidRPr="00347A62">
        <w:rPr>
          <w:rFonts w:ascii="Times New Roman" w:hAnsi="Times New Roman" w:cs="Times New Roman"/>
          <w:sz w:val="24"/>
          <w:szCs w:val="24"/>
          <w:shd w:val="clear" w:color="auto" w:fill="FFFFFF"/>
        </w:rPr>
        <w:t>, I. (2023). Flipbook based on problem-based learning: Its development to bolster student critical thinking skills</w:t>
      </w:r>
      <w:r w:rsidRPr="00347A62">
        <w:rPr>
          <w:rFonts w:ascii="Times New Roman" w:hAnsi="Times New Roman" w:cs="Times New Roman"/>
          <w:i/>
          <w:iCs/>
          <w:sz w:val="24"/>
          <w:szCs w:val="24"/>
          <w:shd w:val="clear" w:color="auto" w:fill="FFFFFF"/>
        </w:rPr>
        <w:t>. AIP Conference Proceedings</w:t>
      </w:r>
      <w:r w:rsidRPr="00347A62">
        <w:rPr>
          <w:rFonts w:ascii="Times New Roman" w:hAnsi="Times New Roman" w:cs="Times New Roman"/>
          <w:sz w:val="24"/>
          <w:szCs w:val="24"/>
          <w:shd w:val="clear" w:color="auto" w:fill="FFFFFF"/>
        </w:rPr>
        <w:t>, 020022. </w:t>
      </w:r>
      <w:hyperlink r:id="rId16" w:history="1">
        <w:r w:rsidRPr="00347A62">
          <w:rPr>
            <w:rStyle w:val="Hyperlink"/>
            <w:rFonts w:ascii="Times New Roman" w:hAnsi="Times New Roman" w:cs="Times New Roman"/>
            <w:color w:val="007AB2"/>
            <w:sz w:val="24"/>
            <w:szCs w:val="24"/>
            <w:shd w:val="clear" w:color="auto" w:fill="FFFFFF"/>
          </w:rPr>
          <w:t>https://doi.org/10.1063/5.0126212</w:t>
        </w:r>
      </w:hyperlink>
      <w:bookmarkEnd w:id="2"/>
    </w:p>
    <w:sectPr w:rsidR="00347A62" w:rsidRPr="00347A62" w:rsidSect="00752B38">
      <w:headerReference w:type="default" r:id="rId17"/>
      <w:footerReference w:type="default" r:id="rId18"/>
      <w:pgSz w:w="11906" w:h="16838" w:code="9"/>
      <w:pgMar w:top="1817" w:right="1440" w:bottom="1440" w:left="1440" w:header="45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85B51B" w14:textId="77777777" w:rsidR="00BD772E" w:rsidRDefault="00BD772E" w:rsidP="007B4D22">
      <w:pPr>
        <w:spacing w:after="0" w:line="240" w:lineRule="auto"/>
      </w:pPr>
      <w:r>
        <w:separator/>
      </w:r>
    </w:p>
  </w:endnote>
  <w:endnote w:type="continuationSeparator" w:id="0">
    <w:p w14:paraId="572A85DF" w14:textId="77777777" w:rsidR="00BD772E" w:rsidRDefault="00BD772E" w:rsidP="007B4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jaVu Sans">
    <w:altName w:val="Verdan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5003438"/>
      <w:docPartObj>
        <w:docPartGallery w:val="Page Numbers (Bottom of Page)"/>
        <w:docPartUnique/>
      </w:docPartObj>
    </w:sdtPr>
    <w:sdtEndPr>
      <w:rPr>
        <w:color w:val="7F7F7F" w:themeColor="background1" w:themeShade="7F"/>
        <w:spacing w:val="60"/>
      </w:rPr>
    </w:sdtEndPr>
    <w:sdtContent>
      <w:p w14:paraId="268325E1" w14:textId="0A678CC9" w:rsidR="00A0059C" w:rsidRDefault="00A0059C">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DC918E9" w14:textId="288A0E38" w:rsidR="00932F7F" w:rsidRDefault="00932F7F" w:rsidP="00A0059C">
    <w:pPr>
      <w:pStyle w:val="Footer"/>
      <w:pBdr>
        <w:top w:val="single" w:sz="4" w:space="1" w:color="D9D9D9" w:themeColor="background1" w:themeShade="D9"/>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D1D2BA" w14:textId="77777777" w:rsidR="00BD772E" w:rsidRDefault="00BD772E" w:rsidP="007B4D22">
      <w:pPr>
        <w:spacing w:after="0" w:line="240" w:lineRule="auto"/>
      </w:pPr>
      <w:r>
        <w:separator/>
      </w:r>
    </w:p>
  </w:footnote>
  <w:footnote w:type="continuationSeparator" w:id="0">
    <w:p w14:paraId="7EB4595D" w14:textId="77777777" w:rsidR="00BD772E" w:rsidRDefault="00BD772E" w:rsidP="007B4D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AFB75" w14:textId="160935ED" w:rsidR="006A7325" w:rsidRPr="001D4817" w:rsidRDefault="00B32274" w:rsidP="00B32274">
    <w:pPr>
      <w:pStyle w:val="Header"/>
      <w:pBdr>
        <w:bottom w:val="single" w:sz="12" w:space="1" w:color="auto"/>
      </w:pBdr>
      <w:rPr>
        <w:rFonts w:ascii="Times New Roman" w:hAnsi="Times New Roman" w:cs="Times New Roman"/>
      </w:rPr>
    </w:pPr>
    <w:r w:rsidRPr="001D4817">
      <w:rPr>
        <w:rFonts w:ascii="Times New Roman" w:hAnsi="Times New Roman" w:cs="Times New Roman"/>
        <w:noProof/>
      </w:rPr>
      <w:drawing>
        <wp:inline distT="0" distB="0" distL="0" distR="0" wp14:anchorId="7443915F" wp14:editId="7E835B0E">
          <wp:extent cx="5731510" cy="63627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31510" cy="636270"/>
                  </a:xfrm>
                  <a:prstGeom prst="rect">
                    <a:avLst/>
                  </a:prstGeom>
                </pic:spPr>
              </pic:pic>
            </a:graphicData>
          </a:graphic>
        </wp:inline>
      </w:drawing>
    </w:r>
  </w:p>
  <w:p w14:paraId="7B483E67" w14:textId="0B5B7772" w:rsidR="00B32274" w:rsidRPr="001D4817" w:rsidRDefault="00B32274" w:rsidP="00B32274">
    <w:pPr>
      <w:pStyle w:val="Header"/>
      <w:pBdr>
        <w:bottom w:val="single" w:sz="12" w:space="1" w:color="auto"/>
      </w:pBdr>
      <w:jc w:val="center"/>
      <w:rPr>
        <w:rFonts w:ascii="Times New Roman" w:hAnsi="Times New Roman" w:cs="Times New Roman"/>
        <w:sz w:val="18"/>
        <w:szCs w:val="18"/>
      </w:rPr>
    </w:pPr>
    <w:r w:rsidRPr="001D4817">
      <w:rPr>
        <w:rFonts w:ascii="Times New Roman" w:hAnsi="Times New Roman" w:cs="Times New Roman"/>
        <w:sz w:val="18"/>
        <w:szCs w:val="18"/>
      </w:rPr>
      <w:t xml:space="preserve">English Language Education Study Program, FKIP </w:t>
    </w:r>
    <w:proofErr w:type="spellStart"/>
    <w:r w:rsidRPr="001D4817">
      <w:rPr>
        <w:rFonts w:ascii="Times New Roman" w:hAnsi="Times New Roman" w:cs="Times New Roman"/>
        <w:sz w:val="18"/>
        <w:szCs w:val="18"/>
      </w:rPr>
      <w:t>Universitas</w:t>
    </w:r>
    <w:proofErr w:type="spellEnd"/>
    <w:r w:rsidRPr="001D4817">
      <w:rPr>
        <w:rFonts w:ascii="Times New Roman" w:hAnsi="Times New Roman" w:cs="Times New Roman"/>
        <w:sz w:val="18"/>
        <w:szCs w:val="18"/>
      </w:rPr>
      <w:t xml:space="preserve"> </w:t>
    </w:r>
    <w:proofErr w:type="spellStart"/>
    <w:r w:rsidRPr="001D4817">
      <w:rPr>
        <w:rFonts w:ascii="Times New Roman" w:hAnsi="Times New Roman" w:cs="Times New Roman"/>
        <w:sz w:val="18"/>
        <w:szCs w:val="18"/>
      </w:rPr>
      <w:t>Lambung</w:t>
    </w:r>
    <w:proofErr w:type="spellEnd"/>
    <w:r w:rsidRPr="001D4817">
      <w:rPr>
        <w:rFonts w:ascii="Times New Roman" w:hAnsi="Times New Roman" w:cs="Times New Roman"/>
        <w:sz w:val="18"/>
        <w:szCs w:val="18"/>
      </w:rPr>
      <w:t xml:space="preserve"> </w:t>
    </w:r>
    <w:proofErr w:type="spellStart"/>
    <w:r w:rsidRPr="001D4817">
      <w:rPr>
        <w:rFonts w:ascii="Times New Roman" w:hAnsi="Times New Roman" w:cs="Times New Roman"/>
        <w:sz w:val="18"/>
        <w:szCs w:val="18"/>
      </w:rPr>
      <w:t>Mangkurat</w:t>
    </w:r>
    <w:proofErr w:type="spellEnd"/>
    <w:r w:rsidRPr="001D4817">
      <w:rPr>
        <w:rFonts w:ascii="Times New Roman" w:hAnsi="Times New Roman" w:cs="Times New Roman"/>
        <w:sz w:val="18"/>
        <w:szCs w:val="18"/>
      </w:rPr>
      <w:t xml:space="preserve"> Banjarmasin</w:t>
    </w:r>
  </w:p>
  <w:p w14:paraId="3B25DFFB" w14:textId="641EC493" w:rsidR="00B32274" w:rsidRPr="001D4817" w:rsidRDefault="00B32274" w:rsidP="00B32274">
    <w:pPr>
      <w:pStyle w:val="Header"/>
      <w:pBdr>
        <w:bottom w:val="single" w:sz="12" w:space="1" w:color="auto"/>
      </w:pBdr>
      <w:jc w:val="center"/>
      <w:rPr>
        <w:rFonts w:ascii="Times New Roman" w:hAnsi="Times New Roman" w:cs="Times New Roman"/>
        <w:b/>
        <w:bCs/>
        <w:sz w:val="18"/>
        <w:szCs w:val="18"/>
      </w:rPr>
    </w:pPr>
    <w:r w:rsidRPr="001D4817">
      <w:rPr>
        <w:rFonts w:ascii="Times New Roman" w:hAnsi="Times New Roman" w:cs="Times New Roman"/>
        <w:b/>
        <w:bCs/>
        <w:sz w:val="18"/>
        <w:szCs w:val="18"/>
      </w:rPr>
      <w:t xml:space="preserve">Volume </w:t>
    </w:r>
    <w:r w:rsidR="0086650E">
      <w:rPr>
        <w:rFonts w:ascii="Times New Roman" w:hAnsi="Times New Roman" w:cs="Times New Roman"/>
        <w:b/>
        <w:bCs/>
        <w:sz w:val="18"/>
        <w:szCs w:val="18"/>
      </w:rPr>
      <w:t>7</w:t>
    </w:r>
    <w:r w:rsidRPr="001D4817">
      <w:rPr>
        <w:rFonts w:ascii="Times New Roman" w:hAnsi="Times New Roman" w:cs="Times New Roman"/>
        <w:b/>
        <w:bCs/>
        <w:sz w:val="18"/>
        <w:szCs w:val="18"/>
      </w:rPr>
      <w:t xml:space="preserve"> Number </w:t>
    </w:r>
    <w:r w:rsidR="0086650E">
      <w:rPr>
        <w:rFonts w:ascii="Times New Roman" w:hAnsi="Times New Roman" w:cs="Times New Roman"/>
        <w:b/>
        <w:bCs/>
        <w:sz w:val="18"/>
        <w:szCs w:val="18"/>
      </w:rPr>
      <w:t>2</w:t>
    </w:r>
    <w:r w:rsidRPr="001D4817">
      <w:rPr>
        <w:rFonts w:ascii="Times New Roman" w:hAnsi="Times New Roman" w:cs="Times New Roman"/>
        <w:b/>
        <w:bCs/>
        <w:sz w:val="18"/>
        <w:szCs w:val="18"/>
      </w:rPr>
      <w:t xml:space="preserve"> 20</w:t>
    </w:r>
    <w:r w:rsidR="00A20868" w:rsidRPr="001D4817">
      <w:rPr>
        <w:rFonts w:ascii="Times New Roman" w:hAnsi="Times New Roman" w:cs="Times New Roman"/>
        <w:b/>
        <w:bCs/>
        <w:sz w:val="18"/>
        <w:szCs w:val="18"/>
      </w:rPr>
      <w:t>2</w:t>
    </w:r>
    <w:r w:rsidR="0086650E">
      <w:rPr>
        <w:rFonts w:ascii="Times New Roman" w:hAnsi="Times New Roman" w:cs="Times New Roman"/>
        <w:b/>
        <w:bCs/>
        <w:sz w:val="18"/>
        <w:szCs w:val="18"/>
      </w:rPr>
      <w:t>4</w:t>
    </w:r>
  </w:p>
  <w:p w14:paraId="26755FD0" w14:textId="77777777" w:rsidR="00B32274" w:rsidRPr="001D4817" w:rsidRDefault="00B32274" w:rsidP="00B32274">
    <w:pPr>
      <w:pStyle w:val="Header"/>
      <w:jc w:val="cent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24621"/>
    <w:multiLevelType w:val="hybridMultilevel"/>
    <w:tmpl w:val="6974177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B7E22CD"/>
    <w:multiLevelType w:val="hybridMultilevel"/>
    <w:tmpl w:val="B6F0C34C"/>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E807EA0"/>
    <w:multiLevelType w:val="hybridMultilevel"/>
    <w:tmpl w:val="1DFA70B8"/>
    <w:lvl w:ilvl="0" w:tplc="4ED229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055669"/>
    <w:multiLevelType w:val="hybridMultilevel"/>
    <w:tmpl w:val="97900200"/>
    <w:lvl w:ilvl="0" w:tplc="5EC07BE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112276F1"/>
    <w:multiLevelType w:val="hybridMultilevel"/>
    <w:tmpl w:val="FBFC9238"/>
    <w:lvl w:ilvl="0" w:tplc="071862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852363"/>
    <w:multiLevelType w:val="hybridMultilevel"/>
    <w:tmpl w:val="37448E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08258D"/>
    <w:multiLevelType w:val="hybridMultilevel"/>
    <w:tmpl w:val="B44435FE"/>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7" w15:restartNumberingAfterBreak="0">
    <w:nsid w:val="20F508DF"/>
    <w:multiLevelType w:val="hybridMultilevel"/>
    <w:tmpl w:val="999454D2"/>
    <w:lvl w:ilvl="0" w:tplc="610460DE">
      <w:start w:val="1"/>
      <w:numFmt w:val="decimal"/>
      <w:lvlText w:val="%1)"/>
      <w:lvlJc w:val="left"/>
      <w:pPr>
        <w:ind w:left="720" w:hanging="360"/>
      </w:pPr>
      <w:rPr>
        <w:b w:val="0"/>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5B83C03"/>
    <w:multiLevelType w:val="hybridMultilevel"/>
    <w:tmpl w:val="B6288E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0A5314"/>
    <w:multiLevelType w:val="hybridMultilevel"/>
    <w:tmpl w:val="041AB1FA"/>
    <w:lvl w:ilvl="0" w:tplc="9CB8C744">
      <w:start w:val="1"/>
      <w:numFmt w:val="decimal"/>
      <w:lvlText w:val="[%1]"/>
      <w:lvlJc w:val="left"/>
      <w:pPr>
        <w:ind w:left="454" w:hanging="454"/>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DC941BA"/>
    <w:multiLevelType w:val="hybridMultilevel"/>
    <w:tmpl w:val="9132A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5A2976"/>
    <w:multiLevelType w:val="hybridMultilevel"/>
    <w:tmpl w:val="A6AEE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71479C"/>
    <w:multiLevelType w:val="hybridMultilevel"/>
    <w:tmpl w:val="04F6C488"/>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3" w15:restartNumberingAfterBreak="0">
    <w:nsid w:val="3A8C5D4E"/>
    <w:multiLevelType w:val="hybridMultilevel"/>
    <w:tmpl w:val="FF261C8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465909ED"/>
    <w:multiLevelType w:val="hybridMultilevel"/>
    <w:tmpl w:val="DF045BA0"/>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5" w15:restartNumberingAfterBreak="0">
    <w:nsid w:val="52C103C2"/>
    <w:multiLevelType w:val="multilevel"/>
    <w:tmpl w:val="C0C8599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53786A38"/>
    <w:multiLevelType w:val="hybridMultilevel"/>
    <w:tmpl w:val="4F18C03E"/>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7" w15:restartNumberingAfterBreak="0">
    <w:nsid w:val="55637B82"/>
    <w:multiLevelType w:val="multilevel"/>
    <w:tmpl w:val="ECD0745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58423549"/>
    <w:multiLevelType w:val="hybridMultilevel"/>
    <w:tmpl w:val="EF287D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1F0C24"/>
    <w:multiLevelType w:val="hybridMultilevel"/>
    <w:tmpl w:val="A10CC58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6C5C5CC6"/>
    <w:multiLevelType w:val="hybridMultilevel"/>
    <w:tmpl w:val="8DD6D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515AFE"/>
    <w:multiLevelType w:val="hybridMultilevel"/>
    <w:tmpl w:val="F4CE34EE"/>
    <w:lvl w:ilvl="0" w:tplc="04210011">
      <w:start w:val="1"/>
      <w:numFmt w:val="decimal"/>
      <w:lvlText w:val="%1)"/>
      <w:lvlJc w:val="left"/>
      <w:pPr>
        <w:ind w:left="2160" w:hanging="360"/>
      </w:pPr>
    </w:lvl>
    <w:lvl w:ilvl="1" w:tplc="04210019">
      <w:start w:val="1"/>
      <w:numFmt w:val="lowerLetter"/>
      <w:lvlText w:val="%2."/>
      <w:lvlJc w:val="left"/>
      <w:pPr>
        <w:ind w:left="2880" w:hanging="360"/>
      </w:pPr>
    </w:lvl>
    <w:lvl w:ilvl="2" w:tplc="0421001B">
      <w:start w:val="1"/>
      <w:numFmt w:val="lowerRoman"/>
      <w:lvlText w:val="%3."/>
      <w:lvlJc w:val="right"/>
      <w:pPr>
        <w:ind w:left="3600" w:hanging="180"/>
      </w:pPr>
    </w:lvl>
    <w:lvl w:ilvl="3" w:tplc="0421000F">
      <w:start w:val="1"/>
      <w:numFmt w:val="decimal"/>
      <w:lvlText w:val="%4."/>
      <w:lvlJc w:val="left"/>
      <w:pPr>
        <w:ind w:left="4320" w:hanging="360"/>
      </w:pPr>
    </w:lvl>
    <w:lvl w:ilvl="4" w:tplc="04210019">
      <w:start w:val="1"/>
      <w:numFmt w:val="lowerLetter"/>
      <w:lvlText w:val="%5."/>
      <w:lvlJc w:val="left"/>
      <w:pPr>
        <w:ind w:left="5040" w:hanging="360"/>
      </w:pPr>
    </w:lvl>
    <w:lvl w:ilvl="5" w:tplc="0421001B">
      <w:start w:val="1"/>
      <w:numFmt w:val="lowerRoman"/>
      <w:lvlText w:val="%6."/>
      <w:lvlJc w:val="right"/>
      <w:pPr>
        <w:ind w:left="5760" w:hanging="180"/>
      </w:pPr>
    </w:lvl>
    <w:lvl w:ilvl="6" w:tplc="0421000F">
      <w:start w:val="1"/>
      <w:numFmt w:val="decimal"/>
      <w:lvlText w:val="%7."/>
      <w:lvlJc w:val="left"/>
      <w:pPr>
        <w:ind w:left="6480" w:hanging="360"/>
      </w:pPr>
    </w:lvl>
    <w:lvl w:ilvl="7" w:tplc="04210019">
      <w:start w:val="1"/>
      <w:numFmt w:val="lowerLetter"/>
      <w:lvlText w:val="%8."/>
      <w:lvlJc w:val="left"/>
      <w:pPr>
        <w:ind w:left="7200" w:hanging="360"/>
      </w:pPr>
    </w:lvl>
    <w:lvl w:ilvl="8" w:tplc="0421001B">
      <w:start w:val="1"/>
      <w:numFmt w:val="lowerRoman"/>
      <w:lvlText w:val="%9."/>
      <w:lvlJc w:val="right"/>
      <w:pPr>
        <w:ind w:left="7920" w:hanging="180"/>
      </w:pPr>
    </w:lvl>
  </w:abstractNum>
  <w:abstractNum w:abstractNumId="22" w15:restartNumberingAfterBreak="0">
    <w:nsid w:val="76241766"/>
    <w:multiLevelType w:val="hybridMultilevel"/>
    <w:tmpl w:val="8FE855D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77E56A64"/>
    <w:multiLevelType w:val="hybridMultilevel"/>
    <w:tmpl w:val="91F60C2A"/>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18"/>
  </w:num>
  <w:num w:numId="2">
    <w:abstractNumId w:val="8"/>
  </w:num>
  <w:num w:numId="3">
    <w:abstractNumId w:val="11"/>
  </w:num>
  <w:num w:numId="4">
    <w:abstractNumId w:val="2"/>
  </w:num>
  <w:num w:numId="5">
    <w:abstractNumId w:val="10"/>
  </w:num>
  <w:num w:numId="6">
    <w:abstractNumId w:val="1"/>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0"/>
  </w:num>
  <w:num w:numId="15">
    <w:abstractNumId w:val="3"/>
  </w:num>
  <w:num w:numId="16">
    <w:abstractNumId w:val="4"/>
  </w:num>
  <w:num w:numId="17">
    <w:abstractNumId w:val="5"/>
  </w:num>
  <w:num w:numId="18">
    <w:abstractNumId w:val="17"/>
  </w:num>
  <w:num w:numId="19">
    <w:abstractNumId w:val="15"/>
  </w:num>
  <w:num w:numId="20">
    <w:abstractNumId w:val="20"/>
  </w:num>
  <w:num w:numId="21">
    <w:abstractNumId w:val="9"/>
  </w:num>
  <w:num w:numId="22">
    <w:abstractNumId w:val="13"/>
  </w:num>
  <w:num w:numId="23">
    <w:abstractNumId w:val="19"/>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7U0tDQ0NTa0NDMwsDRT0lEKTi0uzszPAykwrwUAdZgVrCwAAAA="/>
  </w:docVars>
  <w:rsids>
    <w:rsidRoot w:val="00661ADA"/>
    <w:rsid w:val="00006803"/>
    <w:rsid w:val="000552DC"/>
    <w:rsid w:val="000651ED"/>
    <w:rsid w:val="000838BF"/>
    <w:rsid w:val="000974BF"/>
    <w:rsid w:val="000A517A"/>
    <w:rsid w:val="000D0D9D"/>
    <w:rsid w:val="000D5167"/>
    <w:rsid w:val="000F70B9"/>
    <w:rsid w:val="00101527"/>
    <w:rsid w:val="001044D8"/>
    <w:rsid w:val="00132A7D"/>
    <w:rsid w:val="00133939"/>
    <w:rsid w:val="00136B62"/>
    <w:rsid w:val="0015768D"/>
    <w:rsid w:val="00166990"/>
    <w:rsid w:val="0017658D"/>
    <w:rsid w:val="001821F3"/>
    <w:rsid w:val="00185F93"/>
    <w:rsid w:val="00194E67"/>
    <w:rsid w:val="001D4817"/>
    <w:rsid w:val="001E1282"/>
    <w:rsid w:val="001E3E25"/>
    <w:rsid w:val="002051D9"/>
    <w:rsid w:val="00211ED8"/>
    <w:rsid w:val="00223A1A"/>
    <w:rsid w:val="00233AF0"/>
    <w:rsid w:val="002343D7"/>
    <w:rsid w:val="00235511"/>
    <w:rsid w:val="00262E2F"/>
    <w:rsid w:val="00273935"/>
    <w:rsid w:val="00296C88"/>
    <w:rsid w:val="002D123F"/>
    <w:rsid w:val="00315BF3"/>
    <w:rsid w:val="00327209"/>
    <w:rsid w:val="00347A62"/>
    <w:rsid w:val="00352F0B"/>
    <w:rsid w:val="0036130A"/>
    <w:rsid w:val="00362082"/>
    <w:rsid w:val="003733AE"/>
    <w:rsid w:val="0037423B"/>
    <w:rsid w:val="003A2C9D"/>
    <w:rsid w:val="003B76B2"/>
    <w:rsid w:val="003E3762"/>
    <w:rsid w:val="003F06DC"/>
    <w:rsid w:val="003F13E9"/>
    <w:rsid w:val="00406611"/>
    <w:rsid w:val="00406D4E"/>
    <w:rsid w:val="0040750F"/>
    <w:rsid w:val="00412B95"/>
    <w:rsid w:val="004373BE"/>
    <w:rsid w:val="00445335"/>
    <w:rsid w:val="004466DA"/>
    <w:rsid w:val="004644AD"/>
    <w:rsid w:val="004653CB"/>
    <w:rsid w:val="00491670"/>
    <w:rsid w:val="005108F3"/>
    <w:rsid w:val="005215CE"/>
    <w:rsid w:val="00524692"/>
    <w:rsid w:val="00542985"/>
    <w:rsid w:val="00547890"/>
    <w:rsid w:val="005549EB"/>
    <w:rsid w:val="00560A88"/>
    <w:rsid w:val="005653D7"/>
    <w:rsid w:val="005B3559"/>
    <w:rsid w:val="005C25D4"/>
    <w:rsid w:val="005C37DC"/>
    <w:rsid w:val="005E0B6F"/>
    <w:rsid w:val="005E1E8A"/>
    <w:rsid w:val="00610620"/>
    <w:rsid w:val="00616AA7"/>
    <w:rsid w:val="006545F4"/>
    <w:rsid w:val="00660B81"/>
    <w:rsid w:val="00661ADA"/>
    <w:rsid w:val="0066684C"/>
    <w:rsid w:val="006674AD"/>
    <w:rsid w:val="0067571A"/>
    <w:rsid w:val="00691641"/>
    <w:rsid w:val="006916D5"/>
    <w:rsid w:val="00696678"/>
    <w:rsid w:val="006A26D0"/>
    <w:rsid w:val="006A3D7B"/>
    <w:rsid w:val="006A51F6"/>
    <w:rsid w:val="006A7325"/>
    <w:rsid w:val="006D5F82"/>
    <w:rsid w:val="00711263"/>
    <w:rsid w:val="00736D27"/>
    <w:rsid w:val="007378F2"/>
    <w:rsid w:val="007462A4"/>
    <w:rsid w:val="00746B5D"/>
    <w:rsid w:val="00752B38"/>
    <w:rsid w:val="00774137"/>
    <w:rsid w:val="007932A1"/>
    <w:rsid w:val="00793B60"/>
    <w:rsid w:val="007B0B78"/>
    <w:rsid w:val="007B4D22"/>
    <w:rsid w:val="007C2A5E"/>
    <w:rsid w:val="007E74A7"/>
    <w:rsid w:val="007F052D"/>
    <w:rsid w:val="008149A2"/>
    <w:rsid w:val="008344D6"/>
    <w:rsid w:val="00847313"/>
    <w:rsid w:val="0086650E"/>
    <w:rsid w:val="00875F2A"/>
    <w:rsid w:val="008901AA"/>
    <w:rsid w:val="00892145"/>
    <w:rsid w:val="008A0E84"/>
    <w:rsid w:val="008B29E9"/>
    <w:rsid w:val="008B6453"/>
    <w:rsid w:val="008B6AE8"/>
    <w:rsid w:val="00905111"/>
    <w:rsid w:val="00913105"/>
    <w:rsid w:val="0091525E"/>
    <w:rsid w:val="00932F7F"/>
    <w:rsid w:val="009446E3"/>
    <w:rsid w:val="009450DE"/>
    <w:rsid w:val="00962018"/>
    <w:rsid w:val="00963E8C"/>
    <w:rsid w:val="009657C7"/>
    <w:rsid w:val="009C726E"/>
    <w:rsid w:val="009D1B97"/>
    <w:rsid w:val="009E5367"/>
    <w:rsid w:val="009E6F26"/>
    <w:rsid w:val="009F1989"/>
    <w:rsid w:val="00A0059C"/>
    <w:rsid w:val="00A02CE2"/>
    <w:rsid w:val="00A071F9"/>
    <w:rsid w:val="00A1273E"/>
    <w:rsid w:val="00A20868"/>
    <w:rsid w:val="00A23001"/>
    <w:rsid w:val="00A37BC1"/>
    <w:rsid w:val="00A463A4"/>
    <w:rsid w:val="00A57BCC"/>
    <w:rsid w:val="00A62F14"/>
    <w:rsid w:val="00A65B7F"/>
    <w:rsid w:val="00A70DCF"/>
    <w:rsid w:val="00A81BD2"/>
    <w:rsid w:val="00A85B1A"/>
    <w:rsid w:val="00AA0CD9"/>
    <w:rsid w:val="00AC2904"/>
    <w:rsid w:val="00B12FD4"/>
    <w:rsid w:val="00B204DC"/>
    <w:rsid w:val="00B32274"/>
    <w:rsid w:val="00B4195D"/>
    <w:rsid w:val="00B6071E"/>
    <w:rsid w:val="00B839CC"/>
    <w:rsid w:val="00BB2C08"/>
    <w:rsid w:val="00BC450F"/>
    <w:rsid w:val="00BC46D9"/>
    <w:rsid w:val="00BD772E"/>
    <w:rsid w:val="00BE0063"/>
    <w:rsid w:val="00BE7E04"/>
    <w:rsid w:val="00C14421"/>
    <w:rsid w:val="00C157CE"/>
    <w:rsid w:val="00C2565C"/>
    <w:rsid w:val="00C473EC"/>
    <w:rsid w:val="00C53F18"/>
    <w:rsid w:val="00C54669"/>
    <w:rsid w:val="00C572BE"/>
    <w:rsid w:val="00C64830"/>
    <w:rsid w:val="00C919D5"/>
    <w:rsid w:val="00CB6FA1"/>
    <w:rsid w:val="00CC7BD3"/>
    <w:rsid w:val="00CE5149"/>
    <w:rsid w:val="00CE6FF3"/>
    <w:rsid w:val="00CF3E44"/>
    <w:rsid w:val="00D11A2C"/>
    <w:rsid w:val="00D14A53"/>
    <w:rsid w:val="00D30200"/>
    <w:rsid w:val="00D328C2"/>
    <w:rsid w:val="00D34656"/>
    <w:rsid w:val="00D8758A"/>
    <w:rsid w:val="00DA771E"/>
    <w:rsid w:val="00DB3B2B"/>
    <w:rsid w:val="00DB6966"/>
    <w:rsid w:val="00DC639F"/>
    <w:rsid w:val="00DD4F8A"/>
    <w:rsid w:val="00DF2FBB"/>
    <w:rsid w:val="00E10D24"/>
    <w:rsid w:val="00E40BEE"/>
    <w:rsid w:val="00E550F2"/>
    <w:rsid w:val="00EA3384"/>
    <w:rsid w:val="00EC699D"/>
    <w:rsid w:val="00ED0D20"/>
    <w:rsid w:val="00EE3F0F"/>
    <w:rsid w:val="00EF2BF2"/>
    <w:rsid w:val="00F03B54"/>
    <w:rsid w:val="00F1742F"/>
    <w:rsid w:val="00F37DA1"/>
    <w:rsid w:val="00F40475"/>
    <w:rsid w:val="00F44021"/>
    <w:rsid w:val="00F60F3B"/>
    <w:rsid w:val="00F81406"/>
    <w:rsid w:val="00FA1CD3"/>
    <w:rsid w:val="00FC10A1"/>
    <w:rsid w:val="00FC2830"/>
    <w:rsid w:val="00FD2E29"/>
    <w:rsid w:val="00FD3439"/>
    <w:rsid w:val="00FD3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97FD39"/>
  <w15:chartTrackingRefBased/>
  <w15:docId w15:val="{008CE6E9-8F1B-4340-BAE4-0FA46FFF3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A1A"/>
    <w:rPr>
      <w:rFonts w:ascii="Calibri" w:eastAsia="Calibri" w:hAnsi="Calibri" w:cs="DejaVu San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4D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4D22"/>
  </w:style>
  <w:style w:type="paragraph" w:styleId="Footer">
    <w:name w:val="footer"/>
    <w:basedOn w:val="Normal"/>
    <w:link w:val="FooterChar"/>
    <w:uiPriority w:val="99"/>
    <w:unhideWhenUsed/>
    <w:rsid w:val="007B4D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4D22"/>
  </w:style>
  <w:style w:type="paragraph" w:styleId="ListParagraph">
    <w:name w:val="List Paragraph"/>
    <w:basedOn w:val="Normal"/>
    <w:link w:val="ListParagraphChar"/>
    <w:uiPriority w:val="34"/>
    <w:qFormat/>
    <w:rsid w:val="00B839CC"/>
    <w:pPr>
      <w:ind w:left="720"/>
      <w:contextualSpacing/>
    </w:pPr>
  </w:style>
  <w:style w:type="table" w:styleId="TableGrid">
    <w:name w:val="Table Grid"/>
    <w:basedOn w:val="TableNormal"/>
    <w:uiPriority w:val="59"/>
    <w:rsid w:val="00B839CC"/>
    <w:pPr>
      <w:spacing w:after="0" w:line="240" w:lineRule="auto"/>
    </w:pPr>
    <w:rPr>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0">
    <w:name w:val="TableGrid"/>
    <w:rsid w:val="00445335"/>
    <w:pPr>
      <w:spacing w:after="0" w:line="240" w:lineRule="auto"/>
    </w:pPr>
    <w:rPr>
      <w:rFonts w:eastAsia="Times New Roman"/>
    </w:rPr>
    <w:tblPr>
      <w:tblCellMar>
        <w:top w:w="0" w:type="dxa"/>
        <w:left w:w="0" w:type="dxa"/>
        <w:bottom w:w="0" w:type="dxa"/>
        <w:right w:w="0" w:type="dxa"/>
      </w:tblCellMar>
    </w:tblPr>
  </w:style>
  <w:style w:type="table" w:customStyle="1" w:styleId="TableGrid1">
    <w:name w:val="Table Grid1"/>
    <w:basedOn w:val="TableNormal"/>
    <w:next w:val="TableGrid"/>
    <w:uiPriority w:val="59"/>
    <w:rsid w:val="00962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62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B4195D"/>
  </w:style>
  <w:style w:type="character" w:styleId="Hyperlink">
    <w:name w:val="Hyperlink"/>
    <w:basedOn w:val="DefaultParagraphFont"/>
    <w:uiPriority w:val="99"/>
    <w:unhideWhenUsed/>
    <w:rsid w:val="00B4195D"/>
    <w:rPr>
      <w:color w:val="0563C1" w:themeColor="hyperlink"/>
      <w:u w:val="single"/>
    </w:rPr>
  </w:style>
  <w:style w:type="character" w:customStyle="1" w:styleId="InternetLink">
    <w:name w:val="Internet Link"/>
    <w:basedOn w:val="DefaultParagraphFont"/>
    <w:rsid w:val="00223A1A"/>
    <w:rPr>
      <w:color w:val="0563C1"/>
      <w:u w:val="single"/>
    </w:rPr>
  </w:style>
  <w:style w:type="paragraph" w:customStyle="1" w:styleId="08Kutipan">
    <w:name w:val="08. Kutipan"/>
    <w:basedOn w:val="Normal"/>
    <w:next w:val="Normal"/>
    <w:autoRedefine/>
    <w:qFormat/>
    <w:rsid w:val="001D4817"/>
    <w:pPr>
      <w:spacing w:line="240" w:lineRule="auto"/>
      <w:ind w:right="95"/>
      <w:jc w:val="both"/>
    </w:pPr>
    <w:rPr>
      <w:rFonts w:ascii="Times New Roman" w:hAnsi="Times New Roman" w:cs="Times New Roman"/>
      <w:sz w:val="24"/>
      <w:szCs w:val="24"/>
    </w:rPr>
  </w:style>
  <w:style w:type="character" w:customStyle="1" w:styleId="apple-style-span">
    <w:name w:val="apple-style-span"/>
    <w:basedOn w:val="DefaultParagraphFont"/>
    <w:rsid w:val="00223A1A"/>
  </w:style>
  <w:style w:type="character" w:customStyle="1" w:styleId="fn">
    <w:name w:val="fn"/>
    <w:basedOn w:val="DefaultParagraphFont"/>
    <w:rsid w:val="00223A1A"/>
  </w:style>
  <w:style w:type="table" w:styleId="PlainTable2">
    <w:name w:val="Plain Table 2"/>
    <w:basedOn w:val="TableNormal"/>
    <w:uiPriority w:val="42"/>
    <w:rsid w:val="009E6F2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6Colorful">
    <w:name w:val="List Table 6 Colorful"/>
    <w:basedOn w:val="TableNormal"/>
    <w:uiPriority w:val="51"/>
    <w:rsid w:val="000651E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3">
    <w:name w:val="List Table 6 Colorful Accent 3"/>
    <w:basedOn w:val="TableNormal"/>
    <w:uiPriority w:val="51"/>
    <w:rsid w:val="000651ED"/>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BalloonText">
    <w:name w:val="Balloon Text"/>
    <w:basedOn w:val="Normal"/>
    <w:link w:val="BalloonTextChar"/>
    <w:uiPriority w:val="99"/>
    <w:semiHidden/>
    <w:unhideWhenUsed/>
    <w:rsid w:val="000F70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70B9"/>
    <w:rPr>
      <w:rFonts w:ascii="Segoe UI" w:eastAsia="Calibri" w:hAnsi="Segoe UI" w:cs="Segoe UI"/>
      <w:sz w:val="18"/>
      <w:szCs w:val="18"/>
    </w:rPr>
  </w:style>
  <w:style w:type="paragraph" w:customStyle="1" w:styleId="Default">
    <w:name w:val="Default"/>
    <w:rsid w:val="00315BF3"/>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CE5149"/>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347A62"/>
    <w:rPr>
      <w:color w:val="605E5C"/>
      <w:shd w:val="clear" w:color="auto" w:fill="E1DFDD"/>
    </w:rPr>
  </w:style>
  <w:style w:type="character" w:styleId="CommentReference">
    <w:name w:val="annotation reference"/>
    <w:basedOn w:val="DefaultParagraphFont"/>
    <w:uiPriority w:val="99"/>
    <w:semiHidden/>
    <w:unhideWhenUsed/>
    <w:rsid w:val="00A57BCC"/>
    <w:rPr>
      <w:sz w:val="16"/>
      <w:szCs w:val="16"/>
    </w:rPr>
  </w:style>
  <w:style w:type="paragraph" w:styleId="CommentText">
    <w:name w:val="annotation text"/>
    <w:basedOn w:val="Normal"/>
    <w:link w:val="CommentTextChar"/>
    <w:uiPriority w:val="99"/>
    <w:semiHidden/>
    <w:unhideWhenUsed/>
    <w:rsid w:val="00A57BCC"/>
    <w:pPr>
      <w:spacing w:line="240" w:lineRule="auto"/>
    </w:pPr>
    <w:rPr>
      <w:sz w:val="20"/>
      <w:szCs w:val="20"/>
    </w:rPr>
  </w:style>
  <w:style w:type="character" w:customStyle="1" w:styleId="CommentTextChar">
    <w:name w:val="Comment Text Char"/>
    <w:basedOn w:val="DefaultParagraphFont"/>
    <w:link w:val="CommentText"/>
    <w:uiPriority w:val="99"/>
    <w:semiHidden/>
    <w:rsid w:val="00A57BCC"/>
    <w:rPr>
      <w:rFonts w:ascii="Calibri" w:eastAsia="Calibri" w:hAnsi="Calibri" w:cs="DejaVu Sans"/>
      <w:sz w:val="20"/>
      <w:szCs w:val="20"/>
    </w:rPr>
  </w:style>
  <w:style w:type="paragraph" w:styleId="CommentSubject">
    <w:name w:val="annotation subject"/>
    <w:basedOn w:val="CommentText"/>
    <w:next w:val="CommentText"/>
    <w:link w:val="CommentSubjectChar"/>
    <w:uiPriority w:val="99"/>
    <w:semiHidden/>
    <w:unhideWhenUsed/>
    <w:rsid w:val="00A57BCC"/>
    <w:rPr>
      <w:b/>
      <w:bCs/>
    </w:rPr>
  </w:style>
  <w:style w:type="character" w:customStyle="1" w:styleId="CommentSubjectChar">
    <w:name w:val="Comment Subject Char"/>
    <w:basedOn w:val="CommentTextChar"/>
    <w:link w:val="CommentSubject"/>
    <w:uiPriority w:val="99"/>
    <w:semiHidden/>
    <w:rsid w:val="00A57BCC"/>
    <w:rPr>
      <w:rFonts w:ascii="Calibri" w:eastAsia="Calibri" w:hAnsi="Calibri" w:cs="DejaVu San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273916">
      <w:bodyDiv w:val="1"/>
      <w:marLeft w:val="0"/>
      <w:marRight w:val="0"/>
      <w:marTop w:val="0"/>
      <w:marBottom w:val="0"/>
      <w:divBdr>
        <w:top w:val="none" w:sz="0" w:space="0" w:color="auto"/>
        <w:left w:val="none" w:sz="0" w:space="0" w:color="auto"/>
        <w:bottom w:val="none" w:sz="0" w:space="0" w:color="auto"/>
        <w:right w:val="none" w:sz="0" w:space="0" w:color="auto"/>
      </w:divBdr>
    </w:div>
    <w:div w:id="441075625">
      <w:bodyDiv w:val="1"/>
      <w:marLeft w:val="0"/>
      <w:marRight w:val="0"/>
      <w:marTop w:val="0"/>
      <w:marBottom w:val="0"/>
      <w:divBdr>
        <w:top w:val="none" w:sz="0" w:space="0" w:color="auto"/>
        <w:left w:val="none" w:sz="0" w:space="0" w:color="auto"/>
        <w:bottom w:val="none" w:sz="0" w:space="0" w:color="auto"/>
        <w:right w:val="none" w:sz="0" w:space="0" w:color="auto"/>
      </w:divBdr>
      <w:divsChild>
        <w:div w:id="1042048513">
          <w:marLeft w:val="0"/>
          <w:marRight w:val="0"/>
          <w:marTop w:val="60"/>
          <w:marBottom w:val="0"/>
          <w:divBdr>
            <w:top w:val="none" w:sz="0" w:space="0" w:color="auto"/>
            <w:left w:val="none" w:sz="0" w:space="0" w:color="auto"/>
            <w:bottom w:val="none" w:sz="0" w:space="0" w:color="auto"/>
            <w:right w:val="none" w:sz="0" w:space="0" w:color="auto"/>
          </w:divBdr>
        </w:div>
        <w:div w:id="1632785791">
          <w:marLeft w:val="0"/>
          <w:marRight w:val="0"/>
          <w:marTop w:val="60"/>
          <w:marBottom w:val="0"/>
          <w:divBdr>
            <w:top w:val="none" w:sz="0" w:space="0" w:color="auto"/>
            <w:left w:val="none" w:sz="0" w:space="0" w:color="auto"/>
            <w:bottom w:val="none" w:sz="0" w:space="0" w:color="auto"/>
            <w:right w:val="none" w:sz="0" w:space="0" w:color="auto"/>
          </w:divBdr>
        </w:div>
      </w:divsChild>
    </w:div>
    <w:div w:id="1579973256">
      <w:bodyDiv w:val="1"/>
      <w:marLeft w:val="0"/>
      <w:marRight w:val="0"/>
      <w:marTop w:val="0"/>
      <w:marBottom w:val="0"/>
      <w:divBdr>
        <w:top w:val="none" w:sz="0" w:space="0" w:color="auto"/>
        <w:left w:val="none" w:sz="0" w:space="0" w:color="auto"/>
        <w:bottom w:val="none" w:sz="0" w:space="0" w:color="auto"/>
        <w:right w:val="none" w:sz="0" w:space="0" w:color="auto"/>
      </w:divBdr>
      <w:divsChild>
        <w:div w:id="943194628">
          <w:marLeft w:val="0"/>
          <w:marRight w:val="0"/>
          <w:marTop w:val="60"/>
          <w:marBottom w:val="0"/>
          <w:divBdr>
            <w:top w:val="none" w:sz="0" w:space="0" w:color="auto"/>
            <w:left w:val="none" w:sz="0" w:space="0" w:color="auto"/>
            <w:bottom w:val="none" w:sz="0" w:space="0" w:color="auto"/>
            <w:right w:val="none" w:sz="0" w:space="0" w:color="auto"/>
          </w:divBdr>
        </w:div>
        <w:div w:id="1849371944">
          <w:marLeft w:val="0"/>
          <w:marRight w:val="0"/>
          <w:marTop w:val="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30862/inornatus.v3i2.422"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doi.org/10.18421/TEM111-44"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oi.org/10.1063/5.012621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x.doi.org/10.2991/978-2-38476-046-6_38" TargetMode="External"/><Relationship Id="rId5" Type="http://schemas.openxmlformats.org/officeDocument/2006/relationships/settings" Target="settings.xml"/><Relationship Id="rId15" Type="http://schemas.openxmlformats.org/officeDocument/2006/relationships/hyperlink" Target="http://journal2.um.ac.id/index.php/jkpm"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doi.org/10.30862/jri.v3i2.2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DOI: XXXXXXXXXXXXXXXXXXXXXXX</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D001AF9-A27C-4F5B-8707-7AE73612B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931</TotalTime>
  <Pages>10</Pages>
  <Words>4454</Words>
  <Characters>24099</Characters>
  <Application>Microsoft Office Word</Application>
  <DocSecurity>0</DocSecurity>
  <Lines>573</Lines>
  <Paragraphs>324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www.vectorforyou.com</dc:creator>
  <cp:keywords/>
  <dc:description/>
  <cp:lastModifiedBy>Jetall</cp:lastModifiedBy>
  <cp:revision>54</cp:revision>
  <cp:lastPrinted>2019-03-05T00:24:00Z</cp:lastPrinted>
  <dcterms:created xsi:type="dcterms:W3CDTF">2019-03-14T07:35:00Z</dcterms:created>
  <dcterms:modified xsi:type="dcterms:W3CDTF">2024-10-27T09:17:00Z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9aa212a0091a21bd492fad7b342495aa3c3ad78272b10c6d12971c358251af66</vt:lpwstr>
  </property>
  <property fmtid="{D5CDD505-2E9C-101B-9397-08002B2CF9AE}" pid="3" name="Mendeley Document_1">
    <vt:lpwstr>True</vt:lpwstr>
  </property>
  <property fmtid="{D5CDD505-2E9C-101B-9397-08002B2CF9AE}" pid="4" name="Mendeley Citation Style_1">
    <vt:lpwstr>http://www.zotero.org/styles/american-sociological-association</vt:lpwstr>
  </property>
  <property fmtid="{D5CDD505-2E9C-101B-9397-08002B2CF9AE}" pid="5" name="Mendeley Unique User Id_1">
    <vt:lpwstr>61bbb630-5d03-3f14-bc9c-93d6d880a834</vt:lpwstr>
  </property>
  <property fmtid="{D5CDD505-2E9C-101B-9397-08002B2CF9AE}" pid="6" name="Mendeley Recent Style Id 0_1">
    <vt:lpwstr>http://www.zotero.org/styles/american-political-science-association</vt:lpwstr>
  </property>
  <property fmtid="{D5CDD505-2E9C-101B-9397-08002B2CF9AE}" pid="7" name="Mendeley Recent Style Name 0_1">
    <vt:lpwstr>American Political Science Association</vt:lpwstr>
  </property>
  <property fmtid="{D5CDD505-2E9C-101B-9397-08002B2CF9AE}" pid="8" name="Mendeley Recent Style Id 1_1">
    <vt:lpwstr>http://www.zotero.org/styles/apa</vt:lpwstr>
  </property>
  <property fmtid="{D5CDD505-2E9C-101B-9397-08002B2CF9AE}" pid="9" name="Mendeley Recent Style Name 1_1">
    <vt:lpwstr>American Psychological Association 7th edition</vt:lpwstr>
  </property>
  <property fmtid="{D5CDD505-2E9C-101B-9397-08002B2CF9AE}" pid="10" name="Mendeley Recent Style Id 2_1">
    <vt:lpwstr>http://www.zotero.org/styles/american-sociological-association</vt:lpwstr>
  </property>
  <property fmtid="{D5CDD505-2E9C-101B-9397-08002B2CF9AE}" pid="11" name="Mendeley Recent Style Name 2_1">
    <vt:lpwstr>American Sociological Association 6th edition</vt:lpwstr>
  </property>
  <property fmtid="{D5CDD505-2E9C-101B-9397-08002B2CF9AE}" pid="12" name="Mendeley Recent Style Id 3_1">
    <vt:lpwstr>http://www.zotero.org/styles/chicago-author-date</vt:lpwstr>
  </property>
  <property fmtid="{D5CDD505-2E9C-101B-9397-08002B2CF9AE}" pid="13" name="Mendeley Recent Style Name 3_1">
    <vt:lpwstr>Chicago Manual of Style 17th edition (author-date)</vt:lpwstr>
  </property>
  <property fmtid="{D5CDD505-2E9C-101B-9397-08002B2CF9AE}" pid="14" name="Mendeley Recent Style Id 4_1">
    <vt:lpwstr>http://www.zotero.org/styles/harvard-cite-them-right</vt:lpwstr>
  </property>
  <property fmtid="{D5CDD505-2E9C-101B-9397-08002B2CF9AE}" pid="15" name="Mendeley Recent Style Name 4_1">
    <vt:lpwstr>Cite Them Right 10th edition - Harvard</vt:lpwstr>
  </property>
  <property fmtid="{D5CDD505-2E9C-101B-9397-08002B2CF9AE}" pid="16" name="Mendeley Recent Style Id 5_1">
    <vt:lpwstr>http://www.zotero.org/styles/ieee</vt:lpwstr>
  </property>
  <property fmtid="{D5CDD505-2E9C-101B-9397-08002B2CF9AE}" pid="17" name="Mendeley Recent Style Name 5_1">
    <vt:lpwstr>IEEE</vt:lpwstr>
  </property>
  <property fmtid="{D5CDD505-2E9C-101B-9397-08002B2CF9AE}" pid="18" name="Mendeley Recent Style Id 6_1">
    <vt:lpwstr>http://www.zotero.org/styles/modern-humanities-research-association</vt:lpwstr>
  </property>
  <property fmtid="{D5CDD505-2E9C-101B-9397-08002B2CF9AE}" pid="19" name="Mendeley Recent Style Name 6_1">
    <vt:lpwstr>Modern Humanities Research Association 3rd edition (note with bibliography)</vt:lpwstr>
  </property>
  <property fmtid="{D5CDD505-2E9C-101B-9397-08002B2CF9AE}" pid="20" name="Mendeley Recent Style Id 7_1">
    <vt:lpwstr>http://www.zotero.org/styles/modern-language-association</vt:lpwstr>
  </property>
  <property fmtid="{D5CDD505-2E9C-101B-9397-08002B2CF9AE}" pid="21" name="Mendeley Recent Style Name 7_1">
    <vt:lpwstr>Modern Language Association 8th edition</vt:lpwstr>
  </property>
  <property fmtid="{D5CDD505-2E9C-101B-9397-08002B2CF9AE}" pid="22" name="Mendeley Recent Style Id 8_1">
    <vt:lpwstr>http://www.zotero.org/styles/nature</vt:lpwstr>
  </property>
  <property fmtid="{D5CDD505-2E9C-101B-9397-08002B2CF9AE}" pid="23" name="Mendeley Recent Style Name 8_1">
    <vt:lpwstr>Nature</vt:lpwstr>
  </property>
  <property fmtid="{D5CDD505-2E9C-101B-9397-08002B2CF9AE}" pid="24" name="Mendeley Recent Style Id 9_1">
    <vt:lpwstr>http://www.zotero.org/styles/vancouver</vt:lpwstr>
  </property>
  <property fmtid="{D5CDD505-2E9C-101B-9397-08002B2CF9AE}" pid="25" name="Mendeley Recent Style Name 9_1">
    <vt:lpwstr>Vancouver</vt:lpwstr>
  </property>
</Properties>
</file>