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7FA94" w14:textId="7AA7DA80" w:rsidR="00D17AC9" w:rsidRPr="008A6DA1" w:rsidRDefault="00FC7208" w:rsidP="008A6DA1">
      <w:pPr>
        <w:spacing w:after="0" w:line="240" w:lineRule="auto"/>
        <w:jc w:val="center"/>
        <w:rPr>
          <w:rFonts w:cs="Times New Roman"/>
        </w:rPr>
      </w:pPr>
      <w:r w:rsidRPr="008A6DA1">
        <w:rPr>
          <w:rFonts w:cs="Times New Roman"/>
          <w:b/>
          <w:sz w:val="28"/>
          <w:szCs w:val="28"/>
        </w:rPr>
        <w:t>KEMAMPUAN TANAMAN GENJER</w:t>
      </w:r>
      <w:r w:rsidR="00224B3E" w:rsidRPr="008A6DA1">
        <w:rPr>
          <w:rFonts w:cs="Times New Roman"/>
          <w:b/>
          <w:sz w:val="28"/>
          <w:szCs w:val="28"/>
        </w:rPr>
        <w:t xml:space="preserve"> (</w:t>
      </w:r>
      <w:r w:rsidR="00224B3E" w:rsidRPr="008A6DA1">
        <w:rPr>
          <w:rFonts w:cs="Times New Roman"/>
          <w:b/>
          <w:i/>
          <w:iCs/>
          <w:sz w:val="28"/>
          <w:szCs w:val="28"/>
        </w:rPr>
        <w:t>LIMNOCHARIS FLAVA</w:t>
      </w:r>
      <w:r w:rsidR="00224B3E" w:rsidRPr="008A6DA1">
        <w:rPr>
          <w:rFonts w:cs="Times New Roman"/>
          <w:b/>
          <w:sz w:val="28"/>
          <w:szCs w:val="28"/>
        </w:rPr>
        <w:t xml:space="preserve">) </w:t>
      </w:r>
      <w:r w:rsidR="009B6DDF" w:rsidRPr="008A6DA1">
        <w:rPr>
          <w:rFonts w:cs="Times New Roman"/>
          <w:b/>
          <w:sz w:val="28"/>
          <w:szCs w:val="28"/>
        </w:rPr>
        <w:t>DALAM</w:t>
      </w:r>
      <w:r w:rsidRPr="008A6DA1">
        <w:rPr>
          <w:rFonts w:cs="Times New Roman"/>
          <w:b/>
          <w:sz w:val="28"/>
          <w:szCs w:val="28"/>
        </w:rPr>
        <w:t xml:space="preserve"> MENURUNKAN KADAR LOGAM BERAT TIMBAL PADA AIR LIMBAH</w:t>
      </w:r>
      <w:r w:rsidR="009104F9" w:rsidRPr="008A6DA1">
        <w:rPr>
          <w:rFonts w:cs="Times New Roman"/>
          <w:b/>
          <w:sz w:val="28"/>
          <w:szCs w:val="28"/>
        </w:rPr>
        <w:t xml:space="preserve"> ARTIFISIAL</w:t>
      </w:r>
      <w:r w:rsidRPr="008A6DA1">
        <w:rPr>
          <w:rFonts w:cs="Times New Roman"/>
          <w:b/>
          <w:sz w:val="28"/>
          <w:szCs w:val="28"/>
        </w:rPr>
        <w:t xml:space="preserve"> </w:t>
      </w:r>
    </w:p>
    <w:p w14:paraId="50E4D662" w14:textId="16718165" w:rsidR="006F5A63" w:rsidRPr="008A6DA1" w:rsidRDefault="00FC7208" w:rsidP="008A6DA1">
      <w:pPr>
        <w:spacing w:after="0" w:line="240" w:lineRule="auto"/>
        <w:jc w:val="center"/>
        <w:rPr>
          <w:rFonts w:cs="Times New Roman"/>
          <w:szCs w:val="24"/>
        </w:rPr>
      </w:pPr>
      <w:r w:rsidRPr="008A6DA1">
        <w:rPr>
          <w:rFonts w:cs="Times New Roman"/>
          <w:i/>
          <w:szCs w:val="24"/>
        </w:rPr>
        <w:t xml:space="preserve">CAPABILITY OF </w:t>
      </w:r>
      <w:r w:rsidR="00224B3E" w:rsidRPr="008A6DA1">
        <w:rPr>
          <w:rFonts w:cs="Times New Roman"/>
          <w:i/>
          <w:szCs w:val="24"/>
        </w:rPr>
        <w:t xml:space="preserve">YELLOW VELVETLEAF (LIMNOCHARIS FLAVA) </w:t>
      </w:r>
      <w:r w:rsidRPr="008A6DA1">
        <w:rPr>
          <w:rFonts w:cs="Times New Roman"/>
          <w:i/>
          <w:szCs w:val="24"/>
        </w:rPr>
        <w:t xml:space="preserve">TO REDUCE </w:t>
      </w:r>
      <w:r w:rsidR="00521F9A" w:rsidRPr="008A6DA1">
        <w:rPr>
          <w:rFonts w:cs="Times New Roman"/>
          <w:i/>
          <w:szCs w:val="24"/>
        </w:rPr>
        <w:t>THE LEVELS OF HEAVY METAL LEAD O</w:t>
      </w:r>
      <w:r w:rsidR="00082EB7" w:rsidRPr="008A6DA1">
        <w:rPr>
          <w:rFonts w:cs="Times New Roman"/>
          <w:i/>
          <w:szCs w:val="24"/>
        </w:rPr>
        <w:t xml:space="preserve">N </w:t>
      </w:r>
      <w:r w:rsidR="009104F9" w:rsidRPr="008A6DA1">
        <w:rPr>
          <w:rFonts w:cs="Times New Roman"/>
          <w:i/>
          <w:szCs w:val="24"/>
        </w:rPr>
        <w:t xml:space="preserve">ARTIFICIAL </w:t>
      </w:r>
      <w:r w:rsidR="00082EB7" w:rsidRPr="008A6DA1">
        <w:rPr>
          <w:rFonts w:cs="Times New Roman"/>
          <w:i/>
          <w:szCs w:val="24"/>
        </w:rPr>
        <w:t>WASTE</w:t>
      </w:r>
      <w:r w:rsidR="007178A9" w:rsidRPr="008A6DA1">
        <w:rPr>
          <w:rFonts w:cs="Times New Roman"/>
          <w:i/>
          <w:szCs w:val="24"/>
        </w:rPr>
        <w:t>WATER</w:t>
      </w:r>
    </w:p>
    <w:p w14:paraId="7601468A" w14:textId="01F5DCE4" w:rsidR="00E53626" w:rsidRDefault="00E53626" w:rsidP="008A6DA1">
      <w:pPr>
        <w:spacing w:after="0" w:line="240" w:lineRule="auto"/>
        <w:jc w:val="center"/>
        <w:rPr>
          <w:rFonts w:cs="Times New Roman"/>
          <w:i/>
          <w:szCs w:val="24"/>
        </w:rPr>
      </w:pPr>
    </w:p>
    <w:p w14:paraId="5027C07D" w14:textId="77777777" w:rsidR="008A6DA1" w:rsidRPr="008A6DA1" w:rsidRDefault="008A6DA1" w:rsidP="008A6DA1">
      <w:pPr>
        <w:spacing w:after="0" w:line="240" w:lineRule="auto"/>
        <w:jc w:val="center"/>
        <w:rPr>
          <w:rFonts w:cs="Times New Roman"/>
          <w:i/>
          <w:szCs w:val="24"/>
        </w:rPr>
      </w:pPr>
    </w:p>
    <w:p w14:paraId="433E9728" w14:textId="48DF5364" w:rsidR="008A6DA1" w:rsidRDefault="00001D9C" w:rsidP="008A6DA1">
      <w:pPr>
        <w:spacing w:after="0" w:line="240" w:lineRule="auto"/>
        <w:jc w:val="center"/>
        <w:rPr>
          <w:rFonts w:cs="Times New Roman"/>
          <w:b/>
          <w:i/>
          <w:szCs w:val="24"/>
          <w:u w:val="single"/>
          <w:vertAlign w:val="superscript"/>
        </w:rPr>
      </w:pPr>
      <w:r w:rsidRPr="008A6DA1">
        <w:rPr>
          <w:rFonts w:cs="Times New Roman"/>
          <w:b/>
          <w:i/>
          <w:szCs w:val="24"/>
          <w:u w:val="single"/>
        </w:rPr>
        <w:t>Roci Lidiana, Dedy Suprayogi dan Sulistiya Nengse</w:t>
      </w:r>
    </w:p>
    <w:p w14:paraId="45961B0F" w14:textId="0DDF1BEA" w:rsidR="008B150A" w:rsidRPr="008A6DA1" w:rsidRDefault="00620CD4" w:rsidP="008A6DA1">
      <w:pPr>
        <w:spacing w:after="0" w:line="240" w:lineRule="auto"/>
        <w:jc w:val="center"/>
        <w:rPr>
          <w:rFonts w:cs="Times New Roman"/>
          <w:b/>
          <w:i/>
          <w:szCs w:val="24"/>
          <w:u w:val="single"/>
          <w:vertAlign w:val="superscript"/>
        </w:rPr>
      </w:pPr>
      <w:r w:rsidRPr="008A6DA1">
        <w:rPr>
          <w:rFonts w:cs="Times New Roman"/>
          <w:i/>
          <w:szCs w:val="24"/>
        </w:rPr>
        <w:t>Program Studi Teknik Lingkungan, Fakultas Sains dan Teknologi, Universitas Islam Negeri Sunan Ampel Surabaya</w:t>
      </w:r>
      <w:r w:rsidR="002A74FF" w:rsidRPr="008A6DA1">
        <w:rPr>
          <w:rFonts w:cs="Times New Roman"/>
          <w:i/>
          <w:szCs w:val="24"/>
        </w:rPr>
        <w:t xml:space="preserve">, </w:t>
      </w:r>
      <w:r w:rsidR="002A74FF" w:rsidRPr="008A6DA1">
        <w:rPr>
          <w:rStyle w:val="lrzxr"/>
          <w:rFonts w:cs="Times New Roman"/>
          <w:i/>
        </w:rPr>
        <w:t>Jl. Ahmad Yani No.117</w:t>
      </w:r>
      <w:r w:rsidR="002A74FF" w:rsidRPr="008A6DA1">
        <w:rPr>
          <w:rFonts w:cs="Times New Roman"/>
          <w:i/>
          <w:szCs w:val="24"/>
        </w:rPr>
        <w:t>, Surabaya, 60237, Indonesia</w:t>
      </w:r>
    </w:p>
    <w:p w14:paraId="2A98E61E" w14:textId="77777777" w:rsidR="00E53626" w:rsidRPr="008A6DA1" w:rsidRDefault="006A4041" w:rsidP="008A6DA1">
      <w:pPr>
        <w:pStyle w:val="ListParagraph"/>
        <w:spacing w:after="0" w:line="240" w:lineRule="auto"/>
        <w:ind w:left="0"/>
        <w:jc w:val="center"/>
        <w:rPr>
          <w:rFonts w:cs="Times New Roman"/>
          <w:i/>
          <w:szCs w:val="24"/>
        </w:rPr>
      </w:pPr>
      <w:r w:rsidRPr="008A6DA1">
        <w:rPr>
          <w:rFonts w:cs="Times New Roman"/>
          <w:i/>
          <w:szCs w:val="24"/>
        </w:rPr>
        <w:t>E</w:t>
      </w:r>
      <w:r w:rsidR="008456DB" w:rsidRPr="008A6DA1">
        <w:rPr>
          <w:rFonts w:cs="Times New Roman"/>
          <w:i/>
          <w:szCs w:val="24"/>
        </w:rPr>
        <w:t>-</w:t>
      </w:r>
      <w:r w:rsidRPr="008A6DA1">
        <w:rPr>
          <w:rFonts w:cs="Times New Roman"/>
          <w:i/>
          <w:szCs w:val="24"/>
        </w:rPr>
        <w:t>mail</w:t>
      </w:r>
      <w:r w:rsidR="008456DB" w:rsidRPr="008A6DA1">
        <w:rPr>
          <w:rFonts w:cs="Times New Roman"/>
          <w:i/>
          <w:szCs w:val="24"/>
        </w:rPr>
        <w:t xml:space="preserve">: </w:t>
      </w:r>
      <w:hyperlink r:id="rId8" w:history="1">
        <w:r w:rsidR="00620CD4" w:rsidRPr="008A6DA1">
          <w:rPr>
            <w:rStyle w:val="Hyperlink"/>
            <w:rFonts w:cs="Times New Roman"/>
            <w:i/>
            <w:szCs w:val="24"/>
          </w:rPr>
          <w:t>roci.lidiana04@gmail.com</w:t>
        </w:r>
      </w:hyperlink>
      <w:r w:rsidR="00620CD4" w:rsidRPr="008A6DA1">
        <w:rPr>
          <w:rFonts w:cs="Times New Roman"/>
          <w:i/>
          <w:szCs w:val="24"/>
        </w:rPr>
        <w:t xml:space="preserve"> </w:t>
      </w:r>
    </w:p>
    <w:p w14:paraId="46C0D44E" w14:textId="201054F4" w:rsidR="00E53626" w:rsidRDefault="00E53626" w:rsidP="008A6DA1">
      <w:pPr>
        <w:spacing w:after="0" w:line="240" w:lineRule="auto"/>
        <w:jc w:val="center"/>
        <w:rPr>
          <w:rFonts w:cs="Times New Roman"/>
          <w:i/>
          <w:szCs w:val="24"/>
        </w:rPr>
      </w:pPr>
    </w:p>
    <w:p w14:paraId="2E18A179" w14:textId="77777777" w:rsidR="008A6DA1" w:rsidRPr="008A6DA1" w:rsidRDefault="008A6DA1" w:rsidP="008A6DA1">
      <w:pPr>
        <w:spacing w:after="0" w:line="240" w:lineRule="auto"/>
        <w:jc w:val="center"/>
        <w:rPr>
          <w:rFonts w:cs="Times New Roman"/>
          <w:i/>
          <w:szCs w:val="24"/>
        </w:rPr>
      </w:pPr>
    </w:p>
    <w:p w14:paraId="6E9D9225" w14:textId="77777777" w:rsidR="00E53626" w:rsidRPr="008A6DA1" w:rsidRDefault="00E53626" w:rsidP="008A6DA1">
      <w:pPr>
        <w:pStyle w:val="Heading1"/>
        <w:jc w:val="center"/>
        <w:rPr>
          <w:rFonts w:cs="Times New Roman"/>
          <w:i/>
        </w:rPr>
      </w:pPr>
      <w:r w:rsidRPr="008A6DA1">
        <w:rPr>
          <w:rFonts w:cs="Times New Roman"/>
          <w:i/>
        </w:rPr>
        <w:t>ABSTRAK</w:t>
      </w:r>
    </w:p>
    <w:p w14:paraId="2DFC7F2B" w14:textId="77777777" w:rsidR="00B96F65" w:rsidRPr="008A6DA1" w:rsidRDefault="00B96F65" w:rsidP="008A6DA1">
      <w:pPr>
        <w:spacing w:after="0" w:line="240" w:lineRule="auto"/>
        <w:rPr>
          <w:rFonts w:cs="Times New Roman"/>
          <w:i/>
          <w:szCs w:val="24"/>
        </w:rPr>
      </w:pPr>
    </w:p>
    <w:p w14:paraId="4AA7537C" w14:textId="1B7DC168" w:rsidR="00B96F65" w:rsidRPr="008A6DA1" w:rsidRDefault="009B6DDF" w:rsidP="008A6DA1">
      <w:pPr>
        <w:spacing w:after="0" w:line="240" w:lineRule="auto"/>
        <w:rPr>
          <w:rFonts w:cs="Times New Roman"/>
          <w:i/>
          <w:szCs w:val="24"/>
        </w:rPr>
      </w:pPr>
      <w:r w:rsidRPr="008A6DA1">
        <w:rPr>
          <w:rFonts w:cs="Times New Roman"/>
          <w:i/>
          <w:szCs w:val="24"/>
        </w:rPr>
        <w:t>Penelitian ini bertujuan untuk mengetahui kemampuan tanaman genjer dalam menurunkan kadar logam Pb pada air limbah</w:t>
      </w:r>
      <w:r w:rsidR="00A9746D" w:rsidRPr="008A6DA1">
        <w:rPr>
          <w:rFonts w:cs="Times New Roman"/>
          <w:i/>
          <w:szCs w:val="24"/>
        </w:rPr>
        <w:t>. Penelitian ini d</w:t>
      </w:r>
      <w:r w:rsidR="002E5034" w:rsidRPr="008A6DA1">
        <w:rPr>
          <w:rFonts w:cs="Times New Roman"/>
          <w:i/>
          <w:szCs w:val="24"/>
        </w:rPr>
        <w:t xml:space="preserve">ilaksanakan secara ekperimental </w:t>
      </w:r>
      <w:r w:rsidR="00A9746D" w:rsidRPr="008A6DA1">
        <w:rPr>
          <w:rFonts w:cs="Times New Roman"/>
          <w:i/>
          <w:szCs w:val="24"/>
        </w:rPr>
        <w:t xml:space="preserve">menggunakan Rancangan Acak Lengkap (RAK) dengan menggunakan dua faktor variasi, yaitu jumlah tanaman (5, 10, dan 15 tanaman) dan waktu paparan (3, 5, dan 7 hari). Jenis reaktor fitoremediasi yang digunakan pada penelitian ini yaitu reaktor batch. Hasil penelitian menunjukan tanaman genjer mampu menurunkan logam Pb. </w:t>
      </w:r>
      <w:r w:rsidR="0038765B" w:rsidRPr="008A6DA1">
        <w:rPr>
          <w:rFonts w:cs="Times New Roman"/>
          <w:i/>
          <w:szCs w:val="24"/>
        </w:rPr>
        <w:t>Penurunan logam Pb yang paling efisien terjadi pada variasi 5 tanaman dengan lama paparan 7 hari yakni sebesar 0,06 ppm (99,6%).</w:t>
      </w:r>
      <w:r w:rsidR="0090032F" w:rsidRPr="008A6DA1">
        <w:rPr>
          <w:rFonts w:cs="Times New Roman"/>
          <w:i/>
          <w:szCs w:val="24"/>
        </w:rPr>
        <w:t xml:space="preserve"> Namun, hasil penurunan tersebut </w:t>
      </w:r>
      <w:r w:rsidR="00DB50CC" w:rsidRPr="008A6DA1">
        <w:rPr>
          <w:rFonts w:cs="Times New Roman"/>
          <w:i/>
          <w:szCs w:val="24"/>
        </w:rPr>
        <w:t xml:space="preserve">belum memenuhi </w:t>
      </w:r>
      <w:r w:rsidR="0090032F" w:rsidRPr="008A6DA1">
        <w:rPr>
          <w:rFonts w:cs="Times New Roman"/>
          <w:i/>
          <w:szCs w:val="24"/>
        </w:rPr>
        <w:t xml:space="preserve">baku mutu air kelas 1 Peraturan Pemerintah Nomor 22 Tahun 2021 yaitu </w:t>
      </w:r>
      <w:r w:rsidR="00DB50CC" w:rsidRPr="008A6DA1">
        <w:rPr>
          <w:rFonts w:cs="Times New Roman"/>
          <w:i/>
          <w:szCs w:val="24"/>
        </w:rPr>
        <w:t xml:space="preserve">sebesar </w:t>
      </w:r>
      <w:r w:rsidR="0090032F" w:rsidRPr="008A6DA1">
        <w:rPr>
          <w:rFonts w:cs="Times New Roman"/>
          <w:i/>
          <w:szCs w:val="24"/>
        </w:rPr>
        <w:t>0,03 ppm. Berdasarkan analisis statistik</w:t>
      </w:r>
      <w:r w:rsidR="00B24433" w:rsidRPr="008A6DA1">
        <w:rPr>
          <w:rFonts w:cs="Times New Roman"/>
          <w:i/>
          <w:szCs w:val="24"/>
        </w:rPr>
        <w:t xml:space="preserve"> Kruskal-Wallis</w:t>
      </w:r>
      <w:r w:rsidR="0090032F" w:rsidRPr="008A6DA1">
        <w:rPr>
          <w:rFonts w:cs="Times New Roman"/>
          <w:i/>
          <w:szCs w:val="24"/>
        </w:rPr>
        <w:t xml:space="preserve"> yang dilakukan,</w:t>
      </w:r>
      <w:r w:rsidR="00B24433" w:rsidRPr="008A6DA1">
        <w:rPr>
          <w:rFonts w:cs="Times New Roman"/>
          <w:i/>
          <w:szCs w:val="24"/>
        </w:rPr>
        <w:t xml:space="preserve"> didapatkan P-value&gt;</w:t>
      </w:r>
      <w:r w:rsidR="0090032F" w:rsidRPr="008A6DA1">
        <w:rPr>
          <w:rFonts w:cs="Times New Roman"/>
          <w:i/>
          <w:szCs w:val="24"/>
        </w:rPr>
        <w:t xml:space="preserve">0,05, </w:t>
      </w:r>
      <w:r w:rsidR="00B32C6E" w:rsidRPr="008A6DA1">
        <w:rPr>
          <w:rFonts w:cs="Times New Roman"/>
          <w:i/>
          <w:szCs w:val="24"/>
        </w:rPr>
        <w:t xml:space="preserve">atau </w:t>
      </w:r>
      <w:r w:rsidR="0090032F" w:rsidRPr="008A6DA1">
        <w:rPr>
          <w:rFonts w:cs="Times New Roman"/>
          <w:i/>
          <w:szCs w:val="24"/>
        </w:rPr>
        <w:t xml:space="preserve">tidak ada perbedaan nyata pada penggunaan variasi jumlah </w:t>
      </w:r>
      <w:r w:rsidR="00DB50CC" w:rsidRPr="008A6DA1">
        <w:rPr>
          <w:rFonts w:cs="Times New Roman"/>
          <w:i/>
          <w:szCs w:val="24"/>
        </w:rPr>
        <w:t xml:space="preserve">tanaman </w:t>
      </w:r>
      <w:r w:rsidR="0090032F" w:rsidRPr="008A6DA1">
        <w:rPr>
          <w:rFonts w:cs="Times New Roman"/>
          <w:i/>
          <w:szCs w:val="24"/>
        </w:rPr>
        <w:t>dan waktu</w:t>
      </w:r>
      <w:r w:rsidR="00DB50CC" w:rsidRPr="008A6DA1">
        <w:rPr>
          <w:rFonts w:cs="Times New Roman"/>
          <w:i/>
          <w:szCs w:val="24"/>
        </w:rPr>
        <w:t xml:space="preserve"> paparan</w:t>
      </w:r>
      <w:r w:rsidR="0090032F" w:rsidRPr="008A6DA1">
        <w:rPr>
          <w:rFonts w:cs="Times New Roman"/>
          <w:i/>
          <w:szCs w:val="24"/>
        </w:rPr>
        <w:t xml:space="preserve"> dalam menurunkan logam Pb. </w:t>
      </w:r>
    </w:p>
    <w:p w14:paraId="103AA519" w14:textId="77777777" w:rsidR="00B84971" w:rsidRPr="008A6DA1" w:rsidRDefault="00B84971" w:rsidP="008A6DA1">
      <w:pPr>
        <w:spacing w:after="0" w:line="240" w:lineRule="auto"/>
        <w:rPr>
          <w:rFonts w:cs="Times New Roman"/>
          <w:i/>
          <w:szCs w:val="24"/>
        </w:rPr>
      </w:pPr>
    </w:p>
    <w:p w14:paraId="34DC7CE2" w14:textId="08AA0AF5" w:rsidR="00B96F65" w:rsidRPr="008A6DA1" w:rsidRDefault="00B84971" w:rsidP="008A6DA1">
      <w:pPr>
        <w:spacing w:after="0" w:line="240" w:lineRule="auto"/>
        <w:rPr>
          <w:rFonts w:cs="Times New Roman"/>
          <w:i/>
          <w:iCs/>
          <w:szCs w:val="24"/>
          <w:lang w:val="id-ID"/>
        </w:rPr>
      </w:pPr>
      <w:r w:rsidRPr="008A6DA1">
        <w:rPr>
          <w:rFonts w:cs="Times New Roman"/>
          <w:i/>
          <w:iCs/>
          <w:szCs w:val="24"/>
        </w:rPr>
        <w:t xml:space="preserve">Kata </w:t>
      </w:r>
      <w:r w:rsidR="000C6ABA" w:rsidRPr="008A6DA1">
        <w:rPr>
          <w:rFonts w:cs="Times New Roman"/>
          <w:i/>
          <w:iCs/>
          <w:szCs w:val="24"/>
        </w:rPr>
        <w:t xml:space="preserve">Kunci: </w:t>
      </w:r>
      <w:r w:rsidR="009104F9" w:rsidRPr="008A6DA1">
        <w:rPr>
          <w:rFonts w:cs="Times New Roman"/>
          <w:i/>
          <w:iCs/>
          <w:szCs w:val="24"/>
        </w:rPr>
        <w:t xml:space="preserve">Air </w:t>
      </w:r>
      <w:r w:rsidR="000C6ABA" w:rsidRPr="008A6DA1">
        <w:rPr>
          <w:rFonts w:cs="Times New Roman"/>
          <w:i/>
          <w:iCs/>
          <w:szCs w:val="24"/>
        </w:rPr>
        <w:t>Limbah,</w:t>
      </w:r>
      <w:r w:rsidR="008A6DA1">
        <w:rPr>
          <w:rFonts w:cs="Times New Roman"/>
          <w:i/>
          <w:iCs/>
          <w:szCs w:val="24"/>
          <w:lang w:val="id-ID"/>
        </w:rPr>
        <w:t xml:space="preserve"> </w:t>
      </w:r>
      <w:r w:rsidR="008A6DA1" w:rsidRPr="008A6DA1">
        <w:rPr>
          <w:rFonts w:cs="Times New Roman"/>
          <w:i/>
          <w:iCs/>
          <w:szCs w:val="24"/>
        </w:rPr>
        <w:t>Fitoremediasi,</w:t>
      </w:r>
      <w:r w:rsidR="000C6ABA" w:rsidRPr="008A6DA1">
        <w:rPr>
          <w:rFonts w:cs="Times New Roman"/>
          <w:i/>
          <w:iCs/>
          <w:szCs w:val="24"/>
        </w:rPr>
        <w:t xml:space="preserve"> </w:t>
      </w:r>
      <w:r w:rsidR="009104F9" w:rsidRPr="008A6DA1">
        <w:rPr>
          <w:rFonts w:cs="Times New Roman"/>
          <w:i/>
          <w:iCs/>
          <w:szCs w:val="24"/>
        </w:rPr>
        <w:t xml:space="preserve">Logam </w:t>
      </w:r>
      <w:r w:rsidR="000C6ABA" w:rsidRPr="008A6DA1">
        <w:rPr>
          <w:rFonts w:cs="Times New Roman"/>
          <w:i/>
          <w:iCs/>
          <w:szCs w:val="24"/>
        </w:rPr>
        <w:t xml:space="preserve">Berat Timbal, </w:t>
      </w:r>
      <w:r w:rsidR="009104F9" w:rsidRPr="008A6DA1">
        <w:rPr>
          <w:rFonts w:cs="Times New Roman"/>
          <w:i/>
          <w:iCs/>
          <w:szCs w:val="24"/>
        </w:rPr>
        <w:t>T</w:t>
      </w:r>
      <w:r w:rsidR="0090032F" w:rsidRPr="008A6DA1">
        <w:rPr>
          <w:rFonts w:cs="Times New Roman"/>
          <w:i/>
          <w:iCs/>
          <w:szCs w:val="24"/>
        </w:rPr>
        <w:t xml:space="preserve">anaman </w:t>
      </w:r>
      <w:r w:rsidR="000C6ABA" w:rsidRPr="008A6DA1">
        <w:rPr>
          <w:rFonts w:cs="Times New Roman"/>
          <w:i/>
          <w:iCs/>
          <w:szCs w:val="24"/>
        </w:rPr>
        <w:t>Genjer</w:t>
      </w:r>
      <w:r w:rsidR="008A6DA1">
        <w:rPr>
          <w:rFonts w:cs="Times New Roman"/>
          <w:i/>
          <w:iCs/>
          <w:szCs w:val="24"/>
          <w:lang w:val="id-ID"/>
        </w:rPr>
        <w:t>.</w:t>
      </w:r>
    </w:p>
    <w:p w14:paraId="09AFCAEA" w14:textId="77777777" w:rsidR="00813B87" w:rsidRPr="008A6DA1" w:rsidRDefault="00813B87" w:rsidP="008A6DA1">
      <w:pPr>
        <w:spacing w:after="0" w:line="240" w:lineRule="auto"/>
        <w:rPr>
          <w:rFonts w:cs="Times New Roman"/>
          <w:szCs w:val="24"/>
        </w:rPr>
      </w:pPr>
    </w:p>
    <w:p w14:paraId="38081A32" w14:textId="77777777" w:rsidR="00B96F65" w:rsidRPr="008A6DA1" w:rsidRDefault="00B96F65" w:rsidP="008A6DA1">
      <w:pPr>
        <w:spacing w:after="0" w:line="240" w:lineRule="auto"/>
        <w:jc w:val="center"/>
        <w:rPr>
          <w:rFonts w:cs="Times New Roman"/>
          <w:i/>
          <w:szCs w:val="24"/>
        </w:rPr>
      </w:pPr>
      <w:r w:rsidRPr="008A6DA1">
        <w:rPr>
          <w:rFonts w:cs="Times New Roman"/>
          <w:b/>
          <w:i/>
          <w:szCs w:val="24"/>
        </w:rPr>
        <w:t>ABSTRACT</w:t>
      </w:r>
      <w:r w:rsidR="00606599" w:rsidRPr="008A6DA1">
        <w:rPr>
          <w:rFonts w:cs="Times New Roman"/>
          <w:i/>
          <w:szCs w:val="24"/>
        </w:rPr>
        <w:t xml:space="preserve"> </w:t>
      </w:r>
    </w:p>
    <w:p w14:paraId="29E1C9EE" w14:textId="77777777" w:rsidR="00845EDD" w:rsidRPr="008A6DA1" w:rsidRDefault="00845EDD" w:rsidP="008A6DA1">
      <w:pPr>
        <w:spacing w:after="0" w:line="240" w:lineRule="auto"/>
        <w:rPr>
          <w:rFonts w:cs="Times New Roman"/>
          <w:i/>
          <w:szCs w:val="24"/>
        </w:rPr>
      </w:pPr>
    </w:p>
    <w:p w14:paraId="560C7A2A" w14:textId="001B1B01" w:rsidR="00571C76" w:rsidRPr="008A6DA1" w:rsidRDefault="00EB5EAD" w:rsidP="008A6DA1">
      <w:pPr>
        <w:pStyle w:val="HTMLPreformatted"/>
        <w:rPr>
          <w:rFonts w:ascii="Times New Roman" w:hAnsi="Times New Roman" w:cs="Times New Roman"/>
          <w:i/>
          <w:sz w:val="24"/>
          <w:szCs w:val="28"/>
        </w:rPr>
      </w:pPr>
      <w:r w:rsidRPr="008A6DA1">
        <w:rPr>
          <w:rFonts w:ascii="Times New Roman" w:hAnsi="Times New Roman" w:cs="Times New Roman"/>
          <w:i/>
          <w:sz w:val="24"/>
          <w:szCs w:val="28"/>
        </w:rPr>
        <w:t xml:space="preserve">This study aims to determine the capability of yellow velvetleaf to reduce the Pb levels in wastewater. </w:t>
      </w:r>
      <w:r w:rsidR="00B77A27" w:rsidRPr="008A6DA1">
        <w:rPr>
          <w:rFonts w:ascii="Times New Roman" w:hAnsi="Times New Roman" w:cs="Times New Roman"/>
          <w:i/>
          <w:sz w:val="24"/>
          <w:szCs w:val="28"/>
        </w:rPr>
        <w:t>The research is accomplished by doing an experiment that uses a Completely Randomized Design (CRD)with two variation factor, the number of plants (5, 10, and 15 plants) and exposure time (3, 5, and 7 days). The type of phytoremediation reactor used in this study is a batch reactor. The result showed that yellow velvetleaf were able to reduce Pb</w:t>
      </w:r>
      <w:r w:rsidR="00DB50CC" w:rsidRPr="008A6DA1">
        <w:rPr>
          <w:rFonts w:ascii="Times New Roman" w:hAnsi="Times New Roman" w:cs="Times New Roman"/>
          <w:i/>
          <w:sz w:val="24"/>
          <w:szCs w:val="28"/>
        </w:rPr>
        <w:t>. The most efficient reduction of Pb levels occurs in the variation of 5 plants with exposure time for 7 days which is equal to 0,06 ppm (99,6%). However, the results of this reduction have not met the class 1 water quality standard of Peraturan Pemerintah Nomer 22 Tahun 2021, which is 0.03 ppm.</w:t>
      </w:r>
      <w:r w:rsidR="004D5D57" w:rsidRPr="008A6DA1">
        <w:rPr>
          <w:rFonts w:ascii="Times New Roman" w:hAnsi="Times New Roman" w:cs="Times New Roman"/>
          <w:i/>
          <w:sz w:val="24"/>
          <w:szCs w:val="28"/>
        </w:rPr>
        <w:t xml:space="preserve"> Based on the Kruskal-Wallis statistical analysis, it was found that the P value&gt; 0.05, or there was no significant difference in the use of variations in the number of plants and exposure time in reducing Pb.</w:t>
      </w:r>
    </w:p>
    <w:p w14:paraId="37B77AC5" w14:textId="77777777" w:rsidR="00A3031D" w:rsidRPr="008A6DA1" w:rsidRDefault="00A3031D" w:rsidP="008A6DA1">
      <w:pPr>
        <w:spacing w:after="0" w:line="240" w:lineRule="auto"/>
        <w:rPr>
          <w:rFonts w:cs="Times New Roman"/>
          <w:i/>
          <w:szCs w:val="24"/>
        </w:rPr>
      </w:pPr>
    </w:p>
    <w:p w14:paraId="14EDA56B" w14:textId="210645A2" w:rsidR="00731F25" w:rsidRPr="008A6DA1" w:rsidRDefault="00B84971" w:rsidP="008A6DA1">
      <w:pPr>
        <w:spacing w:after="0" w:line="240" w:lineRule="auto"/>
        <w:rPr>
          <w:rFonts w:cs="Times New Roman"/>
          <w:szCs w:val="28"/>
          <w:lang w:val="id-ID"/>
        </w:rPr>
      </w:pPr>
      <w:r w:rsidRPr="008A6DA1">
        <w:rPr>
          <w:rFonts w:cs="Times New Roman"/>
          <w:szCs w:val="24"/>
        </w:rPr>
        <w:t>Keywords</w:t>
      </w:r>
      <w:r w:rsidR="000C6ABA" w:rsidRPr="008A6DA1">
        <w:rPr>
          <w:rFonts w:cs="Times New Roman"/>
          <w:szCs w:val="24"/>
        </w:rPr>
        <w:t>: L</w:t>
      </w:r>
      <w:r w:rsidR="00CF1D7F" w:rsidRPr="008A6DA1">
        <w:rPr>
          <w:rFonts w:cs="Times New Roman"/>
          <w:szCs w:val="24"/>
        </w:rPr>
        <w:t xml:space="preserve">ead </w:t>
      </w:r>
      <w:r w:rsidR="000C6ABA" w:rsidRPr="008A6DA1">
        <w:rPr>
          <w:rFonts w:cs="Times New Roman"/>
          <w:szCs w:val="24"/>
        </w:rPr>
        <w:t>Heavy Metal, P</w:t>
      </w:r>
      <w:r w:rsidR="000B2F47" w:rsidRPr="008A6DA1">
        <w:rPr>
          <w:rFonts w:cs="Times New Roman"/>
          <w:szCs w:val="24"/>
        </w:rPr>
        <w:t>hytoremediation</w:t>
      </w:r>
      <w:r w:rsidR="000C6ABA" w:rsidRPr="008A6DA1">
        <w:rPr>
          <w:rFonts w:cs="Times New Roman"/>
          <w:szCs w:val="24"/>
        </w:rPr>
        <w:t>,</w:t>
      </w:r>
      <w:r w:rsidR="008A6DA1">
        <w:rPr>
          <w:rFonts w:cs="Times New Roman"/>
          <w:szCs w:val="24"/>
          <w:lang w:val="id-ID"/>
        </w:rPr>
        <w:t xml:space="preserve"> </w:t>
      </w:r>
      <w:r w:rsidR="008A6DA1" w:rsidRPr="008A6DA1">
        <w:rPr>
          <w:rFonts w:cs="Times New Roman"/>
          <w:szCs w:val="24"/>
        </w:rPr>
        <w:t>Wastewater,</w:t>
      </w:r>
      <w:r w:rsidR="000C6ABA" w:rsidRPr="008A6DA1">
        <w:rPr>
          <w:rFonts w:cs="Times New Roman"/>
          <w:szCs w:val="24"/>
        </w:rPr>
        <w:t xml:space="preserve"> </w:t>
      </w:r>
      <w:r w:rsidR="000C6ABA" w:rsidRPr="008A6DA1">
        <w:rPr>
          <w:rFonts w:cs="Times New Roman"/>
          <w:szCs w:val="28"/>
        </w:rPr>
        <w:t>Y</w:t>
      </w:r>
      <w:r w:rsidR="000B2F47" w:rsidRPr="008A6DA1">
        <w:rPr>
          <w:rFonts w:cs="Times New Roman"/>
          <w:szCs w:val="28"/>
        </w:rPr>
        <w:t xml:space="preserve">ellow </w:t>
      </w:r>
      <w:r w:rsidR="000C6ABA" w:rsidRPr="008A6DA1">
        <w:rPr>
          <w:rFonts w:cs="Times New Roman"/>
          <w:szCs w:val="28"/>
        </w:rPr>
        <w:t>Velvetleaf</w:t>
      </w:r>
      <w:r w:rsidR="008A6DA1">
        <w:rPr>
          <w:rFonts w:cs="Times New Roman"/>
          <w:szCs w:val="28"/>
          <w:lang w:val="id-ID"/>
        </w:rPr>
        <w:t>.</w:t>
      </w:r>
    </w:p>
    <w:p w14:paraId="68B2FC5D" w14:textId="77777777" w:rsidR="000C6ABA" w:rsidRPr="008A6DA1" w:rsidRDefault="000C6ABA" w:rsidP="008A6DA1">
      <w:pPr>
        <w:spacing w:after="0" w:line="240" w:lineRule="auto"/>
        <w:rPr>
          <w:rFonts w:cs="Times New Roman"/>
          <w:szCs w:val="28"/>
        </w:rPr>
      </w:pPr>
    </w:p>
    <w:p w14:paraId="2D8BD961" w14:textId="77777777" w:rsidR="000C6ABA" w:rsidRPr="008A6DA1" w:rsidRDefault="000C6ABA" w:rsidP="008A6DA1">
      <w:pPr>
        <w:spacing w:after="0" w:line="240" w:lineRule="auto"/>
        <w:rPr>
          <w:rFonts w:cs="Times New Roman"/>
          <w:szCs w:val="28"/>
        </w:rPr>
      </w:pPr>
    </w:p>
    <w:p w14:paraId="6AC04B14" w14:textId="77777777" w:rsidR="000C6ABA" w:rsidRPr="008A6DA1" w:rsidRDefault="000C6ABA" w:rsidP="008A6DA1">
      <w:pPr>
        <w:spacing w:after="0" w:line="240" w:lineRule="auto"/>
        <w:rPr>
          <w:rFonts w:cs="Times New Roman"/>
          <w:szCs w:val="28"/>
        </w:rPr>
      </w:pPr>
    </w:p>
    <w:p w14:paraId="7BEFC924" w14:textId="77777777" w:rsidR="00C20210" w:rsidRPr="008A6DA1" w:rsidRDefault="00296D95" w:rsidP="008A6DA1">
      <w:pPr>
        <w:pStyle w:val="Heading1"/>
        <w:numPr>
          <w:ilvl w:val="0"/>
          <w:numId w:val="22"/>
        </w:numPr>
        <w:ind w:left="426" w:hanging="426"/>
        <w:rPr>
          <w:rFonts w:cs="Times New Roman"/>
          <w:i/>
        </w:rPr>
      </w:pPr>
      <w:r w:rsidRPr="008A6DA1">
        <w:rPr>
          <w:rFonts w:cs="Times New Roman"/>
        </w:rPr>
        <w:lastRenderedPageBreak/>
        <w:t xml:space="preserve">PENDAHULUAN </w:t>
      </w:r>
    </w:p>
    <w:p w14:paraId="39047106" w14:textId="77777777" w:rsidR="00296D95" w:rsidRPr="008A6DA1" w:rsidRDefault="00296D95" w:rsidP="008A6DA1">
      <w:pPr>
        <w:pStyle w:val="ListParagraph"/>
        <w:spacing w:after="0" w:line="240" w:lineRule="auto"/>
        <w:ind w:left="0"/>
        <w:rPr>
          <w:rFonts w:cs="Times New Roman"/>
          <w:szCs w:val="24"/>
        </w:rPr>
      </w:pPr>
    </w:p>
    <w:p w14:paraId="7A70D243" w14:textId="77777777" w:rsidR="00B02DC5" w:rsidRPr="008A6DA1" w:rsidRDefault="00DC280F" w:rsidP="008A6DA1">
      <w:pPr>
        <w:spacing w:after="0" w:line="240" w:lineRule="auto"/>
        <w:rPr>
          <w:rFonts w:cs="Times New Roman"/>
          <w:szCs w:val="24"/>
        </w:rPr>
      </w:pPr>
      <w:r w:rsidRPr="008A6DA1">
        <w:rPr>
          <w:rFonts w:cs="Times New Roman"/>
          <w:szCs w:val="24"/>
        </w:rPr>
        <w:t xml:space="preserve">Perkembangan industri di Indonesia </w:t>
      </w:r>
      <w:r w:rsidR="00A050EE" w:rsidRPr="008A6DA1">
        <w:rPr>
          <w:rFonts w:cs="Times New Roman"/>
          <w:szCs w:val="24"/>
        </w:rPr>
        <w:t>saat ini telah menunjukan</w:t>
      </w:r>
      <w:r w:rsidRPr="008A6DA1">
        <w:rPr>
          <w:rFonts w:cs="Times New Roman"/>
          <w:szCs w:val="24"/>
        </w:rPr>
        <w:t xml:space="preserve"> pertumbuhan yang baik. Pada tahun 2017, </w:t>
      </w:r>
      <w:r w:rsidR="00A050EE" w:rsidRPr="008A6DA1">
        <w:rPr>
          <w:rFonts w:cs="Times New Roman"/>
          <w:szCs w:val="24"/>
        </w:rPr>
        <w:t xml:space="preserve">beberapa industri seperti industri logam, industri otomotif, dan industri pangan mengalami kenaikan pertumbuhan sebesar 10,6%, 6,35%  dan 9,49% </w:t>
      </w:r>
      <w:r w:rsidR="00A050EE" w:rsidRPr="008A6DA1">
        <w:rPr>
          <w:rFonts w:cs="Times New Roman"/>
          <w:szCs w:val="24"/>
        </w:rPr>
        <w:fldChar w:fldCharType="begin"/>
      </w:r>
      <w:r w:rsidR="00A050EE" w:rsidRPr="008A6DA1">
        <w:rPr>
          <w:rFonts w:cs="Times New Roman"/>
          <w:szCs w:val="24"/>
        </w:rPr>
        <w:instrText xml:space="preserve"> ADDIN ZOTERO_ITEM CSL_CITATION {"citationID":"wWBClF82","properties":{"formattedCitation":"(Kemenperin, 2017)","plainCitation":"(Kemenperin, 2017)","noteIndex":0},"citationItems":[{"id":166,"uris":["http://zotero.org/users/8533541/items/KES8SCII"],"uri":["http://zotero.org/users/8533541/items/KES8SCII"],"itemData":{"id":166,"type":"post-weblog","container-title":"Kementrian Perindustrian Republik Indonesia","title":"Indonesia Masuk Kategori Negara Industri","URL":"https://kemenperin.go.id/artikel/18473/Indonesia-Masuk-Kategori-Negara-Industri","author":[{"family":"Kemenperin","given":""}],"accessed":{"date-parts":[["2021",3,1]]},"issued":{"date-parts":[["2017"]]}}}],"schema":"https://github.com/citation-style-language/schema/raw/master/csl-citation.json"} </w:instrText>
      </w:r>
      <w:r w:rsidR="00A050EE" w:rsidRPr="008A6DA1">
        <w:rPr>
          <w:rFonts w:cs="Times New Roman"/>
          <w:szCs w:val="24"/>
        </w:rPr>
        <w:fldChar w:fldCharType="separate"/>
      </w:r>
      <w:r w:rsidR="00A050EE" w:rsidRPr="008A6DA1">
        <w:rPr>
          <w:rFonts w:cs="Times New Roman"/>
          <w:szCs w:val="24"/>
        </w:rPr>
        <w:t>(Kemenperin, 2017)</w:t>
      </w:r>
      <w:r w:rsidR="00A050EE" w:rsidRPr="008A6DA1">
        <w:rPr>
          <w:rFonts w:cs="Times New Roman"/>
          <w:szCs w:val="24"/>
        </w:rPr>
        <w:fldChar w:fldCharType="end"/>
      </w:r>
      <w:r w:rsidR="00A050EE" w:rsidRPr="008A6DA1">
        <w:rPr>
          <w:rFonts w:cs="Times New Roman"/>
          <w:szCs w:val="24"/>
        </w:rPr>
        <w:t>.</w:t>
      </w:r>
      <w:r w:rsidR="00340C37" w:rsidRPr="008A6DA1">
        <w:rPr>
          <w:rFonts w:cs="Times New Roman"/>
          <w:szCs w:val="24"/>
        </w:rPr>
        <w:t xml:space="preserve"> Pertumbuhan </w:t>
      </w:r>
      <w:r w:rsidR="00B02DC5" w:rsidRPr="008A6DA1">
        <w:rPr>
          <w:rFonts w:cs="Times New Roman"/>
          <w:szCs w:val="24"/>
        </w:rPr>
        <w:t xml:space="preserve">industri tersebut tentu perlu diimbangi dengan rencana pengelolaan lingkungan yang baik, agar tidak menyebabkan terjadinya pencemaran dan juga kerusakan lingkungan. </w:t>
      </w:r>
      <w:r w:rsidR="00864C3B" w:rsidRPr="008A6DA1">
        <w:rPr>
          <w:rFonts w:cs="Times New Roman"/>
          <w:szCs w:val="24"/>
        </w:rPr>
        <w:t>Sebab s</w:t>
      </w:r>
      <w:r w:rsidR="00B02DC5" w:rsidRPr="008A6DA1">
        <w:rPr>
          <w:rFonts w:cs="Times New Roman"/>
          <w:szCs w:val="24"/>
        </w:rPr>
        <w:t xml:space="preserve">emakin </w:t>
      </w:r>
      <w:r w:rsidR="00864C3B" w:rsidRPr="008A6DA1">
        <w:rPr>
          <w:rFonts w:cs="Times New Roman"/>
          <w:szCs w:val="24"/>
        </w:rPr>
        <w:t>cepat</w:t>
      </w:r>
      <w:r w:rsidR="00B02DC5" w:rsidRPr="008A6DA1">
        <w:rPr>
          <w:rFonts w:cs="Times New Roman"/>
          <w:szCs w:val="24"/>
        </w:rPr>
        <w:t xml:space="preserve"> pe</w:t>
      </w:r>
      <w:r w:rsidR="003D57C5" w:rsidRPr="008A6DA1">
        <w:rPr>
          <w:rFonts w:cs="Times New Roman"/>
          <w:szCs w:val="24"/>
        </w:rPr>
        <w:t xml:space="preserve">rtumbuhan industri, maka </w:t>
      </w:r>
      <w:r w:rsidR="00864C3B" w:rsidRPr="008A6DA1">
        <w:rPr>
          <w:rFonts w:cs="Times New Roman"/>
          <w:szCs w:val="24"/>
        </w:rPr>
        <w:t xml:space="preserve">limbah </w:t>
      </w:r>
      <w:r w:rsidR="003D57C5" w:rsidRPr="008A6DA1">
        <w:rPr>
          <w:rFonts w:cs="Times New Roman"/>
          <w:szCs w:val="24"/>
        </w:rPr>
        <w:t xml:space="preserve">yang </w:t>
      </w:r>
      <w:r w:rsidR="006B063B" w:rsidRPr="008A6DA1">
        <w:rPr>
          <w:rFonts w:cs="Times New Roman"/>
          <w:szCs w:val="24"/>
        </w:rPr>
        <w:t xml:space="preserve">akan </w:t>
      </w:r>
      <w:r w:rsidR="003D57C5" w:rsidRPr="008A6DA1">
        <w:rPr>
          <w:rFonts w:cs="Times New Roman"/>
          <w:szCs w:val="24"/>
        </w:rPr>
        <w:t xml:space="preserve">dihasilkan juga akan semakin banyak dan beragam. </w:t>
      </w:r>
    </w:p>
    <w:p w14:paraId="553F416F" w14:textId="77777777" w:rsidR="00296D95" w:rsidRPr="008A6DA1" w:rsidRDefault="00340C37" w:rsidP="008A6DA1">
      <w:pPr>
        <w:spacing w:after="0" w:line="240" w:lineRule="auto"/>
        <w:rPr>
          <w:rFonts w:cs="Times New Roman"/>
          <w:szCs w:val="24"/>
        </w:rPr>
      </w:pPr>
      <w:r w:rsidRPr="008A6DA1">
        <w:rPr>
          <w:rFonts w:cs="Times New Roman"/>
          <w:szCs w:val="24"/>
        </w:rPr>
        <w:t xml:space="preserve"> </w:t>
      </w:r>
    </w:p>
    <w:p w14:paraId="76BE2B25" w14:textId="77777777" w:rsidR="006B063B" w:rsidRPr="008A6DA1" w:rsidRDefault="00271057" w:rsidP="008A6DA1">
      <w:pPr>
        <w:spacing w:after="0" w:line="240" w:lineRule="auto"/>
        <w:rPr>
          <w:rFonts w:cs="Times New Roman"/>
        </w:rPr>
      </w:pPr>
      <w:r w:rsidRPr="008A6DA1">
        <w:rPr>
          <w:rFonts w:cs="Times New Roman"/>
        </w:rPr>
        <w:t>Beb</w:t>
      </w:r>
      <w:r w:rsidR="0050546B" w:rsidRPr="008A6DA1">
        <w:rPr>
          <w:rFonts w:cs="Times New Roman"/>
        </w:rPr>
        <w:t>e</w:t>
      </w:r>
      <w:r w:rsidRPr="008A6DA1">
        <w:rPr>
          <w:rFonts w:cs="Times New Roman"/>
        </w:rPr>
        <w:t xml:space="preserve">rapa industri menggunakan logam berat sebagai salah satu bahan untuk kegiatan produksinya. </w:t>
      </w:r>
      <w:r w:rsidR="0050546B" w:rsidRPr="008A6DA1">
        <w:rPr>
          <w:rFonts w:cs="Times New Roman"/>
        </w:rPr>
        <w:t>J</w:t>
      </w:r>
      <w:r w:rsidRPr="008A6DA1">
        <w:rPr>
          <w:rFonts w:cs="Times New Roman"/>
        </w:rPr>
        <w:t>enis logam berat yang</w:t>
      </w:r>
      <w:r w:rsidR="0050546B" w:rsidRPr="008A6DA1">
        <w:rPr>
          <w:rFonts w:cs="Times New Roman"/>
        </w:rPr>
        <w:t xml:space="preserve"> umum</w:t>
      </w:r>
      <w:r w:rsidRPr="008A6DA1">
        <w:rPr>
          <w:rFonts w:cs="Times New Roman"/>
        </w:rPr>
        <w:t xml:space="preserve"> digunakan</w:t>
      </w:r>
      <w:r w:rsidR="003C0785" w:rsidRPr="008A6DA1">
        <w:rPr>
          <w:rFonts w:cs="Times New Roman"/>
        </w:rPr>
        <w:t xml:space="preserve"> oleh</w:t>
      </w:r>
      <w:r w:rsidR="00323100" w:rsidRPr="008A6DA1">
        <w:rPr>
          <w:rFonts w:cs="Times New Roman"/>
        </w:rPr>
        <w:t xml:space="preserve"> </w:t>
      </w:r>
      <w:r w:rsidR="0050546B" w:rsidRPr="008A6DA1">
        <w:rPr>
          <w:rFonts w:cs="Times New Roman"/>
        </w:rPr>
        <w:t xml:space="preserve">industri </w:t>
      </w:r>
      <w:r w:rsidRPr="008A6DA1">
        <w:rPr>
          <w:rFonts w:cs="Times New Roman"/>
        </w:rPr>
        <w:t xml:space="preserve">yaitu logam berat timbal. Adapun industri yang menggunakan logam berat timbal </w:t>
      </w:r>
      <w:r w:rsidR="0050546B" w:rsidRPr="008A6DA1">
        <w:rPr>
          <w:rFonts w:cs="Times New Roman"/>
        </w:rPr>
        <w:t xml:space="preserve">sebagai bahan produksinya </w:t>
      </w:r>
      <w:r w:rsidRPr="008A6DA1">
        <w:rPr>
          <w:rFonts w:cs="Times New Roman"/>
        </w:rPr>
        <w:t>ya</w:t>
      </w:r>
      <w:r w:rsidR="0050546B" w:rsidRPr="008A6DA1">
        <w:rPr>
          <w:rFonts w:cs="Times New Roman"/>
        </w:rPr>
        <w:t>kni</w:t>
      </w:r>
      <w:r w:rsidRPr="008A6DA1">
        <w:rPr>
          <w:rFonts w:cs="Times New Roman"/>
        </w:rPr>
        <w:t xml:space="preserve"> </w:t>
      </w:r>
      <w:r w:rsidR="006B063B" w:rsidRPr="008A6DA1">
        <w:rPr>
          <w:rFonts w:cs="Times New Roman"/>
        </w:rPr>
        <w:t xml:space="preserve">industri keramik, tambang, pipa, baterai, </w:t>
      </w:r>
      <w:r w:rsidR="0050546B" w:rsidRPr="008A6DA1">
        <w:rPr>
          <w:rFonts w:cs="Times New Roman"/>
        </w:rPr>
        <w:t>elektronik, dan teksil</w:t>
      </w:r>
      <w:r w:rsidR="00F1115D" w:rsidRPr="008A6DA1">
        <w:rPr>
          <w:rFonts w:cs="Times New Roman"/>
        </w:rPr>
        <w:t xml:space="preserve"> </w:t>
      </w:r>
      <w:r w:rsidR="00F1115D" w:rsidRPr="008A6DA1">
        <w:rPr>
          <w:rFonts w:cs="Times New Roman"/>
        </w:rPr>
        <w:fldChar w:fldCharType="begin"/>
      </w:r>
      <w:r w:rsidR="000928B8" w:rsidRPr="008A6DA1">
        <w:rPr>
          <w:rFonts w:cs="Times New Roman"/>
        </w:rPr>
        <w:instrText xml:space="preserve"> ADDIN ZOTERO_ITEM CSL_CITATION {"citationID":"7W9300PV","properties":{"formattedCitation":"(Irianti dkk., 2017)","plainCitation":"(Irianti dkk., 2017)","dontUpdate":true,"noteIndex":0},"citationItems":[{"id":168,"uris":["http://zotero.org/users/8533541/items/LES2S6UL"],"uri":["http://zotero.org/users/8533541/items/LES2S6UL"],"itemData":{"id":168,"type":"book","event-place":"Yogyakarta","publisher-place":"Yogyakarta","title":"Logam Berat dan Kesehatan","author":[{"family":"Irianti,","given":"Tanti"},{"family":"Kuswandi","given":""},{"family":"Nuranto","given":"Sindu"},{"family":"Budiyatni","given":"Anik"}],"issued":{"date-parts":[["2017"]]}}}],"schema":"https://github.com/citation-style-language/schema/raw/master/csl-citation.json"} </w:instrText>
      </w:r>
      <w:r w:rsidR="00F1115D" w:rsidRPr="008A6DA1">
        <w:rPr>
          <w:rFonts w:cs="Times New Roman"/>
        </w:rPr>
        <w:fldChar w:fldCharType="separate"/>
      </w:r>
      <w:r w:rsidR="00F1115D" w:rsidRPr="008A6DA1">
        <w:rPr>
          <w:rFonts w:cs="Times New Roman"/>
        </w:rPr>
        <w:t>(Irianti</w:t>
      </w:r>
      <w:r w:rsidR="00F1115D" w:rsidRPr="008A6DA1">
        <w:rPr>
          <w:rFonts w:cs="Times New Roman"/>
          <w:lang w:val="en-US"/>
        </w:rPr>
        <w:t>,</w:t>
      </w:r>
      <w:r w:rsidR="00F1115D" w:rsidRPr="008A6DA1">
        <w:rPr>
          <w:rFonts w:cs="Times New Roman"/>
        </w:rPr>
        <w:t xml:space="preserve"> dkk., 2017)</w:t>
      </w:r>
      <w:r w:rsidR="00F1115D" w:rsidRPr="008A6DA1">
        <w:rPr>
          <w:rFonts w:cs="Times New Roman"/>
        </w:rPr>
        <w:fldChar w:fldCharType="end"/>
      </w:r>
      <w:r w:rsidR="0050546B" w:rsidRPr="008A6DA1">
        <w:rPr>
          <w:rFonts w:cs="Times New Roman"/>
        </w:rPr>
        <w:t xml:space="preserve">. </w:t>
      </w:r>
      <w:r w:rsidR="00A517F3" w:rsidRPr="008A6DA1">
        <w:rPr>
          <w:rFonts w:cs="Times New Roman"/>
        </w:rPr>
        <w:t>Kegiatan produksi dari industri tersebut</w:t>
      </w:r>
      <w:r w:rsidR="00323100" w:rsidRPr="008A6DA1">
        <w:rPr>
          <w:rFonts w:cs="Times New Roman"/>
        </w:rPr>
        <w:t xml:space="preserve"> </w:t>
      </w:r>
      <w:r w:rsidR="00584127" w:rsidRPr="008A6DA1">
        <w:rPr>
          <w:rFonts w:cs="Times New Roman"/>
        </w:rPr>
        <w:t xml:space="preserve">tentu akan menghasilkan hasil </w:t>
      </w:r>
      <w:r w:rsidR="0050546B" w:rsidRPr="008A6DA1">
        <w:rPr>
          <w:rFonts w:cs="Times New Roman"/>
        </w:rPr>
        <w:t>sisa produksi berupa limbah. Salah satu limbah yang dihasilkan yaitu air limbah yang terkontaminasi oleh logam berat timbal.</w:t>
      </w:r>
    </w:p>
    <w:p w14:paraId="788A12E3" w14:textId="77777777" w:rsidR="00AA4E98" w:rsidRPr="008A6DA1" w:rsidRDefault="00AA4E98" w:rsidP="008A6DA1">
      <w:pPr>
        <w:spacing w:after="0" w:line="240" w:lineRule="auto"/>
        <w:rPr>
          <w:rFonts w:cs="Times New Roman"/>
        </w:rPr>
      </w:pPr>
    </w:p>
    <w:p w14:paraId="640396C2" w14:textId="77777777" w:rsidR="00745E57" w:rsidRPr="008A6DA1" w:rsidRDefault="00880D60" w:rsidP="008A6DA1">
      <w:pPr>
        <w:spacing w:after="0" w:line="240" w:lineRule="auto"/>
        <w:rPr>
          <w:rFonts w:cs="Times New Roman"/>
        </w:rPr>
      </w:pPr>
      <w:r w:rsidRPr="008A6DA1">
        <w:rPr>
          <w:rFonts w:cs="Times New Roman"/>
        </w:rPr>
        <w:t>Logam berat t</w:t>
      </w:r>
      <w:r w:rsidR="00AA4E98" w:rsidRPr="008A6DA1">
        <w:rPr>
          <w:rFonts w:cs="Times New Roman"/>
        </w:rPr>
        <w:t xml:space="preserve">imbal merupakan jenis logam berat yang memiliki sifat beracun dan sulit untuk diuraikan. Oleh karena itu, kontaminasi </w:t>
      </w:r>
      <w:r w:rsidRPr="008A6DA1">
        <w:rPr>
          <w:rFonts w:cs="Times New Roman"/>
        </w:rPr>
        <w:t xml:space="preserve">logam </w:t>
      </w:r>
      <w:r w:rsidR="00AA4E98" w:rsidRPr="008A6DA1">
        <w:rPr>
          <w:rFonts w:cs="Times New Roman"/>
        </w:rPr>
        <w:t xml:space="preserve">timbal pada </w:t>
      </w:r>
      <w:r w:rsidRPr="008A6DA1">
        <w:rPr>
          <w:rFonts w:cs="Times New Roman"/>
        </w:rPr>
        <w:t>lingkungan</w:t>
      </w:r>
      <w:r w:rsidR="00AA4E98" w:rsidRPr="008A6DA1">
        <w:rPr>
          <w:rFonts w:cs="Times New Roman"/>
        </w:rPr>
        <w:t xml:space="preserve"> sangat berbahaya bagi lingkungan</w:t>
      </w:r>
      <w:r w:rsidRPr="008A6DA1">
        <w:rPr>
          <w:rFonts w:cs="Times New Roman"/>
        </w:rPr>
        <w:t xml:space="preserve"> sekitar</w:t>
      </w:r>
      <w:r w:rsidR="00AA4E98" w:rsidRPr="008A6DA1">
        <w:rPr>
          <w:rFonts w:cs="Times New Roman"/>
        </w:rPr>
        <w:t xml:space="preserve">. Keberadaan timbal pada badan air dapat mengakibatkan terjadinya gangguan ekosistem perairan bahkan kematian pada biota air. </w:t>
      </w:r>
      <w:r w:rsidR="006B063B" w:rsidRPr="008A6DA1">
        <w:rPr>
          <w:rFonts w:cs="Times New Roman"/>
        </w:rPr>
        <w:t>Sedangkan</w:t>
      </w:r>
      <w:r w:rsidRPr="008A6DA1">
        <w:rPr>
          <w:rFonts w:cs="Times New Roman"/>
        </w:rPr>
        <w:t xml:space="preserve"> pada manusia,</w:t>
      </w:r>
      <w:r w:rsidR="006B063B" w:rsidRPr="008A6DA1">
        <w:rPr>
          <w:rFonts w:cs="Times New Roman"/>
        </w:rPr>
        <w:t xml:space="preserve"> kontaminasi</w:t>
      </w:r>
      <w:r w:rsidRPr="008A6DA1">
        <w:rPr>
          <w:rFonts w:cs="Times New Roman"/>
        </w:rPr>
        <w:t xml:space="preserve"> logam timbal dapat mengakibatkan efek keracunan akut</w:t>
      </w:r>
      <w:r w:rsidR="006B063B" w:rsidRPr="008A6DA1">
        <w:rPr>
          <w:rFonts w:cs="Times New Roman"/>
        </w:rPr>
        <w:t>,</w:t>
      </w:r>
      <w:r w:rsidRPr="008A6DA1">
        <w:rPr>
          <w:rFonts w:cs="Times New Roman"/>
        </w:rPr>
        <w:t xml:space="preserve"> </w:t>
      </w:r>
      <w:r w:rsidR="006B063B" w:rsidRPr="008A6DA1">
        <w:rPr>
          <w:rFonts w:cs="Times New Roman"/>
        </w:rPr>
        <w:t>bahkan</w:t>
      </w:r>
      <w:r w:rsidRPr="008A6DA1">
        <w:rPr>
          <w:rFonts w:cs="Times New Roman"/>
        </w:rPr>
        <w:t xml:space="preserve"> kronis</w:t>
      </w:r>
      <w:r w:rsidR="00F1115D" w:rsidRPr="008A6DA1">
        <w:rPr>
          <w:rFonts w:cs="Times New Roman"/>
        </w:rPr>
        <w:t xml:space="preserve"> </w:t>
      </w:r>
      <w:r w:rsidR="00F1115D" w:rsidRPr="008A6DA1">
        <w:rPr>
          <w:rFonts w:cs="Times New Roman"/>
        </w:rPr>
        <w:fldChar w:fldCharType="begin"/>
      </w:r>
      <w:r w:rsidR="00F1115D" w:rsidRPr="008A6DA1">
        <w:rPr>
          <w:rFonts w:cs="Times New Roman"/>
        </w:rPr>
        <w:instrText xml:space="preserve"> ADDIN ZOTERO_ITEM CSL_CITATION {"citationID":"rw5FnBCU","properties":{"formattedCitation":"(Adhani &amp; Hursaini, 2017)","plainCitation":"(Adhani &amp; Hursaini, 2017)","noteIndex":0},"citationItems":[{"id":165,"uris":["http://zotero.org/users/8533541/items/QZCT6ZFN"],"uri":["http://zotero.org/users/8533541/items/QZCT6ZFN"],"itemData":{"id":165,"type":"book","event-place":"Banjarbaru","ISBN":"978-602-648-347-8","publisher":"Lambung Mangkurat University Press","publisher-place":"Banjarbaru","title":"Logam Berat Sekitar Manusia","author":[{"family":"Adhani","given":"Rosihan"},{"family":"Hursaini","given":""}],"issued":{"date-parts":[["2017"]]}}}],"schema":"https://github.com/citation-style-language/schema/raw/master/csl-citation.json"} </w:instrText>
      </w:r>
      <w:r w:rsidR="00F1115D" w:rsidRPr="008A6DA1">
        <w:rPr>
          <w:rFonts w:cs="Times New Roman"/>
        </w:rPr>
        <w:fldChar w:fldCharType="separate"/>
      </w:r>
      <w:r w:rsidR="00F1115D" w:rsidRPr="008A6DA1">
        <w:rPr>
          <w:rFonts w:cs="Times New Roman"/>
        </w:rPr>
        <w:t>(Adhani &amp; Hursaini, 2017)</w:t>
      </w:r>
      <w:r w:rsidR="00F1115D" w:rsidRPr="008A6DA1">
        <w:rPr>
          <w:rFonts w:cs="Times New Roman"/>
        </w:rPr>
        <w:fldChar w:fldCharType="end"/>
      </w:r>
      <w:r w:rsidRPr="008A6DA1">
        <w:rPr>
          <w:rFonts w:cs="Times New Roman"/>
        </w:rPr>
        <w:t xml:space="preserve">. </w:t>
      </w:r>
      <w:r w:rsidR="00E14834" w:rsidRPr="008A6DA1">
        <w:rPr>
          <w:rFonts w:cs="Times New Roman"/>
        </w:rPr>
        <w:t>Beberapa badan air seperti sungai dan pantai yang ada Indonesia, diketahui telah tercemar oleh logam timbal yang berasal dari limbah industri.</w:t>
      </w:r>
      <w:r w:rsidR="00745E57" w:rsidRPr="008A6DA1">
        <w:rPr>
          <w:rFonts w:cs="Times New Roman"/>
        </w:rPr>
        <w:t xml:space="preserve"> Berdasarkan penelitian </w:t>
      </w:r>
      <w:r w:rsidR="00F1115D" w:rsidRPr="008A6DA1">
        <w:rPr>
          <w:rFonts w:cs="Times New Roman"/>
        </w:rPr>
        <w:fldChar w:fldCharType="begin"/>
      </w:r>
      <w:r w:rsidR="00467E83" w:rsidRPr="008A6DA1">
        <w:rPr>
          <w:rFonts w:cs="Times New Roman"/>
        </w:rPr>
        <w:instrText xml:space="preserve"> ADDIN ZOTERO_ITEM CSL_CITATION {"citationID":"ihamPvm5","properties":{"formattedCitation":"(Eldrin dkk., 2019)","plainCitation":"(Eldrin dkk., 2019)","dontUpdate":true,"noteIndex":0},"citationItems":[{"id":157,"uris":["http://zotero.org/users/8533541/items/8NWTILHN"],"uri":["http://zotero.org/users/8533541/items/8NWTILHN"],"itemData":{"id":157,"type":"article-journal","abstract":"Research on identification of lead, copper and cadmium metal in Malakutan River of Kota Sawahlunto has been done. Sampling was done at five locations with a distance between locations is 500 m. At each location samples were taken at three points, two at the edge of the river and one in the middle of the river. The identification is based on parameters of pH value, electrical conductivity, Total Disolved Solid (TDS), and heavy metal content of Pb, Cu and Cd. The results showed that the average pH value is 8.2. This indicates that the water of Malakutan River has begun to experience pollution. The average value of the electrical conductivity of the sample is 153.4 μS / cm. The mean value of sample TDS is 109.1 ppm. The highest concentrations of heavy metals Pb, Cu and Cd is 0.458 mg / L, 0.062 mg / L and 0.012 mg / L. Based on the parameters it can be said that the water of Malakutan River in Sawahlunto has been polluted because the values of these parameters is above the standard value of the river water quality standard II according to Government Regulation No. 82 year 2001.","container-title":"Jurnal Fisika Unand","DOI":"10.25077/jfu.8.1.41-45.2019","ISSN":"2302-8491, 2302-8491","issue":"1","journalAbbreviation":"JFU","language":"id","page":"41-45","source":"DOI.org (Crossref)","title":"Identifikasi Kandungan Timbal (Pb), Tembaga (Cu) dan Kadmium (Cd) pada Air Sungai Malakutan Kota Sawahlunto","volume":"8","author":[{"family":"Eldrin","given":"Nadya Eka Handayani"},{"family":"Puryanti","given":"Dwi"},{"family":"Budiman","given":"Arif"}],"issued":{"date-parts":[["2019",1,2]]}}}],"schema":"https://github.com/citation-style-language/schema/raw/master/csl-citation.json"} </w:instrText>
      </w:r>
      <w:r w:rsidR="00F1115D" w:rsidRPr="008A6DA1">
        <w:rPr>
          <w:rFonts w:cs="Times New Roman"/>
        </w:rPr>
        <w:fldChar w:fldCharType="separate"/>
      </w:r>
      <w:r w:rsidR="00F1115D" w:rsidRPr="008A6DA1">
        <w:rPr>
          <w:rFonts w:cs="Times New Roman"/>
        </w:rPr>
        <w:t>(Eldrin</w:t>
      </w:r>
      <w:r w:rsidR="00F1115D" w:rsidRPr="008A6DA1">
        <w:rPr>
          <w:rFonts w:cs="Times New Roman"/>
          <w:lang w:val="en-US"/>
        </w:rPr>
        <w:t>,</w:t>
      </w:r>
      <w:r w:rsidR="00F1115D" w:rsidRPr="008A6DA1">
        <w:rPr>
          <w:rFonts w:cs="Times New Roman"/>
        </w:rPr>
        <w:t xml:space="preserve"> dkk., 2019)</w:t>
      </w:r>
      <w:r w:rsidR="00F1115D" w:rsidRPr="008A6DA1">
        <w:rPr>
          <w:rFonts w:cs="Times New Roman"/>
        </w:rPr>
        <w:fldChar w:fldCharType="end"/>
      </w:r>
      <w:r w:rsidR="00745E57" w:rsidRPr="008A6DA1">
        <w:rPr>
          <w:rFonts w:cs="Times New Roman"/>
        </w:rPr>
        <w:t xml:space="preserve"> Sungai Malakutan Kota Sawahlunto telah tercemar logam timbal sebesar 0,458 mg/l. Selain itu, pada Sungai Brantas Kota Gresik </w:t>
      </w:r>
      <w:r w:rsidR="00795D18" w:rsidRPr="008A6DA1">
        <w:rPr>
          <w:rFonts w:cs="Times New Roman"/>
        </w:rPr>
        <w:t xml:space="preserve">juga </w:t>
      </w:r>
      <w:r w:rsidR="00745E57" w:rsidRPr="008A6DA1">
        <w:rPr>
          <w:rFonts w:cs="Times New Roman"/>
        </w:rPr>
        <w:t xml:space="preserve">telah tercemar logam timbal sebesar 0,33 mg/l </w:t>
      </w:r>
      <w:r w:rsidR="00F1115D" w:rsidRPr="008A6DA1">
        <w:rPr>
          <w:rFonts w:cs="Times New Roman"/>
        </w:rPr>
        <w:fldChar w:fldCharType="begin"/>
      </w:r>
      <w:r w:rsidR="00F1115D" w:rsidRPr="008A6DA1">
        <w:rPr>
          <w:rFonts w:cs="Times New Roman"/>
        </w:rPr>
        <w:instrText xml:space="preserve"> ADDIN ZOTERO_ITEM CSL_CITATION {"citationID":"M7U1pnqc","properties":{"formattedCitation":"(Sidjabat dkk., 2020)","plainCitation":"(Sidjabat dkk., 2020)","noteIndex":0},"citationItems":[{"id":161,"uris":["http://zotero.org/users/8533541/items/S89E7Z8E"],"uri":["http://zotero.org/users/8533541/items/S89E7Z8E"],"itemData":{"id":161,"type":"article-journal","abstract":"Heavy metal contamination has become one of the priorities of global public health problems since it was first published in 1848 as a cause of disease. This study aims to obtain the latest conditions of lead (Pb) contamination along the Brantas River in Kediri City. Sampels were river water and local bio-indicators Barbonymus gonionotus (bader fish) and Ipomoea aquatica (water spinach). Data collected using SNI 6989.8: 2009 for river water, SNI 2354.5: 2011 B. gonionotus and SNI 01-2896-1998 for water spinach. The results of the Atomic Absorption Spectroscopy (AAS) examination at the BARISTAND Laboratory in Surabaya City were compared with the Pb threshold value according to PP No 82 of 2001 for river water, SNI 2729: 2013 for B. gonionotus, and SNI 7387: 2009 for Ipomoea aquatica. Pb contamination in Brantas River is caused by vehicle fuel discharges that cross the bridge before the sampling point, domestic waste, and agriculture. Therefore, river conservation policies and supervision of the industrial and domestic sectors around the Brantas River basin across sectors and across regions are needed. In addition, water treatment techniques for Brantas River water is needed so that in the future it can be consumed.","container-title":"Jurnal Ekologi Kesehatan","issue":"3","language":"id","page":"13","source":"Zotero","title":"Pengukuran Timbal Pada Air Sungai dan Bioindikator Lokal di Sungai Brantas Kota Kediri, Provinsi Jawa Timur","volume":"19","author":[{"family":"Sidjabat","given":"Forman Novrindo"},{"family":"Alwi","given":"Vichy"},{"family":"Puspitasari","given":"Yuli"}],"issued":{"date-parts":[["2020"]]}}}],"schema":"https://github.com/citation-style-language/schema/raw/master/csl-citation.json"} </w:instrText>
      </w:r>
      <w:r w:rsidR="00F1115D" w:rsidRPr="008A6DA1">
        <w:rPr>
          <w:rFonts w:cs="Times New Roman"/>
        </w:rPr>
        <w:fldChar w:fldCharType="separate"/>
      </w:r>
      <w:r w:rsidR="00F1115D" w:rsidRPr="008A6DA1">
        <w:rPr>
          <w:rFonts w:cs="Times New Roman"/>
        </w:rPr>
        <w:t>(Sidjabat dkk., 2020)</w:t>
      </w:r>
      <w:r w:rsidR="00F1115D" w:rsidRPr="008A6DA1">
        <w:rPr>
          <w:rFonts w:cs="Times New Roman"/>
        </w:rPr>
        <w:fldChar w:fldCharType="end"/>
      </w:r>
      <w:r w:rsidR="00F1115D" w:rsidRPr="008A6DA1">
        <w:rPr>
          <w:rFonts w:cs="Times New Roman"/>
        </w:rPr>
        <w:t xml:space="preserve">. </w:t>
      </w:r>
      <w:r w:rsidR="00745E57" w:rsidRPr="008A6DA1">
        <w:rPr>
          <w:rFonts w:cs="Times New Roman"/>
        </w:rPr>
        <w:t xml:space="preserve">Dan pada perairan Pulau Untung Jawa 2 konsentrasi logam timbal yang mencemari mencapai 0,792 mg/l </w:t>
      </w:r>
      <w:r w:rsidR="00F1115D" w:rsidRPr="008A6DA1">
        <w:rPr>
          <w:rFonts w:cs="Times New Roman"/>
        </w:rPr>
        <w:fldChar w:fldCharType="begin"/>
      </w:r>
      <w:r w:rsidR="000928B8" w:rsidRPr="008A6DA1">
        <w:rPr>
          <w:rFonts w:cs="Times New Roman"/>
        </w:rPr>
        <w:instrText xml:space="preserve"> ADDIN ZOTERO_ITEM CSL_CITATION {"citationID":"QNYlgp4N","properties":{"formattedCitation":"(Alisa dkk., 2020)","plainCitation":"(Alisa dkk., 2020)","dontUpdate":true,"noteIndex":0},"citationItems":[{"id":274,"uris":["http://zotero.org/users/8533541/items/RG4CZ2F5"],"uri":["http://zotero.org/users/8533541/items/RG4CZ2F5"],"itemData":{"id":274,"type":"article-journal","abstract":"Untung Jawa Island is one of the residential islands and tourist destination islands in the Seribu Islands, Jakarta. But the existence of ship passing, ship repair and beach reclamation projects in the island of Untung Jawa will have the potential to pollute the waters and land thus reducing the quality of the environment on the Untung Jawa Island. The research was carried out on the levels of heavy metal content of lead (Pb) and cadmium (Cd) in waters and sediments on the island of Untung Jawa to find out how much the heavy metal content was. This heavy metal contamination can contaminate existing biota in the Untung Jawa waters and will have a dangerous impact on humans through the food chain. Sampling was carried out in November 2019 at 4 stations representing the charactheristic of the island which is the destination for tourism and the existence of beach reclamation. The samples were analyzed for the heavy metal content of Pb and Cd through the AAS (Atomic Absorption Spectrophotometry) method. The results of the analysis of Pb content in water ranged from 0.5122 to 0.6003 mg/l and the Cd content in water ranged from 0.0674 to 0.792 mg/l which is classified as having exceeded the Pb content quality standard according to Decree of the Minister of Environment No. 51 of 2004. Pb Results the sediment ranged from 14,1176 24,1952 mg/l so it is below the standart and the Cd content ranged from 1,968 - 2,760 mg/l whih is exceeding the maximum quality standard set by ANZECC / ARMCANZ. The source of Pb and Cd heavy metal contamination in Untung Jawa Island is sourced from the beach reclamation project activity located in the east of the island.","container-title":"Akuatika Indonesia","DOI":"10.24198/jaki.v5i1.26523","ISSN":"2621-7252, 2528-052X","issue":"1","journalAbbreviation":"jaki","language":"id","page":"21","source":"DOI.org (Crossref)","title":"Kandungan Timbal dan Kadmium pada Air dan Sedimen di Perairan Pulau Untung Jawa, Jakarta","volume":"5","author":[{"family":"Alisa,","given":"Cut Aja Gita"},{"family":"Albirqi P","given":"Muchammad Septyo"},{"family":"Faizal","given":"Ibnu"}],"issued":{"date-parts":[["2020",3,25]]}}}],"schema":"https://github.com/citation-style-language/schema/raw/master/csl-citation.json"} </w:instrText>
      </w:r>
      <w:r w:rsidR="00F1115D" w:rsidRPr="008A6DA1">
        <w:rPr>
          <w:rFonts w:cs="Times New Roman"/>
        </w:rPr>
        <w:fldChar w:fldCharType="separate"/>
      </w:r>
      <w:r w:rsidR="00F1115D" w:rsidRPr="008A6DA1">
        <w:rPr>
          <w:rFonts w:cs="Times New Roman"/>
        </w:rPr>
        <w:t>(Alisa</w:t>
      </w:r>
      <w:r w:rsidR="00F1115D" w:rsidRPr="008A6DA1">
        <w:rPr>
          <w:rFonts w:cs="Times New Roman"/>
          <w:lang w:val="en-US"/>
        </w:rPr>
        <w:t>,</w:t>
      </w:r>
      <w:r w:rsidR="00F1115D" w:rsidRPr="008A6DA1">
        <w:rPr>
          <w:rFonts w:cs="Times New Roman"/>
        </w:rPr>
        <w:t xml:space="preserve"> dkk., 2020)</w:t>
      </w:r>
      <w:r w:rsidR="00F1115D" w:rsidRPr="008A6DA1">
        <w:rPr>
          <w:rFonts w:cs="Times New Roman"/>
        </w:rPr>
        <w:fldChar w:fldCharType="end"/>
      </w:r>
      <w:r w:rsidR="00745E57" w:rsidRPr="008A6DA1">
        <w:rPr>
          <w:rFonts w:cs="Times New Roman"/>
        </w:rPr>
        <w:t>. Konsentrasi timbal pada ketiga badan air tersebut, berdasarkan Peraturan Pemerintah No 22 Tahun 2021 Lampiran VI tentang Baku Mutu Air Sungai</w:t>
      </w:r>
      <w:r w:rsidR="00795D18" w:rsidRPr="008A6DA1">
        <w:rPr>
          <w:rFonts w:cs="Times New Roman"/>
        </w:rPr>
        <w:t>, telah melewati</w:t>
      </w:r>
      <w:r w:rsidR="00745E57" w:rsidRPr="008A6DA1">
        <w:rPr>
          <w:rFonts w:cs="Times New Roman"/>
        </w:rPr>
        <w:t xml:space="preserve"> ambang mutu yang disyaratkan yaitu sebesar 0,03 mg/l. Oleh karena itu, untuk mencegah terjadinya pencemaran logam timbal pada badan air, upaya pengolahan air limbah harus dilakukan.</w:t>
      </w:r>
    </w:p>
    <w:p w14:paraId="78BB79E6" w14:textId="77777777" w:rsidR="006B063B" w:rsidRPr="008A6DA1" w:rsidRDefault="006B063B" w:rsidP="008A6DA1">
      <w:pPr>
        <w:spacing w:after="0" w:line="240" w:lineRule="auto"/>
        <w:rPr>
          <w:rFonts w:cs="Times New Roman"/>
        </w:rPr>
      </w:pPr>
    </w:p>
    <w:p w14:paraId="4B405C33" w14:textId="5ADBA446" w:rsidR="006B063B" w:rsidRPr="008A6DA1" w:rsidRDefault="00B75FDA" w:rsidP="008A6DA1">
      <w:pPr>
        <w:spacing w:after="0" w:line="240" w:lineRule="auto"/>
        <w:rPr>
          <w:rFonts w:cs="Times New Roman"/>
        </w:rPr>
      </w:pPr>
      <w:r w:rsidRPr="008A6DA1">
        <w:rPr>
          <w:rFonts w:cs="Times New Roman"/>
        </w:rPr>
        <w:t xml:space="preserve">Pengolahan air limbah yang dapat digunakan untuk mencegah terjadinya pencemaran logam timbal di badan air yaitu fitoremediasi. </w:t>
      </w:r>
      <w:r w:rsidR="00AD3A33" w:rsidRPr="008A6DA1">
        <w:rPr>
          <w:rFonts w:cs="Times New Roman"/>
        </w:rPr>
        <w:t>Fitoremediasi merupakan metode pengolahan air limbah dengan meman</w:t>
      </w:r>
      <w:r w:rsidR="00EA17EB" w:rsidRPr="008A6DA1">
        <w:rPr>
          <w:rFonts w:cs="Times New Roman"/>
        </w:rPr>
        <w:t>faatkan tanaman sebagai media untuk menurunkan dan menstabilkan zat pencemar</w:t>
      </w:r>
      <w:r w:rsidR="00AD3A33" w:rsidRPr="008A6DA1">
        <w:rPr>
          <w:rFonts w:cs="Times New Roman"/>
        </w:rPr>
        <w:t xml:space="preserve">. </w:t>
      </w:r>
      <w:r w:rsidR="00EA17EB" w:rsidRPr="008A6DA1">
        <w:rPr>
          <w:rFonts w:cs="Times New Roman"/>
        </w:rPr>
        <w:t xml:space="preserve">Fitoremediasi bekerja dengan cara, tanaman sebagai fitoremediator akan </w:t>
      </w:r>
      <w:r w:rsidR="00F1115D" w:rsidRPr="008A6DA1">
        <w:rPr>
          <w:rFonts w:cs="Times New Roman"/>
        </w:rPr>
        <w:t xml:space="preserve">menyerap, mereduksi dan menstabilkan </w:t>
      </w:r>
      <w:r w:rsidR="00795D18" w:rsidRPr="008A6DA1">
        <w:rPr>
          <w:rFonts w:cs="Times New Roman"/>
        </w:rPr>
        <w:t>zat pencemar pada</w:t>
      </w:r>
      <w:r w:rsidR="00F1115D" w:rsidRPr="008A6DA1">
        <w:rPr>
          <w:rFonts w:cs="Times New Roman"/>
        </w:rPr>
        <w:t xml:space="preserve"> air limbah. Sehingga, air limbah setelah fitoremediasi tidak berbahaya bagi lingkungan </w:t>
      </w:r>
      <w:r w:rsidR="00F1115D" w:rsidRPr="008A6DA1">
        <w:rPr>
          <w:rFonts w:cs="Times New Roman"/>
        </w:rPr>
        <w:fldChar w:fldCharType="begin"/>
      </w:r>
      <w:r w:rsidR="00F1115D" w:rsidRPr="008A6DA1">
        <w:rPr>
          <w:rFonts w:cs="Times New Roman"/>
        </w:rPr>
        <w:instrText xml:space="preserve"> ADDIN ZOTERO_ITEM CSL_CITATION {"citationID":"AIU5HIcB","properties":{"formattedCitation":"(Artiyani, 2011)","plainCitation":"(Artiyani, 2011)","noteIndex":0},"citationItems":[{"id":114,"uris":["http://zotero.org/users/8533541/items/ZN2LYTV9"],"uri":["http://zotero.org/users/8533541/items/ZN2LYTV9"],"itemData":{"id":114,"type":"article-journal","container-title":"Spectra","issue":"18","page":"9-14","title":"Penurunan Kadar N-Total Dan P-Total Pada Limbah Cair Tahu Dengan Metode  Fitoremediasi Aliran Batch Dan Kontinyu Menggunakan Tanaman Hydrilla Verticillata","volume":"IX","author":[{"family":"Artiyani","given":"Anis"}],"issued":{"date-parts":[["2011"]]}}}],"schema":"https://github.com/citation-style-language/schema/raw/master/csl-citation.json"} </w:instrText>
      </w:r>
      <w:r w:rsidR="00F1115D" w:rsidRPr="008A6DA1">
        <w:rPr>
          <w:rFonts w:cs="Times New Roman"/>
        </w:rPr>
        <w:fldChar w:fldCharType="separate"/>
      </w:r>
      <w:r w:rsidR="00F1115D" w:rsidRPr="008A6DA1">
        <w:rPr>
          <w:rFonts w:cs="Times New Roman"/>
        </w:rPr>
        <w:t>(Artiyani, 2011)</w:t>
      </w:r>
      <w:r w:rsidR="00F1115D" w:rsidRPr="008A6DA1">
        <w:rPr>
          <w:rFonts w:cs="Times New Roman"/>
        </w:rPr>
        <w:fldChar w:fldCharType="end"/>
      </w:r>
      <w:r w:rsidR="00AD3A33" w:rsidRPr="008A6DA1">
        <w:rPr>
          <w:rFonts w:cs="Times New Roman"/>
        </w:rPr>
        <w:t>. Fitoremediasi dapat dipilih</w:t>
      </w:r>
      <w:r w:rsidR="00F1115D" w:rsidRPr="008A6DA1">
        <w:rPr>
          <w:rFonts w:cs="Times New Roman"/>
        </w:rPr>
        <w:t xml:space="preserve"> sebagai alternatif metode pengolahan air limbah</w:t>
      </w:r>
      <w:r w:rsidR="00AD3A33" w:rsidRPr="008A6DA1">
        <w:rPr>
          <w:rFonts w:cs="Times New Roman"/>
        </w:rPr>
        <w:t xml:space="preserve"> karena memiliki beberapa keleb</w:t>
      </w:r>
      <w:r w:rsidR="00F1115D" w:rsidRPr="008A6DA1">
        <w:rPr>
          <w:rFonts w:cs="Times New Roman"/>
        </w:rPr>
        <w:t>ihan. Kelebihan tersebut diantarannya, mampu memperbaiki</w:t>
      </w:r>
      <w:r w:rsidR="00AD3A33" w:rsidRPr="008A6DA1">
        <w:rPr>
          <w:rFonts w:cs="Times New Roman"/>
        </w:rPr>
        <w:t xml:space="preserve"> lingkungan yang tercemar oleh logam berat, bahan organik, radionuklida</w:t>
      </w:r>
      <w:r w:rsidR="00271057" w:rsidRPr="008A6DA1">
        <w:rPr>
          <w:rFonts w:cs="Times New Roman"/>
        </w:rPr>
        <w:t>, dan bahan t</w:t>
      </w:r>
      <w:r w:rsidR="00271057" w:rsidRPr="008A6DA1">
        <w:rPr>
          <w:rFonts w:cs="Times New Roman"/>
          <w:i/>
        </w:rPr>
        <w:t>oxic</w:t>
      </w:r>
      <w:r w:rsidR="00271057" w:rsidRPr="008A6DA1">
        <w:rPr>
          <w:rFonts w:cs="Times New Roman"/>
        </w:rPr>
        <w:t xml:space="preserve"> lainnya, </w:t>
      </w:r>
      <w:r w:rsidR="00AD3A33" w:rsidRPr="008A6DA1">
        <w:rPr>
          <w:rFonts w:cs="Times New Roman"/>
        </w:rPr>
        <w:t>secara cepat dan hemat biaya</w:t>
      </w:r>
      <w:r w:rsidR="00F1115D" w:rsidRPr="008A6DA1">
        <w:rPr>
          <w:rFonts w:cs="Times New Roman"/>
        </w:rPr>
        <w:t xml:space="preserve"> </w:t>
      </w:r>
      <w:r w:rsidR="00F1115D" w:rsidRPr="008A6DA1">
        <w:rPr>
          <w:rFonts w:cs="Times New Roman"/>
        </w:rPr>
        <w:fldChar w:fldCharType="begin"/>
      </w:r>
      <w:r w:rsidR="00686962" w:rsidRPr="008A6DA1">
        <w:rPr>
          <w:rFonts w:cs="Times New Roman"/>
        </w:rPr>
        <w:instrText xml:space="preserve"> ADDIN ZOTERO_ITEM CSL_CITATION {"citationID":"tU1eesaK","properties":{"formattedCitation":"(Dhir, 2013)","plainCitation":"(Dhir, 2013)","noteIndex":0},"citationItems":[{"id":113,"uris":["http://zotero.org/users/8533541/items/82LWGY5U"],"uri":["http://zotero.org/users/8533541/items/82LWGY5U"],"itemData":{"id":113,"type":"book","event-place":"New Delhi","ISBN":"978-81-322-1306-2","language":"en","note":"DOI: 10.1007/978-81-322-1307-9","publisher":"Springer India","publisher-place":"New Delhi","source":"DOI.org (Crossref)","title":"Phytoremediation: Role of Aquatic Plants in Environmental Clean-Up","title-short":"Phytoremediation","URL":"http://link.springer.com/10.1007/978-81-322-1307-9","author":[{"family":"Dhir","given":"Bhupinder"}],"accessed":{"date-parts":[["2021",1,3]]},"issued":{"date-parts":[["2013"]]}}}],"schema":"https://github.com/citation-style-language/schema/raw/master/csl-citation.json"} </w:instrText>
      </w:r>
      <w:r w:rsidR="00F1115D" w:rsidRPr="008A6DA1">
        <w:rPr>
          <w:rFonts w:cs="Times New Roman"/>
        </w:rPr>
        <w:fldChar w:fldCharType="separate"/>
      </w:r>
      <w:r w:rsidR="00F1115D" w:rsidRPr="008A6DA1">
        <w:rPr>
          <w:rFonts w:cs="Times New Roman"/>
        </w:rPr>
        <w:t>(Dhir, 2013)</w:t>
      </w:r>
      <w:r w:rsidR="00F1115D" w:rsidRPr="008A6DA1">
        <w:rPr>
          <w:rFonts w:cs="Times New Roman"/>
        </w:rPr>
        <w:fldChar w:fldCharType="end"/>
      </w:r>
      <w:r w:rsidR="00AD3A33" w:rsidRPr="008A6DA1">
        <w:rPr>
          <w:rFonts w:cs="Times New Roman"/>
        </w:rPr>
        <w:t xml:space="preserve">. </w:t>
      </w:r>
    </w:p>
    <w:p w14:paraId="7F1DDCE0" w14:textId="77777777" w:rsidR="00271057" w:rsidRPr="008A6DA1" w:rsidRDefault="00271057" w:rsidP="008A6DA1">
      <w:pPr>
        <w:spacing w:after="0" w:line="240" w:lineRule="auto"/>
        <w:rPr>
          <w:rFonts w:cs="Times New Roman"/>
        </w:rPr>
      </w:pPr>
    </w:p>
    <w:p w14:paraId="37AF811A" w14:textId="77777777" w:rsidR="000967A9" w:rsidRPr="008A6DA1" w:rsidRDefault="000967A9" w:rsidP="008A6DA1">
      <w:pPr>
        <w:spacing w:after="0" w:line="240" w:lineRule="auto"/>
        <w:rPr>
          <w:rFonts w:cs="Times New Roman"/>
        </w:rPr>
      </w:pPr>
      <w:r w:rsidRPr="008A6DA1">
        <w:rPr>
          <w:rFonts w:cs="Times New Roman"/>
        </w:rPr>
        <w:t xml:space="preserve">Tanaman genjer </w:t>
      </w:r>
      <w:r w:rsidRPr="008A6DA1">
        <w:rPr>
          <w:rFonts w:cs="Times New Roman"/>
          <w:szCs w:val="28"/>
        </w:rPr>
        <w:t>(</w:t>
      </w:r>
      <w:r w:rsidRPr="008A6DA1">
        <w:rPr>
          <w:rFonts w:cs="Times New Roman"/>
          <w:i/>
          <w:szCs w:val="28"/>
        </w:rPr>
        <w:t>Limnocharis flava</w:t>
      </w:r>
      <w:r w:rsidRPr="008A6DA1">
        <w:rPr>
          <w:rFonts w:cs="Times New Roman"/>
          <w:bCs/>
          <w:szCs w:val="28"/>
        </w:rPr>
        <w:t>) merupakan tanaman air yang dapat dimanfaatkan untuk mereduksi logam berat pada air limbah. Protein fitokelatin yang dimiliki oleh tanaman genjer membantu tanaman ini untuk mengik</w:t>
      </w:r>
      <w:r w:rsidR="004553A1" w:rsidRPr="008A6DA1">
        <w:rPr>
          <w:rFonts w:cs="Times New Roman"/>
          <w:bCs/>
          <w:szCs w:val="28"/>
        </w:rPr>
        <w:t>at logam bera</w:t>
      </w:r>
      <w:r w:rsidR="00795D18" w:rsidRPr="008A6DA1">
        <w:rPr>
          <w:rFonts w:cs="Times New Roman"/>
          <w:bCs/>
          <w:szCs w:val="28"/>
        </w:rPr>
        <w:t>t</w:t>
      </w:r>
      <w:r w:rsidR="004553A1" w:rsidRPr="008A6DA1">
        <w:rPr>
          <w:rFonts w:cs="Times New Roman"/>
          <w:bCs/>
          <w:szCs w:val="28"/>
        </w:rPr>
        <w:t>. Berdasarakan penelitian</w:t>
      </w:r>
      <w:r w:rsidR="006975A5" w:rsidRPr="008A6DA1">
        <w:rPr>
          <w:rFonts w:cs="Times New Roman"/>
          <w:bCs/>
          <w:szCs w:val="28"/>
        </w:rPr>
        <w:t xml:space="preserve"> yang dilakukan </w:t>
      </w:r>
      <w:r w:rsidR="006975A5" w:rsidRPr="008A6DA1">
        <w:rPr>
          <w:rFonts w:cs="Times New Roman"/>
          <w:bCs/>
          <w:szCs w:val="28"/>
        </w:rPr>
        <w:lastRenderedPageBreak/>
        <w:t xml:space="preserve">oleh </w:t>
      </w:r>
      <w:r w:rsidR="006975A5" w:rsidRPr="008A6DA1">
        <w:rPr>
          <w:rFonts w:cs="Times New Roman"/>
          <w:bCs/>
          <w:szCs w:val="28"/>
        </w:rPr>
        <w:fldChar w:fldCharType="begin"/>
      </w:r>
      <w:r w:rsidR="000928B8" w:rsidRPr="008A6DA1">
        <w:rPr>
          <w:rFonts w:cs="Times New Roman"/>
          <w:bCs/>
          <w:szCs w:val="28"/>
        </w:rPr>
        <w:instrText xml:space="preserve"> ADDIN ZOTERO_ITEM CSL_CITATION {"citationID":"0cXbwRzk","properties":{"formattedCitation":"(Rijal dkk., 2016)","plainCitation":"(Rijal dkk., 2016)","dontUpdate":true,"noteIndex":0},"citationItems":[{"id":172,"uris":["http://zotero.org/users/8533541/items/84N8493S"],"uri":["http://zotero.org/users/8533541/items/84N8493S"],"itemData":{"id":172,"type":"article-journal","abstract":"Waste is the remaining resulting from a process or events of industry and domestic. Many waste enter the pollution caused, destructive habitats, and reduce aesthetic. One of the ways easier and cheaper to reduce the impact was using Limnocharis flava as a phytoremediation. The result showed that Limnocharis flava can grow fine at environmental conditions that tainted and have the ability in absorb heavy metals lead (Pb), cadmium (Cd), and mercury (Hg).","container-title":"International Journal of ChemTech Research","language":"en","page":"8","source":"Zotero","title":"Response Growth and the Effectiveness of the Absorption of Heavy Metal B-Iii by Limnochris Flava on a Scale Laboratory","author":[{"family":"Rijal,","given":"Muhammad"},{"family":"Amin","given":"Mohamad"},{"family":"Rochman","given":"Fathur"},{"family":"Suarsini","given":"Endang"}],"issued":{"date-parts":[["2016"]]}}}],"schema":"https://github.com/citation-style-language/schema/raw/master/csl-citation.json"} </w:instrText>
      </w:r>
      <w:r w:rsidR="006975A5" w:rsidRPr="008A6DA1">
        <w:rPr>
          <w:rFonts w:cs="Times New Roman"/>
          <w:bCs/>
          <w:szCs w:val="28"/>
        </w:rPr>
        <w:fldChar w:fldCharType="separate"/>
      </w:r>
      <w:r w:rsidR="006975A5" w:rsidRPr="008A6DA1">
        <w:rPr>
          <w:rFonts w:cs="Times New Roman"/>
        </w:rPr>
        <w:t>(Rijal</w:t>
      </w:r>
      <w:r w:rsidR="006975A5" w:rsidRPr="008A6DA1">
        <w:rPr>
          <w:rFonts w:cs="Times New Roman"/>
          <w:lang w:val="en-US"/>
        </w:rPr>
        <w:t>,</w:t>
      </w:r>
      <w:r w:rsidR="006975A5" w:rsidRPr="008A6DA1">
        <w:rPr>
          <w:rFonts w:cs="Times New Roman"/>
        </w:rPr>
        <w:t xml:space="preserve"> dkk., 2016)</w:t>
      </w:r>
      <w:r w:rsidR="006975A5" w:rsidRPr="008A6DA1">
        <w:rPr>
          <w:rFonts w:cs="Times New Roman"/>
          <w:bCs/>
          <w:szCs w:val="28"/>
        </w:rPr>
        <w:fldChar w:fldCharType="end"/>
      </w:r>
      <w:r w:rsidR="004553A1" w:rsidRPr="008A6DA1">
        <w:rPr>
          <w:rFonts w:cs="Times New Roman"/>
          <w:bCs/>
          <w:szCs w:val="28"/>
        </w:rPr>
        <w:t xml:space="preserve"> </w:t>
      </w:r>
      <w:r w:rsidR="006975A5" w:rsidRPr="008A6DA1">
        <w:rPr>
          <w:rFonts w:cs="Times New Roman"/>
        </w:rPr>
        <w:t xml:space="preserve">tanaman genjer mampu menurunkan logam timbal (Pb), kadmium (Cd), dan merkuri (Hg) sebesar 85%, 64%, dan 74%. </w:t>
      </w:r>
      <w:r w:rsidR="004553A1" w:rsidRPr="008A6DA1">
        <w:rPr>
          <w:rFonts w:cs="Times New Roman"/>
        </w:rPr>
        <w:t>Sedangkan</w:t>
      </w:r>
      <w:r w:rsidR="006975A5" w:rsidRPr="008A6DA1">
        <w:rPr>
          <w:rFonts w:cs="Times New Roman"/>
        </w:rPr>
        <w:t xml:space="preserve"> pada </w:t>
      </w:r>
      <w:r w:rsidR="006975A5" w:rsidRPr="008A6DA1">
        <w:rPr>
          <w:rFonts w:cs="Times New Roman"/>
          <w:bCs/>
          <w:szCs w:val="28"/>
        </w:rPr>
        <w:t xml:space="preserve">penelitian </w:t>
      </w:r>
      <w:r w:rsidR="006975A5" w:rsidRPr="008A6DA1">
        <w:rPr>
          <w:rFonts w:cs="Times New Roman"/>
        </w:rPr>
        <w:fldChar w:fldCharType="begin"/>
      </w:r>
      <w:r w:rsidR="006975A5" w:rsidRPr="008A6DA1">
        <w:rPr>
          <w:rFonts w:cs="Times New Roman"/>
        </w:rPr>
        <w:instrText xml:space="preserve"> ADDIN ZOTERO_ITEM CSL_CITATION {"citationID":"nf5467ot","properties":{"formattedCitation":"(Priyanti &amp; Yunita, 2013)","plainCitation":"(Priyanti &amp; Yunita, 2013)","noteIndex":0},"citationItems":[{"id":228,"uris":["http://zotero.org/users/8533541/items/7W4XVH68"],"uri":["http://zotero.org/users/8533541/items/7W4XVH68"],"itemData":{"id":228,"type":"article","language":"Id","publisher":"FMIPA Universitas Lampung","title":"Uji Kemampuan Daya Serap Tumbuhan Genjer  (Limnocharis Flava) Terhadap Logam Berat Besi (Fe) Dan Mangan (Mn)","author":[{"family":"Priyanti","given":""},{"family":"Yunita","given":"Etyn"}],"issued":{"date-parts":[["2013"]]}}}],"schema":"https://github.com/citation-style-language/schema/raw/master/csl-citation.json"} </w:instrText>
      </w:r>
      <w:r w:rsidR="006975A5" w:rsidRPr="008A6DA1">
        <w:rPr>
          <w:rFonts w:cs="Times New Roman"/>
        </w:rPr>
        <w:fldChar w:fldCharType="separate"/>
      </w:r>
      <w:r w:rsidR="006975A5" w:rsidRPr="008A6DA1">
        <w:rPr>
          <w:rFonts w:cs="Times New Roman"/>
        </w:rPr>
        <w:t>(Priyanti &amp; Yunita, 2013)</w:t>
      </w:r>
      <w:r w:rsidR="006975A5" w:rsidRPr="008A6DA1">
        <w:rPr>
          <w:rFonts w:cs="Times New Roman"/>
        </w:rPr>
        <w:fldChar w:fldCharType="end"/>
      </w:r>
      <w:r w:rsidR="006975A5" w:rsidRPr="008A6DA1">
        <w:rPr>
          <w:rFonts w:cs="Times New Roman"/>
        </w:rPr>
        <w:t>, 3 rumpun tanaman genjer yang digunakan untuk fitoremdiasi logam besi (Fe) dan mangan (Mn) dalam waktu satu minggu, mampu mereduksi logam tersebut hingga 63%.</w:t>
      </w:r>
    </w:p>
    <w:p w14:paraId="62F88282" w14:textId="77777777" w:rsidR="006975A5" w:rsidRPr="008A6DA1" w:rsidRDefault="006975A5" w:rsidP="008A6DA1">
      <w:pPr>
        <w:spacing w:after="0" w:line="240" w:lineRule="auto"/>
        <w:rPr>
          <w:rFonts w:cs="Times New Roman"/>
        </w:rPr>
      </w:pPr>
    </w:p>
    <w:p w14:paraId="72B39AAD" w14:textId="1BE5604E" w:rsidR="00CC66E0" w:rsidRPr="008A6DA1" w:rsidRDefault="006975A5" w:rsidP="008A6DA1">
      <w:pPr>
        <w:spacing w:after="0" w:line="240" w:lineRule="auto"/>
        <w:rPr>
          <w:rFonts w:cs="Times New Roman"/>
        </w:rPr>
      </w:pPr>
      <w:r w:rsidRPr="008A6DA1">
        <w:rPr>
          <w:rFonts w:cs="Times New Roman"/>
        </w:rPr>
        <w:t>Berdasarkan</w:t>
      </w:r>
      <w:r w:rsidR="00DA653B" w:rsidRPr="008A6DA1">
        <w:rPr>
          <w:rFonts w:cs="Times New Roman"/>
        </w:rPr>
        <w:t xml:space="preserve"> uraian diatas, tanaman genjer dapat digunakan sebagai fitoremediator untuk menurunkan logam berat. Oleh sebab itu, perlu dilakukan penelitian lebih lanjut untuk mengetahui kemampuan tanaman genjer untuk menurunkan logam berat timbal</w:t>
      </w:r>
      <w:r w:rsidR="008153A7" w:rsidRPr="008A6DA1">
        <w:rPr>
          <w:rFonts w:cs="Times New Roman"/>
        </w:rPr>
        <w:t xml:space="preserve"> pada air limbah</w:t>
      </w:r>
      <w:r w:rsidR="002D3F7C" w:rsidRPr="008A6DA1">
        <w:rPr>
          <w:rFonts w:cs="Times New Roman"/>
        </w:rPr>
        <w:t>.</w:t>
      </w:r>
    </w:p>
    <w:p w14:paraId="6F41DCCD" w14:textId="77777777" w:rsidR="006975A5" w:rsidRPr="008A6DA1" w:rsidRDefault="006975A5" w:rsidP="008A6DA1">
      <w:pPr>
        <w:spacing w:after="0" w:line="240" w:lineRule="auto"/>
        <w:rPr>
          <w:rFonts w:cs="Times New Roman"/>
        </w:rPr>
      </w:pPr>
    </w:p>
    <w:p w14:paraId="4CC08B59" w14:textId="77777777" w:rsidR="00C212B1" w:rsidRPr="008A6DA1" w:rsidRDefault="00C212B1" w:rsidP="008A6DA1">
      <w:pPr>
        <w:pStyle w:val="Heading1"/>
        <w:numPr>
          <w:ilvl w:val="0"/>
          <w:numId w:val="22"/>
        </w:numPr>
        <w:ind w:left="426" w:hanging="426"/>
        <w:rPr>
          <w:rFonts w:cs="Times New Roman"/>
        </w:rPr>
      </w:pPr>
      <w:r w:rsidRPr="008A6DA1">
        <w:rPr>
          <w:rFonts w:cs="Times New Roman"/>
        </w:rPr>
        <w:t>METODE PENELITIAN</w:t>
      </w:r>
    </w:p>
    <w:p w14:paraId="11AEBE4F" w14:textId="77777777" w:rsidR="00C212B1" w:rsidRPr="008A6DA1" w:rsidRDefault="00C212B1" w:rsidP="008A6DA1">
      <w:pPr>
        <w:spacing w:after="0" w:line="240" w:lineRule="auto"/>
        <w:rPr>
          <w:rFonts w:cs="Times New Roman"/>
        </w:rPr>
      </w:pPr>
    </w:p>
    <w:p w14:paraId="49AC7BB8" w14:textId="77777777" w:rsidR="00EA16B6" w:rsidRPr="008A6DA1" w:rsidRDefault="004E5C7D" w:rsidP="008A6DA1">
      <w:pPr>
        <w:spacing w:after="0" w:line="240" w:lineRule="auto"/>
        <w:rPr>
          <w:rFonts w:cs="Times New Roman"/>
        </w:rPr>
      </w:pPr>
      <w:r w:rsidRPr="008A6DA1">
        <w:rPr>
          <w:rFonts w:cs="Times New Roman"/>
        </w:rPr>
        <w:t>Penelitian ini merupakan jenis penelitian e</w:t>
      </w:r>
      <w:r w:rsidR="00AD0879" w:rsidRPr="008A6DA1">
        <w:rPr>
          <w:rFonts w:cs="Times New Roman"/>
        </w:rPr>
        <w:t>ksperimental laboratorium.</w:t>
      </w:r>
      <w:r w:rsidR="00AA3004" w:rsidRPr="008A6DA1">
        <w:rPr>
          <w:rFonts w:cs="Times New Roman"/>
        </w:rPr>
        <w:t xml:space="preserve"> Penelitian ini menggunakan Rancangan Acak Lengkap (RAL) faktorial menggunakan 2 faktor perlakuan yaitu faktor jumlah tanaman dengan variasi 5, 10, dan 15 tanaman, serta faktor waktu paparan dengan variasi 3, 5, dan 7 hari.</w:t>
      </w:r>
      <w:r w:rsidR="00AD0879" w:rsidRPr="008A6DA1">
        <w:rPr>
          <w:rFonts w:cs="Times New Roman"/>
        </w:rPr>
        <w:t xml:space="preserve"> </w:t>
      </w:r>
      <w:r w:rsidR="00EA16B6" w:rsidRPr="008A6DA1">
        <w:rPr>
          <w:rFonts w:cs="Times New Roman"/>
        </w:rPr>
        <w:t xml:space="preserve">Sistem reaktor yang digunakan untuk fitoremediasi ini ialah reaktor sistem </w:t>
      </w:r>
      <w:r w:rsidR="00EA16B6" w:rsidRPr="008A6DA1">
        <w:rPr>
          <w:rFonts w:cs="Times New Roman"/>
          <w:i/>
        </w:rPr>
        <w:t xml:space="preserve">batch. </w:t>
      </w:r>
      <w:r w:rsidR="00EA16B6" w:rsidRPr="008A6DA1">
        <w:rPr>
          <w:rFonts w:cs="Times New Roman"/>
        </w:rPr>
        <w:t xml:space="preserve">Reaktor </w:t>
      </w:r>
      <w:r w:rsidR="00EA16B6" w:rsidRPr="008A6DA1">
        <w:rPr>
          <w:rFonts w:cs="Times New Roman"/>
          <w:i/>
        </w:rPr>
        <w:t xml:space="preserve">batch </w:t>
      </w:r>
      <w:r w:rsidR="00EA16B6" w:rsidRPr="008A6DA1">
        <w:rPr>
          <w:rFonts w:cs="Times New Roman"/>
        </w:rPr>
        <w:t xml:space="preserve">merupakan reaktor tangki tunggal, dengan mekanisme kerja tidak ada penambahan atau pengeluaran air limbah pada saat proses fitoremediasi berlangsung. Keunggulan menggunakan sistem </w:t>
      </w:r>
      <w:r w:rsidR="00EA16B6" w:rsidRPr="008A6DA1">
        <w:rPr>
          <w:rFonts w:cs="Times New Roman"/>
          <w:i/>
        </w:rPr>
        <w:t>batch</w:t>
      </w:r>
      <w:r w:rsidR="00EA16B6" w:rsidRPr="008A6DA1">
        <w:rPr>
          <w:rFonts w:cs="Times New Roman"/>
        </w:rPr>
        <w:t xml:space="preserve"> dalam proses fitoremediasi yaitu biaya investasi yang murah, serta pengoperasian dan perawatan yang mudah </w:t>
      </w:r>
      <w:r w:rsidR="00EA16B6" w:rsidRPr="008A6DA1">
        <w:rPr>
          <w:rFonts w:cs="Times New Roman"/>
        </w:rPr>
        <w:fldChar w:fldCharType="begin"/>
      </w:r>
      <w:r w:rsidR="00EA16B6" w:rsidRPr="008A6DA1">
        <w:rPr>
          <w:rFonts w:cs="Times New Roman"/>
        </w:rPr>
        <w:instrText xml:space="preserve"> ADDIN ZOTERO_ITEM CSL_CITATION {"citationID":"5Ek2LtNg","properties":{"formattedCitation":"(Hidayat, 2017)","plainCitation":"(Hidayat, 2017)","noteIndex":0},"citationItems":[{"id":115,"uris":["http://zotero.org/users/8533541/items/HTBCPL7D"],"uri":["http://zotero.org/users/8533541/items/HTBCPL7D"],"itemData":{"id":115,"type":"speech","title":"Kinetika Reaktor Batch","URL":"https://id.scribd.com/presemtation/362961269/Kinetika-Reaktor-Batch","author":[{"family":"Hidayat","given":"Arifin"}],"accessed":{"date-parts":[["2021",1,4]]},"issued":{"date-parts":[["2017"]]}}}],"schema":"https://github.com/citation-style-language/schema/raw/master/csl-citation.json"} </w:instrText>
      </w:r>
      <w:r w:rsidR="00EA16B6" w:rsidRPr="008A6DA1">
        <w:rPr>
          <w:rFonts w:cs="Times New Roman"/>
        </w:rPr>
        <w:fldChar w:fldCharType="separate"/>
      </w:r>
      <w:r w:rsidR="00EA16B6" w:rsidRPr="008A6DA1">
        <w:rPr>
          <w:rFonts w:cs="Times New Roman"/>
        </w:rPr>
        <w:t>(Hidayat, 2017)</w:t>
      </w:r>
      <w:r w:rsidR="00EA16B6" w:rsidRPr="008A6DA1">
        <w:rPr>
          <w:rFonts w:cs="Times New Roman"/>
        </w:rPr>
        <w:fldChar w:fldCharType="end"/>
      </w:r>
      <w:r w:rsidR="00EA16B6" w:rsidRPr="008A6DA1">
        <w:rPr>
          <w:rFonts w:cs="Times New Roman"/>
        </w:rPr>
        <w:t>.</w:t>
      </w:r>
    </w:p>
    <w:p w14:paraId="285B17CA" w14:textId="77777777" w:rsidR="00EA16B6" w:rsidRPr="008A6DA1" w:rsidRDefault="00EA16B6" w:rsidP="008A6DA1">
      <w:pPr>
        <w:spacing w:after="0" w:line="240" w:lineRule="auto"/>
        <w:rPr>
          <w:rFonts w:cs="Times New Roman"/>
        </w:rPr>
      </w:pPr>
    </w:p>
    <w:p w14:paraId="77C7A288" w14:textId="3779146D" w:rsidR="00AD0879" w:rsidRPr="008A6DA1" w:rsidRDefault="00AD0879" w:rsidP="008A6DA1">
      <w:pPr>
        <w:spacing w:after="0" w:line="240" w:lineRule="auto"/>
        <w:rPr>
          <w:rFonts w:cs="Times New Roman"/>
        </w:rPr>
      </w:pPr>
      <w:r w:rsidRPr="008A6DA1">
        <w:rPr>
          <w:rFonts w:cs="Times New Roman"/>
        </w:rPr>
        <w:t xml:space="preserve">Penelitian ini dilakukan di </w:t>
      </w:r>
      <w:r w:rsidRPr="008A6DA1">
        <w:rPr>
          <w:rFonts w:cs="Times New Roman"/>
          <w:i/>
        </w:rPr>
        <w:t xml:space="preserve">Greenhouse </w:t>
      </w:r>
      <w:r w:rsidRPr="008A6DA1">
        <w:rPr>
          <w:rFonts w:cs="Times New Roman"/>
        </w:rPr>
        <w:t>yang terletak di Desa Grajagan Kabupaten Banyuwangi, dan untuk pengujian logam berat timbal (Pb) dilakukan di Laboratorium Lingkungan Banyuwangi. Waktu pelaksaan penelitian berla</w:t>
      </w:r>
      <w:r w:rsidR="00CC090B" w:rsidRPr="008A6DA1">
        <w:rPr>
          <w:rFonts w:cs="Times New Roman"/>
        </w:rPr>
        <w:t>ng</w:t>
      </w:r>
      <w:r w:rsidRPr="008A6DA1">
        <w:rPr>
          <w:rFonts w:cs="Times New Roman"/>
        </w:rPr>
        <w:t>sung dari bulan April-Juli 2021.</w:t>
      </w:r>
      <w:r w:rsidR="00AA3004" w:rsidRPr="008A6DA1">
        <w:rPr>
          <w:rFonts w:cs="Times New Roman"/>
        </w:rPr>
        <w:t xml:space="preserve"> </w:t>
      </w:r>
    </w:p>
    <w:p w14:paraId="40B32056" w14:textId="77777777" w:rsidR="00AD0879" w:rsidRPr="008A6DA1" w:rsidRDefault="00AD0879" w:rsidP="008A6DA1">
      <w:pPr>
        <w:spacing w:after="0" w:line="240" w:lineRule="auto"/>
        <w:rPr>
          <w:rFonts w:cs="Times New Roman"/>
        </w:rPr>
      </w:pPr>
    </w:p>
    <w:p w14:paraId="32EC507F" w14:textId="77777777" w:rsidR="00AD0879" w:rsidRPr="008A6DA1" w:rsidRDefault="00AD0879" w:rsidP="008A6DA1">
      <w:pPr>
        <w:spacing w:after="0" w:line="240" w:lineRule="auto"/>
        <w:rPr>
          <w:rFonts w:cs="Times New Roman"/>
        </w:rPr>
      </w:pPr>
      <w:r w:rsidRPr="008A6DA1">
        <w:rPr>
          <w:rFonts w:cs="Times New Roman"/>
        </w:rPr>
        <w:t>Alat yang digunakan dalam penelitian ini yaitu thermometer, pH me</w:t>
      </w:r>
      <w:r w:rsidR="009B7E6F" w:rsidRPr="008A6DA1">
        <w:rPr>
          <w:rFonts w:cs="Times New Roman"/>
        </w:rPr>
        <w:t>ter, timbangan digital, gelas ukur 1000 ml, gelas ukur 250 ml</w:t>
      </w:r>
      <w:r w:rsidRPr="008A6DA1">
        <w:rPr>
          <w:rFonts w:cs="Times New Roman"/>
        </w:rPr>
        <w:t xml:space="preserve">, botol plastik untuk </w:t>
      </w:r>
      <w:r w:rsidR="009B7E6F" w:rsidRPr="008A6DA1">
        <w:rPr>
          <w:rFonts w:cs="Times New Roman"/>
        </w:rPr>
        <w:t xml:space="preserve">wadah sampel </w:t>
      </w:r>
      <w:r w:rsidR="00466DE6" w:rsidRPr="008A6DA1">
        <w:rPr>
          <w:rFonts w:cs="Times New Roman"/>
        </w:rPr>
        <w:t>pengujian</w:t>
      </w:r>
      <w:r w:rsidR="009B7E6F" w:rsidRPr="008A6DA1">
        <w:rPr>
          <w:rFonts w:cs="Times New Roman"/>
        </w:rPr>
        <w:t xml:space="preserve">, dan reaktor fitoremediasi kapasitas 15 liter. </w:t>
      </w:r>
      <w:r w:rsidR="00466DE6" w:rsidRPr="008A6DA1">
        <w:rPr>
          <w:rFonts w:cs="Times New Roman"/>
        </w:rPr>
        <w:t>Sedangkan, b</w:t>
      </w:r>
      <w:r w:rsidR="009B7E6F" w:rsidRPr="008A6DA1">
        <w:rPr>
          <w:rFonts w:cs="Times New Roman"/>
        </w:rPr>
        <w:t>ahan yang digunakan dalam penelitian ini yaitu aquades, serbuk logam berat timbal (Pb</w:t>
      </w:r>
      <w:r w:rsidR="00CC090B" w:rsidRPr="008A6DA1">
        <w:rPr>
          <w:rFonts w:cs="Times New Roman"/>
        </w:rPr>
        <w:t xml:space="preserve"> </w:t>
      </w:r>
      <w:r w:rsidR="009B7E6F" w:rsidRPr="008A6DA1">
        <w:rPr>
          <w:rFonts w:cs="Times New Roman"/>
        </w:rPr>
        <w:t>(NO</w:t>
      </w:r>
      <w:r w:rsidR="009B7E6F" w:rsidRPr="008A6DA1">
        <w:rPr>
          <w:rFonts w:cs="Times New Roman"/>
          <w:vertAlign w:val="subscript"/>
        </w:rPr>
        <w:t>3</w:t>
      </w:r>
      <w:r w:rsidR="009B7E6F" w:rsidRPr="008A6DA1">
        <w:rPr>
          <w:rFonts w:cs="Times New Roman"/>
        </w:rPr>
        <w:t>)</w:t>
      </w:r>
      <w:r w:rsidR="009B7E6F" w:rsidRPr="008A6DA1">
        <w:rPr>
          <w:rFonts w:cs="Times New Roman"/>
          <w:vertAlign w:val="subscript"/>
        </w:rPr>
        <w:t>2</w:t>
      </w:r>
      <w:r w:rsidR="009B7E6F" w:rsidRPr="008A6DA1">
        <w:rPr>
          <w:rFonts w:cs="Times New Roman"/>
        </w:rPr>
        <w:t>), dan tanaman genjer.</w:t>
      </w:r>
      <w:r w:rsidR="00B067AB" w:rsidRPr="008A6DA1">
        <w:rPr>
          <w:rFonts w:cs="Times New Roman"/>
        </w:rPr>
        <w:t xml:space="preserve"> Tanaman genjer dalam penelitian ini diambil dari suatu</w:t>
      </w:r>
      <w:r w:rsidR="009B7E6F" w:rsidRPr="008A6DA1">
        <w:rPr>
          <w:rFonts w:cs="Times New Roman"/>
        </w:rPr>
        <w:t xml:space="preserve"> </w:t>
      </w:r>
      <w:r w:rsidR="00B067AB" w:rsidRPr="008A6DA1">
        <w:rPr>
          <w:rFonts w:cs="Times New Roman"/>
        </w:rPr>
        <w:t xml:space="preserve">area persawahan yang terletak di Jalan Grajagan No 107, Kabupaten Banyuwangi. </w:t>
      </w:r>
      <w:r w:rsidR="009B7E6F" w:rsidRPr="008A6DA1">
        <w:rPr>
          <w:rFonts w:cs="Times New Roman"/>
        </w:rPr>
        <w:t>Kriteria tanaman genjer yang digunaka</w:t>
      </w:r>
      <w:r w:rsidR="00466DE6" w:rsidRPr="008A6DA1">
        <w:rPr>
          <w:rFonts w:cs="Times New Roman"/>
        </w:rPr>
        <w:t>n untuk fitoremediasi ini yakni</w:t>
      </w:r>
      <w:r w:rsidR="009B7E6F" w:rsidRPr="008A6DA1">
        <w:rPr>
          <w:rFonts w:cs="Times New Roman"/>
        </w:rPr>
        <w:t xml:space="preserve"> </w:t>
      </w:r>
      <w:r w:rsidR="009B7E6F" w:rsidRPr="008A6DA1">
        <w:rPr>
          <w:rFonts w:cs="Times New Roman"/>
          <w:bCs/>
          <w:szCs w:val="28"/>
        </w:rPr>
        <w:t>panjang batang 29-31 cm, lebar daun 7-10 cm, panjang daun 8-11 cm, panjang akar 15 cm dan jumlah batang setiap rumpun 5-6 batang. Selain itu, warna daun dan batang tanaman genjer yang digunakan harus berwarana hijau segar</w:t>
      </w:r>
      <w:r w:rsidR="00AA3004" w:rsidRPr="008A6DA1">
        <w:rPr>
          <w:rFonts w:cs="Times New Roman"/>
          <w:bCs/>
          <w:szCs w:val="28"/>
        </w:rPr>
        <w:t xml:space="preserve">. </w:t>
      </w:r>
    </w:p>
    <w:p w14:paraId="2ED8D607" w14:textId="77777777" w:rsidR="00C212B1" w:rsidRPr="008A6DA1" w:rsidRDefault="00C212B1" w:rsidP="008A6DA1">
      <w:pPr>
        <w:spacing w:after="0" w:line="240" w:lineRule="auto"/>
        <w:rPr>
          <w:rFonts w:cs="Times New Roman"/>
        </w:rPr>
      </w:pPr>
    </w:p>
    <w:p w14:paraId="4590BED9" w14:textId="5FEEF109" w:rsidR="00A42760" w:rsidRPr="008A6DA1" w:rsidRDefault="00BB740F" w:rsidP="008A6DA1">
      <w:pPr>
        <w:spacing w:after="0" w:line="240" w:lineRule="auto"/>
        <w:rPr>
          <w:rFonts w:cs="Times New Roman"/>
        </w:rPr>
      </w:pPr>
      <w:r w:rsidRPr="008A6DA1">
        <w:rPr>
          <w:rFonts w:cs="Times New Roman"/>
        </w:rPr>
        <w:t>Air limbah yang digunakan dalam penelitian ini adalah air limbah artifisial logam berat timbal</w:t>
      </w:r>
      <w:r w:rsidR="00A42760" w:rsidRPr="008A6DA1">
        <w:rPr>
          <w:rFonts w:cs="Times New Roman"/>
        </w:rPr>
        <w:t xml:space="preserve"> berkonsentrasi</w:t>
      </w:r>
      <w:r w:rsidRPr="008A6DA1">
        <w:rPr>
          <w:rFonts w:cs="Times New Roman"/>
        </w:rPr>
        <w:t xml:space="preserve"> 15 ppm</w:t>
      </w:r>
      <w:r w:rsidR="00A42760" w:rsidRPr="008A6DA1">
        <w:rPr>
          <w:rFonts w:cs="Times New Roman"/>
        </w:rPr>
        <w:t xml:space="preserve"> atau 15 mg/l. Konsentrasi air limbah artifisial 15 ppm didapatkan dengan cara melarutkan 15 mg </w:t>
      </w:r>
      <w:r w:rsidR="00D8435C" w:rsidRPr="008A6DA1">
        <w:rPr>
          <w:rFonts w:cs="Times New Roman"/>
        </w:rPr>
        <w:t>serbuk</w:t>
      </w:r>
      <w:r w:rsidR="00A42760" w:rsidRPr="008A6DA1">
        <w:rPr>
          <w:rFonts w:cs="Times New Roman"/>
        </w:rPr>
        <w:t xml:space="preserve"> Pb(NO</w:t>
      </w:r>
      <w:r w:rsidR="00A42760" w:rsidRPr="008A6DA1">
        <w:rPr>
          <w:rFonts w:cs="Times New Roman"/>
          <w:vertAlign w:val="subscript"/>
        </w:rPr>
        <w:t>3</w:t>
      </w:r>
      <w:r w:rsidR="00A42760" w:rsidRPr="008A6DA1">
        <w:rPr>
          <w:rFonts w:cs="Times New Roman"/>
        </w:rPr>
        <w:t>)</w:t>
      </w:r>
      <w:r w:rsidR="00A42760" w:rsidRPr="008A6DA1">
        <w:rPr>
          <w:rFonts w:cs="Times New Roman"/>
          <w:vertAlign w:val="subscript"/>
        </w:rPr>
        <w:t>2</w:t>
      </w:r>
      <w:r w:rsidR="00A42760" w:rsidRPr="008A6DA1">
        <w:rPr>
          <w:rFonts w:cs="Times New Roman"/>
        </w:rPr>
        <w:t xml:space="preserve"> kedalam 1 liter aquades. Pada penelitian ini total volume air limbah yang dibutuhkan yaitu 40 liter, sehingga untuk mendapatkan kosentrasi 15 ppm </w:t>
      </w:r>
      <w:r w:rsidR="00D8435C" w:rsidRPr="008A6DA1">
        <w:rPr>
          <w:rFonts w:cs="Times New Roman"/>
        </w:rPr>
        <w:t xml:space="preserve">pada 40 liter air limbah, diperlukan 600 mg serbuk </w:t>
      </w:r>
      <w:proofErr w:type="gramStart"/>
      <w:r w:rsidR="00D8435C" w:rsidRPr="008A6DA1">
        <w:rPr>
          <w:rFonts w:cs="Times New Roman"/>
        </w:rPr>
        <w:t>Pb(</w:t>
      </w:r>
      <w:proofErr w:type="gramEnd"/>
      <w:r w:rsidR="00D8435C" w:rsidRPr="008A6DA1">
        <w:rPr>
          <w:rFonts w:cs="Times New Roman"/>
        </w:rPr>
        <w:t>NO</w:t>
      </w:r>
      <w:r w:rsidR="00D8435C" w:rsidRPr="008A6DA1">
        <w:rPr>
          <w:rFonts w:cs="Times New Roman"/>
          <w:vertAlign w:val="subscript"/>
        </w:rPr>
        <w:t>3</w:t>
      </w:r>
      <w:r w:rsidR="00D8435C" w:rsidRPr="008A6DA1">
        <w:rPr>
          <w:rFonts w:cs="Times New Roman"/>
        </w:rPr>
        <w:t>)</w:t>
      </w:r>
      <w:r w:rsidR="00D8435C" w:rsidRPr="008A6DA1">
        <w:rPr>
          <w:rFonts w:cs="Times New Roman"/>
          <w:vertAlign w:val="subscript"/>
        </w:rPr>
        <w:t xml:space="preserve">2 </w:t>
      </w:r>
      <w:r w:rsidR="00D8435C" w:rsidRPr="008A6DA1">
        <w:rPr>
          <w:rFonts w:cs="Times New Roman"/>
        </w:rPr>
        <w:t xml:space="preserve">untuk dilarutkan </w:t>
      </w:r>
      <w:r w:rsidR="00A42760" w:rsidRPr="008A6DA1">
        <w:rPr>
          <w:rFonts w:cs="Times New Roman"/>
        </w:rPr>
        <w:t>kedalam 40 liter aquades. Air limbah artifisial tersebut berikutnya dibagi pada 4 reaktor, dengan v</w:t>
      </w:r>
      <w:r w:rsidR="00D8435C" w:rsidRPr="008A6DA1">
        <w:rPr>
          <w:rFonts w:cs="Times New Roman"/>
        </w:rPr>
        <w:t>olume masing–masing 10 liter pada setiap</w:t>
      </w:r>
      <w:r w:rsidR="00A42760" w:rsidRPr="008A6DA1">
        <w:rPr>
          <w:rFonts w:cs="Times New Roman"/>
        </w:rPr>
        <w:t xml:space="preserve"> reaktor.</w:t>
      </w:r>
      <w:r w:rsidR="00D8435C" w:rsidRPr="008A6DA1">
        <w:rPr>
          <w:rFonts w:cs="Times New Roman"/>
        </w:rPr>
        <w:t xml:space="preserve"> Hasil dari pengujian sampel </w:t>
      </w:r>
      <w:r w:rsidR="005410BF" w:rsidRPr="008A6DA1">
        <w:rPr>
          <w:rFonts w:cs="Times New Roman"/>
        </w:rPr>
        <w:t xml:space="preserve">air </w:t>
      </w:r>
      <w:r w:rsidR="00D8435C" w:rsidRPr="008A6DA1">
        <w:rPr>
          <w:rFonts w:cs="Times New Roman"/>
        </w:rPr>
        <w:t>limbah artifisial logam berat timbal didapatkan konsentrasi sebesar 14,03 ppm.</w:t>
      </w:r>
      <w:r w:rsidR="005410BF" w:rsidRPr="008A6DA1">
        <w:rPr>
          <w:rFonts w:cs="Times New Roman"/>
        </w:rPr>
        <w:t xml:space="preserve"> Tidak sesuainya konsentrasi tersebut dapat disebabkan karena </w:t>
      </w:r>
      <w:r w:rsidR="005410BF" w:rsidRPr="008A6DA1">
        <w:rPr>
          <w:rFonts w:cs="Times New Roman"/>
          <w:i/>
        </w:rPr>
        <w:t>human error</w:t>
      </w:r>
      <w:r w:rsidR="005410BF" w:rsidRPr="008A6DA1">
        <w:rPr>
          <w:rFonts w:cs="Times New Roman"/>
        </w:rPr>
        <w:t xml:space="preserve"> atau ketidaktelitian dalam pembuatan air limbah artifisial seperti, pada saat pelarutan dan pengadukan logam berat yang dilakukan kurang homogen, serta dapat pula disebabkan karena masih terdapat massa serbuk logam berat yang tersisa dalam cawan </w:t>
      </w:r>
      <w:r w:rsidR="00686962" w:rsidRPr="008A6DA1">
        <w:rPr>
          <w:rFonts w:cs="Times New Roman"/>
        </w:rPr>
        <w:fldChar w:fldCharType="begin"/>
      </w:r>
      <w:r w:rsidR="00686962" w:rsidRPr="008A6DA1">
        <w:rPr>
          <w:rFonts w:cs="Times New Roman"/>
        </w:rPr>
        <w:instrText xml:space="preserve"> ADDIN ZOTERO_ITEM CSL_CITATION {"citationID":"kR6I0g4A","properties":{"formattedCitation":"(Azni &amp; Sururi, 2014)","plainCitation":"(Azni &amp; Sururi, 2014)","noteIndex":0},"citationItems":[{"id":286,"uris":["http://zotero.org/users/8533541/items/MZAR6IQQ"],"uri":["http://zotero.org/users/8533541/items/MZAR6IQQ"],"itemData":{"id":286,"type":"article-journal","abstract":"Nickel and copper are contained in electroplating waste is hazardous and poisonous waste because it has carcinogenic. This study uses electrodeposition method for electroplating industry wastewater treatment. The aim of this research is to determined the concentration of dissolved copper metal which affect nickel electrodeposition process. The sample was an artificial nickel waste from electroplatting industry, NiSO4.7H2O with concentration of nickel is 1000 ppm. A 1 liter beaker was used as reactor, equipped with the cover and there are two hollow tubes to place the cathode and anode. Variations of the copper used was 1%, 5% and 10%, meanwhile the voltage used was 2 volt, 3,5 volt and 5 volt. Based on the results, the efficiency of nickel increased allowance at the time of the addition of copper as much as 5% and has decreased at the time of the addition of copper as much as 10% and this happens on all voltage variations. Therefore, it can be concluded that the addition of copper contributed in nickel removal, but also inhibiting nickel removal at the certain levels. For all variations of copper addition, the lowest specific energy is at 2 volts.","language":"id","page":"11","source":"Zotero","title":"Pengaruh Logam Tembaga dalam Penyisihan Logam Nikel dari Larutannya menggunakan Metode Elektrodeposisi","author":[{"family":"Azni","given":"Pawitania Afifah Sekar"},{"family":"Sururi","given":"M Rangga"}],"issued":{"date-parts":[["2014"]]}}}],"schema":"https://github.com/citation-style-language/schema/raw/master/csl-citation.json"} </w:instrText>
      </w:r>
      <w:r w:rsidR="00686962" w:rsidRPr="008A6DA1">
        <w:rPr>
          <w:rFonts w:cs="Times New Roman"/>
        </w:rPr>
        <w:fldChar w:fldCharType="separate"/>
      </w:r>
      <w:r w:rsidR="00686962" w:rsidRPr="008A6DA1">
        <w:rPr>
          <w:rFonts w:cs="Times New Roman"/>
        </w:rPr>
        <w:t>(Azni &amp; Sururi, 2014)</w:t>
      </w:r>
      <w:r w:rsidR="00686962" w:rsidRPr="008A6DA1">
        <w:rPr>
          <w:rFonts w:cs="Times New Roman"/>
        </w:rPr>
        <w:fldChar w:fldCharType="end"/>
      </w:r>
      <w:r w:rsidR="005410BF" w:rsidRPr="008A6DA1">
        <w:rPr>
          <w:rFonts w:cs="Times New Roman"/>
        </w:rPr>
        <w:t>.</w:t>
      </w:r>
    </w:p>
    <w:p w14:paraId="7172EB91" w14:textId="2468AE96" w:rsidR="002D3F7C" w:rsidRPr="008A6DA1" w:rsidRDefault="00686962" w:rsidP="008A6DA1">
      <w:pPr>
        <w:tabs>
          <w:tab w:val="left" w:pos="2405"/>
        </w:tabs>
        <w:spacing w:after="0" w:line="240" w:lineRule="auto"/>
        <w:rPr>
          <w:rFonts w:cs="Times New Roman"/>
        </w:rPr>
      </w:pPr>
      <w:r w:rsidRPr="008A6DA1">
        <w:rPr>
          <w:rFonts w:cs="Times New Roman"/>
        </w:rPr>
        <w:tab/>
      </w:r>
    </w:p>
    <w:p w14:paraId="4EA9D352" w14:textId="3702D7D2" w:rsidR="002D3F7C" w:rsidRPr="008A6DA1" w:rsidRDefault="00BE522B" w:rsidP="008A6DA1">
      <w:pPr>
        <w:spacing w:after="0" w:line="240" w:lineRule="auto"/>
        <w:rPr>
          <w:rFonts w:cs="Times New Roman"/>
        </w:rPr>
      </w:pPr>
      <w:r w:rsidRPr="008A6DA1">
        <w:rPr>
          <w:rFonts w:cs="Times New Roman"/>
        </w:rPr>
        <w:lastRenderedPageBreak/>
        <w:t xml:space="preserve">Aklimatisasi merupakan proses penyesuaian tanaman terhadap lingkungan baru </w:t>
      </w:r>
      <w:r w:rsidRPr="008A6DA1">
        <w:rPr>
          <w:rFonts w:cs="Times New Roman"/>
        </w:rPr>
        <w:fldChar w:fldCharType="begin"/>
      </w:r>
      <w:r w:rsidR="000928B8" w:rsidRPr="008A6DA1">
        <w:rPr>
          <w:rFonts w:cs="Times New Roman"/>
        </w:rPr>
        <w:instrText xml:space="preserve"> ADDIN ZOTERO_ITEM CSL_CITATION {"citationID":"kpCiq0Nd","properties":{"formattedCitation":"(Nurmalinda, dkk., 2018)","plainCitation":"(Nurmalinda, dkk., 2018)","noteIndex":0},"citationItems":[{"id":145,"uris":["http://zotero.org/users/8533541/items/VTRMT6DN"],"uri":["http://zotero.org/users/8533541/items/VTRMT6DN"],"itemData":{"id":145,"type":"post","container-title":"Pertemuan dan Presentasi Ilmiah Penelitian Dasar Ilmu Pengetahuan dan teknologi Nuklir","genre":"Prosiding","title":"Aklimatisasi Tanaman Lemna Minor dan Azolla Microphylla Terhadap Lindi TPA Piyungan pada Awal Fitoremediasi","author":[{"family":"Nurmalinda,","given":""},{"family":"Yuliansyah","given":"Ahmad Tawfiequrrahman"},{"family":"Prasetya","given":"Agus"}],"issued":{"date-parts":[["2018"]]}}}],"schema":"https://github.com/citation-style-language/schema/raw/master/csl-citation.json"} </w:instrText>
      </w:r>
      <w:r w:rsidRPr="008A6DA1">
        <w:rPr>
          <w:rFonts w:cs="Times New Roman"/>
        </w:rPr>
        <w:fldChar w:fldCharType="separate"/>
      </w:r>
      <w:r w:rsidR="000928B8" w:rsidRPr="008A6DA1">
        <w:rPr>
          <w:rFonts w:cs="Times New Roman"/>
        </w:rPr>
        <w:t>(Nurmalinda, dkk., 2018)</w:t>
      </w:r>
      <w:r w:rsidRPr="008A6DA1">
        <w:rPr>
          <w:rFonts w:cs="Times New Roman"/>
        </w:rPr>
        <w:fldChar w:fldCharType="end"/>
      </w:r>
      <w:r w:rsidRPr="008A6DA1">
        <w:rPr>
          <w:rFonts w:cs="Times New Roman"/>
        </w:rPr>
        <w:t xml:space="preserve">. </w:t>
      </w:r>
      <w:r w:rsidR="002D3F7C" w:rsidRPr="008A6DA1">
        <w:rPr>
          <w:rFonts w:cs="Times New Roman"/>
        </w:rPr>
        <w:t xml:space="preserve">Aklimatisasi dilakukan dengan menggunakan dua tahap. Tahap pertama yaitu tanaman genjer ditanam dalam reaktor berisi air (aquades) selama 8 hari, dan secara rutin air diganti setiap 2 hari sekali. Penggatian air 2 hari sekali tersebut berfungsi untuk menetralkan tanaman dari media sebelumnya </w:t>
      </w:r>
      <w:r w:rsidR="002D3F7C" w:rsidRPr="008A6DA1">
        <w:rPr>
          <w:rFonts w:cs="Times New Roman"/>
        </w:rPr>
        <w:fldChar w:fldCharType="begin"/>
      </w:r>
      <w:r w:rsidR="002D3F7C" w:rsidRPr="008A6DA1">
        <w:rPr>
          <w:rFonts w:cs="Times New Roman"/>
        </w:rPr>
        <w:instrText xml:space="preserve"> ADDIN ZOTERO_ITEM CSL_CITATION {"citationID":"HgmP1LmJ","properties":{"formattedCitation":"(Haryati, dkk., 2012)","plainCitation":"(Haryati, dkk., 2012)","noteIndex":0},"citationItems":[{"id":279,"uris":["http://zotero.org/users/8533541/items/XKAKTMNC"],"uri":["http://zotero.org/users/8533541/items/XKAKTMNC"],"itemData":{"id":279,"type":"article-journal","abstract":"The Paper Industry produces minor product in the form of sewage especially liquid sewage in a very large volume which contains of heavy metals Pb. Furthermore, this sewage is usually discharged into the water which causes pollution. An effort is required to minimize the content of Pb metal before being discharged into waters, including the use of Genjer plants as the agent of phytoremediation. This study aims to determine the ability of Genjer plants to absorb the Lead metals (Pb) from liquid paper waste. The research is accomplished by doing an experiment that uses a Randomized Block Design (RGD) with two treatment factors, the biomass plant and length of exposure time. The treatment factor of plant biomass is 0 g, 50 g, 100 g and 150 g. The factor of exposure time is for 7 days, 14 days and 21 days. The parameters which are observed include the levels of Pb in the liquid paper waste, in roots of Genjer plants and leaves of Genjer plants. The analysis of Pb levels uses ICP that is done at the Energy Studies and Engineering Laboratory, Sepuluh November Institute of Technology (ITS), Surabaya. The data are statistically analyzed using 2-way Anava and further test, Duncant Multiple Range Test (DMRT). The result shows that biomass of Genjer plants and exposure time affect to the ability of Genjer plants to absorb Pb metals in liquid paper waste paper. The most optimal decrease of Pb levels occurs in the treatment of biomass Genjer 150 grams with exposure time for 21 days which is equal to 0.4688 mg / l (80.09%). Genjer plants can absorb and accumulate Pb. The highest accumulation of Pb in the root is 1.1546 mg / l (26.1%), and in the leaves is 0.1120 mg / l (21.9%), both occur at 150 g biomass treatment and exposure time of 21 days. Thus the Genjer plant can be used as fitoremediator heavy Lead metal (Pb) in the liquid paper waste.","issue":"3","language":"id","page":"8","source":"Zotero","title":"Kemampuan Tanaman Genjer (Limnocharis Flava (L.)Buch.) Menyerap Logam Berat Timbal (Pb) Limbah Cair Kertas pada Biomassa dan Waktu Pemaparan Yang Berbeda","volume":"1","author":[{"family":"Haryati,","given":"Maharani"},{"family":"Purnomo","given":"Tarzan"},{"family":"Kuntjoro","given":"Sunu"}],"issued":{"date-parts":[["2012"]]}}}],"schema":"https://github.com/citation-style-language/schema/raw/master/csl-citation.json"} </w:instrText>
      </w:r>
      <w:r w:rsidR="002D3F7C" w:rsidRPr="008A6DA1">
        <w:rPr>
          <w:rFonts w:cs="Times New Roman"/>
        </w:rPr>
        <w:fldChar w:fldCharType="separate"/>
      </w:r>
      <w:r w:rsidR="002D3F7C" w:rsidRPr="008A6DA1">
        <w:rPr>
          <w:rFonts w:cs="Times New Roman"/>
        </w:rPr>
        <w:t>(Haryati, dkk., 2012)</w:t>
      </w:r>
      <w:r w:rsidR="002D3F7C" w:rsidRPr="008A6DA1">
        <w:rPr>
          <w:rFonts w:cs="Times New Roman"/>
        </w:rPr>
        <w:fldChar w:fldCharType="end"/>
      </w:r>
      <w:r w:rsidR="002D3F7C" w:rsidRPr="008A6DA1">
        <w:rPr>
          <w:rFonts w:cs="Times New Roman"/>
        </w:rPr>
        <w:t xml:space="preserve">. Aklimatisasi tahap kedua yaitu tanaman genjer ditanam dalam rekator berisi air limbah yang mengandung 5% pencemar timbal yang digunakan pada proses fitoremediasi. Tujuan pada aklimatisasi kedua yaitu agar tanaman beradaptasi dengan air limbah yang akan digunakan, serta mengkondisikan tanaman agar mudah tidak mati saat fitoremediasi </w:t>
      </w:r>
      <w:r w:rsidR="002D3F7C" w:rsidRPr="008A6DA1">
        <w:rPr>
          <w:rFonts w:cs="Times New Roman"/>
        </w:rPr>
        <w:fldChar w:fldCharType="begin"/>
      </w:r>
      <w:r w:rsidR="002D3F7C" w:rsidRPr="008A6DA1">
        <w:rPr>
          <w:rFonts w:cs="Times New Roman"/>
        </w:rPr>
        <w:instrText xml:space="preserve"> ADDIN ZOTERO_ITEM CSL_CITATION {"citationID":"zUPZk5NZ","properties":{"formattedCitation":"(Kasman, dkk., 2019)","plainCitation":"(Kasman, dkk., 2019)","noteIndex":0},"citationItems":[{"id":283,"uris":["http://zotero.org/users/8533541/items/3TID7XKG"],"uri":["http://zotero.org/users/8533541/items/3TID7XKG"],"itemData":{"id":283,"type":"article-journal","container-title":"Jurnal Daur Lingkungan","DOI":"http://dx.doi.org/10.33087/daurling.v2i1.17","ISSN":"2615-1626","issue":"1","page":"7-10","title":"Fitoremediasi Logam Aluminium (Al) Pada Lumpur Instalasi Pengolahan Air Menggunakan Tanaman Melati Air (Echinodorus palaefolius)","volume":"2","author":[{"family":"Kasman,","given":"Monik"},{"family":"Riyanti","given":"Anggrika"},{"family":"Kartikawati","given":"Catur Endah"}],"issued":{"date-parts":[["2019"]]}}}],"schema":"https://github.com/citation-style-language/schema/raw/master/csl-citation.json"} </w:instrText>
      </w:r>
      <w:r w:rsidR="002D3F7C" w:rsidRPr="008A6DA1">
        <w:rPr>
          <w:rFonts w:cs="Times New Roman"/>
        </w:rPr>
        <w:fldChar w:fldCharType="separate"/>
      </w:r>
      <w:r w:rsidR="002D3F7C" w:rsidRPr="008A6DA1">
        <w:rPr>
          <w:rFonts w:cs="Times New Roman"/>
        </w:rPr>
        <w:t>(Kasman, dkk., 2019)</w:t>
      </w:r>
      <w:r w:rsidR="002D3F7C" w:rsidRPr="008A6DA1">
        <w:rPr>
          <w:rFonts w:cs="Times New Roman"/>
        </w:rPr>
        <w:fldChar w:fldCharType="end"/>
      </w:r>
      <w:r w:rsidR="002D3F7C" w:rsidRPr="008A6DA1">
        <w:rPr>
          <w:rFonts w:cs="Times New Roman"/>
        </w:rPr>
        <w:t xml:space="preserve">. Selama dilakukan aklimatisasi 10 hari, tanamam genjer dapat beradaptasi dengan baik. Hal ini ditunjukan melalui batang dan daun tanaman genjer yang berwarna hijau dan segar, terlihat mendominasi dibandingkan dengan daun dan batang yang mengalami perubahan warna kekuningan atau layu. </w:t>
      </w:r>
    </w:p>
    <w:p w14:paraId="335CCEA0" w14:textId="77777777" w:rsidR="002D3F7C" w:rsidRPr="008A6DA1" w:rsidRDefault="002D3F7C" w:rsidP="008A6DA1">
      <w:pPr>
        <w:spacing w:after="0" w:line="240" w:lineRule="auto"/>
        <w:rPr>
          <w:rFonts w:cs="Times New Roman"/>
        </w:rPr>
      </w:pPr>
    </w:p>
    <w:p w14:paraId="4F97A5BB" w14:textId="128EFF99" w:rsidR="00AE40BE" w:rsidRPr="008A6DA1" w:rsidRDefault="002D3F7C" w:rsidP="008A6DA1">
      <w:pPr>
        <w:spacing w:after="0" w:line="240" w:lineRule="auto"/>
        <w:rPr>
          <w:rFonts w:cs="Times New Roman"/>
        </w:rPr>
      </w:pPr>
      <w:r w:rsidRPr="008A6DA1">
        <w:rPr>
          <w:rFonts w:cs="Times New Roman"/>
        </w:rPr>
        <w:t xml:space="preserve">Setelah dilakukan aklimatisasi, tanaman genjer berikutnya ditanam pada reaktor fitoremediasi. </w:t>
      </w:r>
      <w:r w:rsidR="00924572" w:rsidRPr="008A6DA1">
        <w:rPr>
          <w:rFonts w:cs="Times New Roman"/>
        </w:rPr>
        <w:t xml:space="preserve">Reaktor fitoremediasi ini berisi media tanam </w:t>
      </w:r>
      <w:r w:rsidR="00636AFE" w:rsidRPr="008A6DA1">
        <w:rPr>
          <w:rFonts w:cs="Times New Roman"/>
        </w:rPr>
        <w:t xml:space="preserve">berupa 10 liter </w:t>
      </w:r>
      <w:r w:rsidR="00924572" w:rsidRPr="008A6DA1">
        <w:rPr>
          <w:rFonts w:cs="Times New Roman"/>
        </w:rPr>
        <w:t>air limbah artifisial dengan konsentrasi timbal sebesar 14,03 ppm. Jumlah reaktor yang digunakan dalam penelitian ini yakni 4 buah reaktor, yang terdiri atas 3 reaktor dengan tanaman yaitu 5,10, dan 15 tanaman, dan 1 reaktor tanpa tanaman sebagai kontrol. Fitoremediasi dilakukan selama 7 hari. Pengujian konsentrasi logam timbal dilakukan pada awal pemaparan dan hari ke-3, 5, dan 7 fitoremediasi</w:t>
      </w:r>
      <w:r w:rsidR="00AA3004" w:rsidRPr="008A6DA1">
        <w:rPr>
          <w:rFonts w:cs="Times New Roman"/>
        </w:rPr>
        <w:t xml:space="preserve">. Pengujian konsentrasi logam timbal dilakukan dengan 2 kali pengulangan, sehingga didapatkan sampel uji sebanyak 24 sampel. </w:t>
      </w:r>
      <w:r w:rsidR="00E65CBD" w:rsidRPr="008A6DA1">
        <w:rPr>
          <w:rFonts w:cs="Times New Roman"/>
        </w:rPr>
        <w:t>Pengujian konse</w:t>
      </w:r>
      <w:r w:rsidR="005043C0" w:rsidRPr="008A6DA1">
        <w:rPr>
          <w:rFonts w:cs="Times New Roman"/>
        </w:rPr>
        <w:t>n</w:t>
      </w:r>
      <w:r w:rsidR="00E65CBD" w:rsidRPr="008A6DA1">
        <w:rPr>
          <w:rFonts w:cs="Times New Roman"/>
        </w:rPr>
        <w:t xml:space="preserve">trasi logam timbal </w:t>
      </w:r>
      <w:r w:rsidR="005043C0" w:rsidRPr="008A6DA1">
        <w:rPr>
          <w:rFonts w:cs="Times New Roman"/>
        </w:rPr>
        <w:t xml:space="preserve">penelitian </w:t>
      </w:r>
      <w:r w:rsidR="00E65CBD" w:rsidRPr="008A6DA1">
        <w:rPr>
          <w:rFonts w:cs="Times New Roman"/>
        </w:rPr>
        <w:t xml:space="preserve">ini menggunakan AAS. </w:t>
      </w:r>
      <w:r w:rsidR="00924572" w:rsidRPr="008A6DA1">
        <w:rPr>
          <w:rFonts w:cs="Times New Roman"/>
        </w:rPr>
        <w:t>Selain pengujian konsentrasi timbal, pada penelitian ini juga dilakukan pengukuran terhadap faktor pendukung yaitu pH dan suhu, selama masa fitoremediasi berlangsung.</w:t>
      </w:r>
    </w:p>
    <w:p w14:paraId="07BDD2F3" w14:textId="77777777" w:rsidR="00AA3004" w:rsidRPr="008A6DA1" w:rsidRDefault="00AA3004" w:rsidP="008A6DA1">
      <w:pPr>
        <w:spacing w:after="0" w:line="240" w:lineRule="auto"/>
        <w:rPr>
          <w:rFonts w:cs="Times New Roman"/>
        </w:rPr>
      </w:pPr>
    </w:p>
    <w:p w14:paraId="185269DB" w14:textId="77777777" w:rsidR="00AA3004" w:rsidRPr="008A6DA1" w:rsidRDefault="00AA3004" w:rsidP="008A6DA1">
      <w:pPr>
        <w:spacing w:after="0" w:line="240" w:lineRule="auto"/>
        <w:rPr>
          <w:rFonts w:cs="Times New Roman"/>
        </w:rPr>
      </w:pPr>
      <w:r w:rsidRPr="008A6DA1">
        <w:rPr>
          <w:rFonts w:cs="Times New Roman"/>
        </w:rPr>
        <w:t>Analisis data yang digunakan pada penelitian ini terdiri atas analisis deskriptif dan analisis statistik. Analisis deskriptif dilakukan dengan cara menghitung nilai efisiensi dan efektivitas penurunan logam timbal.</w:t>
      </w:r>
      <w:r w:rsidR="00E65CBD" w:rsidRPr="008A6DA1">
        <w:rPr>
          <w:rFonts w:cs="Times New Roman"/>
        </w:rPr>
        <w:t xml:space="preserve"> Efisiensi penurunan logam timbal dihitung menggunakan persamaan berikut:</w:t>
      </w:r>
    </w:p>
    <w:p w14:paraId="2CB3A52A" w14:textId="77777777" w:rsidR="00E65CBD" w:rsidRPr="008A6DA1" w:rsidRDefault="00E65CBD" w:rsidP="008A6DA1">
      <w:pPr>
        <w:spacing w:after="0" w:line="240" w:lineRule="auto"/>
        <w:rPr>
          <w:rFonts w:cs="Times New Roman"/>
        </w:rPr>
      </w:pPr>
    </w:p>
    <w:p w14:paraId="02D4155A" w14:textId="179E2F04" w:rsidR="00E65CBD" w:rsidRPr="001E7D71" w:rsidRDefault="008A6DA1" w:rsidP="008A6DA1">
      <w:pPr>
        <w:spacing w:after="0" w:line="240" w:lineRule="auto"/>
        <w:ind w:left="1843"/>
        <w:rPr>
          <w:rFonts w:eastAsiaTheme="minorEastAsia" w:cs="Times New Roman"/>
        </w:rPr>
      </w:pPr>
      <m:oMathPara>
        <m:oMathParaPr>
          <m:jc m:val="right"/>
        </m:oMathParaPr>
        <m:oMath>
          <m:r>
            <m:rPr>
              <m:sty m:val="p"/>
            </m:rPr>
            <w:rPr>
              <w:rFonts w:ascii="Cambria Math" w:hAnsi="Cambria Math" w:cs="Times New Roman"/>
            </w:rPr>
            <m:t xml:space="preserve">  Ef=</m:t>
          </m:r>
          <m:f>
            <m:fPr>
              <m:ctrlPr>
                <w:rPr>
                  <w:rFonts w:ascii="Cambria Math" w:hAnsi="Cambria Math" w:cs="Times New Roman"/>
                </w:rPr>
              </m:ctrlPr>
            </m:fPr>
            <m:num>
              <m:r>
                <m:rPr>
                  <m:sty m:val="p"/>
                </m:rPr>
                <w:rPr>
                  <w:rFonts w:ascii="Cambria Math" w:hAnsi="Cambria Math" w:cs="Times New Roman"/>
                </w:rPr>
                <m:t>co-ct</m:t>
              </m:r>
            </m:num>
            <m:den>
              <m:r>
                <m:rPr>
                  <m:sty m:val="p"/>
                </m:rPr>
                <w:rPr>
                  <w:rFonts w:ascii="Cambria Math" w:hAnsi="Cambria Math" w:cs="Times New Roman"/>
                </w:rPr>
                <m:t>co</m:t>
              </m:r>
            </m:den>
          </m:f>
          <m:r>
            <m:rPr>
              <m:sty m:val="p"/>
            </m:rPr>
            <w:rPr>
              <w:rFonts w:ascii="Cambria Math" w:hAnsi="Cambria Math" w:cs="Times New Roman"/>
            </w:rPr>
            <m:t xml:space="preserve"> x 100%                                                  …(1)</m:t>
          </m:r>
        </m:oMath>
      </m:oMathPara>
    </w:p>
    <w:p w14:paraId="1D43D00D" w14:textId="77777777" w:rsidR="00E65CBD" w:rsidRPr="008A6DA1" w:rsidRDefault="00E65CBD" w:rsidP="008A6DA1">
      <w:pPr>
        <w:spacing w:after="0" w:line="240" w:lineRule="auto"/>
        <w:rPr>
          <w:rFonts w:cs="Times New Roman"/>
        </w:rPr>
      </w:pPr>
    </w:p>
    <w:p w14:paraId="4D913899" w14:textId="77777777" w:rsidR="00E65CBD" w:rsidRPr="008A6DA1" w:rsidRDefault="00E65CBD" w:rsidP="008A6DA1">
      <w:pPr>
        <w:spacing w:after="0" w:line="240" w:lineRule="auto"/>
        <w:rPr>
          <w:rFonts w:eastAsiaTheme="minorEastAsia" w:cs="Times New Roman"/>
        </w:rPr>
      </w:pPr>
      <w:r w:rsidRPr="008A6DA1">
        <w:rPr>
          <w:rFonts w:cs="Times New Roman"/>
        </w:rPr>
        <w:t>Dimana: Ef adalah efisiensi penurunan timbal (%), Ct adalah konsentrasi akhir sampel</w:t>
      </w:r>
      <w:r w:rsidR="002743A2" w:rsidRPr="008A6DA1">
        <w:rPr>
          <w:rFonts w:cs="Times New Roman"/>
        </w:rPr>
        <w:t xml:space="preserve"> </w:t>
      </w:r>
      <w:r w:rsidRPr="008A6DA1">
        <w:rPr>
          <w:rFonts w:eastAsiaTheme="minorEastAsia" w:cs="Times New Roman"/>
        </w:rPr>
        <w:t>(ppm)</w:t>
      </w:r>
      <w:r w:rsidRPr="008A6DA1">
        <w:rPr>
          <w:rFonts w:cs="Times New Roman"/>
        </w:rPr>
        <w:t xml:space="preserve">, dan Co adalah konsentrasi awal sampel </w:t>
      </w:r>
      <w:r w:rsidRPr="008A6DA1">
        <w:rPr>
          <w:rFonts w:eastAsiaTheme="minorEastAsia" w:cs="Times New Roman"/>
        </w:rPr>
        <w:t>(ppm)</w:t>
      </w:r>
      <w:r w:rsidR="00A3459A" w:rsidRPr="008A6DA1">
        <w:rPr>
          <w:rFonts w:eastAsiaTheme="minorEastAsia" w:cs="Times New Roman"/>
        </w:rPr>
        <w:t>.</w:t>
      </w:r>
    </w:p>
    <w:p w14:paraId="57352710" w14:textId="77777777" w:rsidR="00E65CBD" w:rsidRPr="008A6DA1" w:rsidRDefault="00E65CBD" w:rsidP="008A6DA1">
      <w:pPr>
        <w:spacing w:after="0" w:line="240" w:lineRule="auto"/>
        <w:rPr>
          <w:rFonts w:eastAsiaTheme="minorEastAsia" w:cs="Times New Roman"/>
        </w:rPr>
      </w:pPr>
    </w:p>
    <w:p w14:paraId="2D2876B7" w14:textId="77777777" w:rsidR="00A3459A" w:rsidRPr="008A6DA1" w:rsidRDefault="00A3459A" w:rsidP="008A6DA1">
      <w:pPr>
        <w:spacing w:after="0" w:line="240" w:lineRule="auto"/>
        <w:rPr>
          <w:rFonts w:eastAsiaTheme="minorEastAsia" w:cs="Times New Roman"/>
        </w:rPr>
      </w:pPr>
      <w:r w:rsidRPr="008A6DA1">
        <w:rPr>
          <w:rFonts w:eastAsiaTheme="minorEastAsia" w:cs="Times New Roman"/>
        </w:rPr>
        <w:t>Efektivitas penurunan logam timbal dihitung menggunakan persamaan berikut:</w:t>
      </w:r>
    </w:p>
    <w:p w14:paraId="78FCB8A2" w14:textId="77777777" w:rsidR="00EA16B6" w:rsidRPr="008A6DA1" w:rsidRDefault="00EA16B6" w:rsidP="008A6DA1">
      <w:pPr>
        <w:spacing w:after="0" w:line="240" w:lineRule="auto"/>
        <w:rPr>
          <w:rFonts w:eastAsiaTheme="minorEastAsia" w:cs="Times New Roman"/>
        </w:rPr>
      </w:pPr>
    </w:p>
    <w:p w14:paraId="512F2D64" w14:textId="2FF2A9DB" w:rsidR="00E65CBD" w:rsidRPr="008A6DA1" w:rsidRDefault="00E65CBD" w:rsidP="008A6DA1">
      <w:pPr>
        <w:spacing w:after="0" w:line="240" w:lineRule="auto"/>
        <w:ind w:left="426"/>
        <w:rPr>
          <w:rFonts w:eastAsiaTheme="minorEastAsia" w:cs="Times New Roman"/>
        </w:rPr>
      </w:pPr>
      <m:oMathPara>
        <m:oMathParaPr>
          <m:jc m:val="right"/>
        </m:oMathParaPr>
        <m:oMath>
          <m:r>
            <m:rPr>
              <m:sty m:val="p"/>
            </m:rPr>
            <w:rPr>
              <w:rFonts w:ascii="Cambria Math" w:hAnsi="Cambria Math" w:cs="Times New Roman"/>
            </w:rPr>
            <m:t>Efektivitas=</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Output Target</m:t>
                  </m:r>
                </m:num>
                <m:den>
                  <m:r>
                    <m:rPr>
                      <m:sty m:val="p"/>
                    </m:rPr>
                    <w:rPr>
                      <w:rFonts w:ascii="Cambria Math" w:hAnsi="Cambria Math" w:cs="Times New Roman"/>
                    </w:rPr>
                    <m:t>Output Penelitian</m:t>
                  </m:r>
                </m:den>
              </m:f>
            </m:e>
          </m:d>
          <m:r>
            <m:rPr>
              <m:sty m:val="p"/>
            </m:rPr>
            <w:rPr>
              <w:rFonts w:ascii="Cambria Math" w:hAnsi="Cambria Math" w:cs="Times New Roman"/>
            </w:rPr>
            <m:t>≥1                                      …(2)</m:t>
          </m:r>
        </m:oMath>
      </m:oMathPara>
    </w:p>
    <w:p w14:paraId="19ED3983" w14:textId="77777777" w:rsidR="00E65CBD" w:rsidRPr="008A6DA1" w:rsidRDefault="00E65CBD" w:rsidP="008A6DA1">
      <w:pPr>
        <w:spacing w:after="0" w:line="240" w:lineRule="auto"/>
        <w:ind w:left="993"/>
        <w:rPr>
          <w:rFonts w:eastAsiaTheme="minorEastAsia" w:cs="Times New Roman"/>
        </w:rPr>
      </w:pPr>
    </w:p>
    <w:p w14:paraId="3CC40472" w14:textId="77777777" w:rsidR="00E65CBD" w:rsidRPr="008A6DA1" w:rsidRDefault="00E65CBD" w:rsidP="008A6DA1">
      <w:pPr>
        <w:spacing w:after="0" w:line="240" w:lineRule="auto"/>
        <w:rPr>
          <w:rFonts w:eastAsiaTheme="minorEastAsia" w:cs="Times New Roman"/>
        </w:rPr>
      </w:pPr>
      <w:r w:rsidRPr="008A6DA1">
        <w:rPr>
          <w:rFonts w:eastAsiaTheme="minorEastAsia" w:cs="Times New Roman"/>
        </w:rPr>
        <w:t>Dimana: Output target adalah baku mutu logam berat timbal (ppm)</w:t>
      </w:r>
      <w:r w:rsidR="00345024" w:rsidRPr="008A6DA1">
        <w:rPr>
          <w:rFonts w:eastAsiaTheme="minorEastAsia" w:cs="Times New Roman"/>
        </w:rPr>
        <w:t xml:space="preserve"> dan output p</w:t>
      </w:r>
      <w:r w:rsidRPr="008A6DA1">
        <w:rPr>
          <w:rFonts w:eastAsiaTheme="minorEastAsia" w:cs="Times New Roman"/>
        </w:rPr>
        <w:t xml:space="preserve">enelitian adalah </w:t>
      </w:r>
      <w:r w:rsidR="00345024" w:rsidRPr="008A6DA1">
        <w:rPr>
          <w:rFonts w:eastAsiaTheme="minorEastAsia" w:cs="Times New Roman"/>
        </w:rPr>
        <w:t>k</w:t>
      </w:r>
      <w:r w:rsidRPr="008A6DA1">
        <w:rPr>
          <w:rFonts w:eastAsiaTheme="minorEastAsia" w:cs="Times New Roman"/>
        </w:rPr>
        <w:t>onsentrasi timbal setelah fitoremediasi (ppm)</w:t>
      </w:r>
      <w:r w:rsidR="00A3459A" w:rsidRPr="008A6DA1">
        <w:rPr>
          <w:rFonts w:eastAsiaTheme="minorEastAsia" w:cs="Times New Roman"/>
        </w:rPr>
        <w:t>.</w:t>
      </w:r>
    </w:p>
    <w:p w14:paraId="46EB698C" w14:textId="77777777" w:rsidR="00A3459A" w:rsidRPr="008A6DA1" w:rsidRDefault="00A3459A" w:rsidP="008A6DA1">
      <w:pPr>
        <w:spacing w:after="0" w:line="240" w:lineRule="auto"/>
        <w:rPr>
          <w:rFonts w:eastAsiaTheme="minorEastAsia" w:cs="Times New Roman"/>
        </w:rPr>
      </w:pPr>
    </w:p>
    <w:p w14:paraId="503CFB6C" w14:textId="77777777" w:rsidR="00E65CBD" w:rsidRPr="008A6DA1" w:rsidRDefault="00E65CBD" w:rsidP="008A6DA1">
      <w:pPr>
        <w:spacing w:after="0" w:line="240" w:lineRule="auto"/>
        <w:rPr>
          <w:rFonts w:cs="Times New Roman"/>
        </w:rPr>
      </w:pPr>
      <w:r w:rsidRPr="008A6DA1">
        <w:rPr>
          <w:rFonts w:cs="Times New Roman"/>
        </w:rPr>
        <w:t xml:space="preserve">Hasil penelitian dapat dikatakan memiliki efektivitas atau tidak memiliki efektivitas </w:t>
      </w:r>
      <w:r w:rsidR="00A3459A" w:rsidRPr="008A6DA1">
        <w:rPr>
          <w:rFonts w:cs="Times New Roman"/>
        </w:rPr>
        <w:t>apabila, h</w:t>
      </w:r>
      <w:r w:rsidRPr="008A6DA1">
        <w:rPr>
          <w:rFonts w:cs="Times New Roman"/>
        </w:rPr>
        <w:t>asil perbandingan menunjukan output target output penelitian &lt; 1, maka sebuah efektivitas tidak tercapai</w:t>
      </w:r>
      <w:r w:rsidR="00A3459A" w:rsidRPr="008A6DA1">
        <w:rPr>
          <w:rFonts w:cs="Times New Roman"/>
        </w:rPr>
        <w:t xml:space="preserve"> dan h</w:t>
      </w:r>
      <w:r w:rsidRPr="008A6DA1">
        <w:rPr>
          <w:rFonts w:cs="Times New Roman"/>
        </w:rPr>
        <w:t>asil perbandingan menunjukan output target output penelitian ≥ 1, maka sebuah efektivitas tercapai</w:t>
      </w:r>
      <w:r w:rsidR="00A3459A" w:rsidRPr="008A6DA1">
        <w:rPr>
          <w:rFonts w:cs="Times New Roman"/>
        </w:rPr>
        <w:t>.</w:t>
      </w:r>
    </w:p>
    <w:p w14:paraId="0DEE44E8" w14:textId="77777777" w:rsidR="00E65CBD" w:rsidRPr="008A6DA1" w:rsidRDefault="00A3459A" w:rsidP="008A6DA1">
      <w:pPr>
        <w:spacing w:after="0" w:line="240" w:lineRule="auto"/>
        <w:rPr>
          <w:rFonts w:cs="Times New Roman"/>
        </w:rPr>
      </w:pPr>
      <w:r w:rsidRPr="008A6DA1">
        <w:rPr>
          <w:rFonts w:cs="Times New Roman"/>
        </w:rPr>
        <w:lastRenderedPageBreak/>
        <w:t xml:space="preserve">Sedangkan analisis statistik dilakukan dengan menggunakan uji Kruskal-Wallis. Dasar pengambilan keputusan uji ini yaitu apabila nilai </w:t>
      </w:r>
      <w:r w:rsidRPr="008A6DA1">
        <w:rPr>
          <w:rFonts w:cs="Times New Roman"/>
          <w:i/>
        </w:rPr>
        <w:t>sig</w:t>
      </w:r>
      <w:r w:rsidRPr="008A6DA1">
        <w:rPr>
          <w:rFonts w:cs="Times New Roman"/>
        </w:rPr>
        <w:t xml:space="preserve"> &gt; 0,05, maka tidak ada perbedaan atau H0 diterima dan H1 ditolak. Sedangkan apabila nilai</w:t>
      </w:r>
      <w:r w:rsidRPr="008A6DA1">
        <w:rPr>
          <w:rFonts w:cs="Times New Roman"/>
          <w:i/>
        </w:rPr>
        <w:t xml:space="preserve"> sig</w:t>
      </w:r>
      <w:r w:rsidRPr="008A6DA1">
        <w:rPr>
          <w:rFonts w:cs="Times New Roman"/>
        </w:rPr>
        <w:t xml:space="preserve"> &lt; 0,05, maka ada perbedaan atau H0 ditolak dan H1 diterima.</w:t>
      </w:r>
    </w:p>
    <w:p w14:paraId="08D628C3" w14:textId="77777777" w:rsidR="00A3459A" w:rsidRPr="008A6DA1" w:rsidRDefault="00A3459A" w:rsidP="008A6DA1">
      <w:pPr>
        <w:spacing w:after="0" w:line="240" w:lineRule="auto"/>
        <w:rPr>
          <w:rFonts w:cs="Times New Roman"/>
        </w:rPr>
      </w:pPr>
    </w:p>
    <w:p w14:paraId="1AE68853" w14:textId="77777777" w:rsidR="00A3459A" w:rsidRPr="008A6DA1" w:rsidRDefault="00A3459A" w:rsidP="008A6DA1">
      <w:pPr>
        <w:pStyle w:val="Heading1"/>
        <w:numPr>
          <w:ilvl w:val="0"/>
          <w:numId w:val="22"/>
        </w:numPr>
        <w:ind w:left="426" w:hanging="426"/>
        <w:rPr>
          <w:rFonts w:cs="Times New Roman"/>
        </w:rPr>
      </w:pPr>
      <w:r w:rsidRPr="008A6DA1">
        <w:rPr>
          <w:rFonts w:cs="Times New Roman"/>
        </w:rPr>
        <w:t>HASIL DAN PEMBAHASAN</w:t>
      </w:r>
    </w:p>
    <w:p w14:paraId="24D9C7E3" w14:textId="77777777" w:rsidR="00731F25" w:rsidRPr="008A6DA1" w:rsidRDefault="00731F25" w:rsidP="008A6DA1">
      <w:pPr>
        <w:spacing w:after="0" w:line="240" w:lineRule="auto"/>
        <w:rPr>
          <w:rFonts w:cs="Times New Roman"/>
        </w:rPr>
      </w:pPr>
    </w:p>
    <w:p w14:paraId="51D61E47" w14:textId="77777777" w:rsidR="002421A1" w:rsidRPr="008A6DA1" w:rsidRDefault="002421A1" w:rsidP="008A6DA1">
      <w:pPr>
        <w:pStyle w:val="Heading2"/>
        <w:numPr>
          <w:ilvl w:val="1"/>
          <w:numId w:val="22"/>
        </w:numPr>
        <w:spacing w:before="0"/>
        <w:ind w:left="426" w:hanging="426"/>
        <w:rPr>
          <w:rFonts w:cs="Times New Roman"/>
        </w:rPr>
      </w:pPr>
      <w:r w:rsidRPr="008A6DA1">
        <w:rPr>
          <w:rFonts w:cs="Times New Roman"/>
        </w:rPr>
        <w:t>Kadar Logam Timbal Saat Fitoremediasi</w:t>
      </w:r>
    </w:p>
    <w:p w14:paraId="2A7451E6" w14:textId="314C99FC" w:rsidR="006B6762" w:rsidRPr="008A6DA1" w:rsidRDefault="001F312A" w:rsidP="008A6DA1">
      <w:pPr>
        <w:spacing w:after="0" w:line="240" w:lineRule="auto"/>
        <w:rPr>
          <w:rFonts w:cs="Times New Roman"/>
        </w:rPr>
      </w:pPr>
      <w:r w:rsidRPr="008A6DA1">
        <w:rPr>
          <w:rFonts w:cs="Times New Roman"/>
        </w:rPr>
        <w:t xml:space="preserve">Proses fitoremediasi dilakukan selama 7 hari. </w:t>
      </w:r>
      <w:r w:rsidR="006B6762" w:rsidRPr="008A6DA1">
        <w:rPr>
          <w:rFonts w:cs="Times New Roman"/>
        </w:rPr>
        <w:t xml:space="preserve">Berdasarkan pengamatan visual yang dilakukan selama proses fitoremediasi berlangsung, tanaman genjer mengalami sejumlah perubahan </w:t>
      </w:r>
      <w:r w:rsidR="008B4AB2" w:rsidRPr="008A6DA1">
        <w:rPr>
          <w:rFonts w:cs="Times New Roman"/>
        </w:rPr>
        <w:t xml:space="preserve">fisik, seperti </w:t>
      </w:r>
      <w:r w:rsidR="006B6762" w:rsidRPr="008A6DA1">
        <w:rPr>
          <w:rFonts w:cs="Times New Roman"/>
        </w:rPr>
        <w:t xml:space="preserve">perubahan warna batang dan daun, serta kerontokan pada akar. Perubahan warna daun dan batang dapat disebabkan karena logam berat yang masuk pada sel tanaman, sehingga mengakibatkan gejala klorisis dan nekrosis </w:t>
      </w:r>
      <w:r w:rsidR="006B6762" w:rsidRPr="008A6DA1">
        <w:rPr>
          <w:rFonts w:cs="Times New Roman"/>
        </w:rPr>
        <w:fldChar w:fldCharType="begin"/>
      </w:r>
      <w:r w:rsidR="000928B8" w:rsidRPr="008A6DA1">
        <w:rPr>
          <w:rFonts w:cs="Times New Roman"/>
        </w:rPr>
        <w:instrText xml:space="preserve"> ADDIN ZOTERO_ITEM CSL_CITATION {"citationID":"eczI9Z7c","properties":{"formattedCitation":"(Oktoviana, dkk., 2015)","plainCitation":"(Oktoviana, dkk., 2015)","noteIndex":0},"citationItems":[{"id":293,"uris":["http://zotero.org/users/8533541/items/KS9NQVSJ"],"uri":["http://zotero.org/users/8533541/items/KS9NQVSJ"],"itemData":{"id":293,"type":"article-journal","container-title":"JOM FMIPA","issue":"2","title":"Potensi Tanaman Genjer (Limnocharis flava) sebagai Fitoremediator Ion Timbal (II)","volume":"2","author":[{"family":"Oktoviana,","given":"Indri"},{"family":"Hanifah","given":"Tengku Abu"},{"family":"Kartika","given":"Ganis Fia"}],"issued":{"date-parts":[["2015"]]}}}],"schema":"https://github.com/citation-style-language/schema/raw/master/csl-citation.json"} </w:instrText>
      </w:r>
      <w:r w:rsidR="006B6762" w:rsidRPr="008A6DA1">
        <w:rPr>
          <w:rFonts w:cs="Times New Roman"/>
        </w:rPr>
        <w:fldChar w:fldCharType="separate"/>
      </w:r>
      <w:r w:rsidR="000928B8" w:rsidRPr="008A6DA1">
        <w:rPr>
          <w:rFonts w:cs="Times New Roman"/>
        </w:rPr>
        <w:t>(Oktoviana, dkk., 2015)</w:t>
      </w:r>
      <w:r w:rsidR="006B6762" w:rsidRPr="008A6DA1">
        <w:rPr>
          <w:rFonts w:cs="Times New Roman"/>
        </w:rPr>
        <w:fldChar w:fldCharType="end"/>
      </w:r>
      <w:r w:rsidR="006B6762" w:rsidRPr="008A6DA1">
        <w:rPr>
          <w:rFonts w:cs="Times New Roman"/>
        </w:rPr>
        <w:t xml:space="preserve">.  Gejala klorosis merupkan gejala yang disebabkan oleh klorofil tanaman yang tidak berkembang dengan baik, sehingga menyebabkan perubahan warna menjadi kekuningan. Sedangkan gejala nekrosis merupakan matinya jaringan tubuh tanaman, yang berakibat pada mengeringnya jaringan tubuh tanaman tersebut </w:t>
      </w:r>
      <w:r w:rsidR="006B6762" w:rsidRPr="008A6DA1">
        <w:rPr>
          <w:rFonts w:cs="Times New Roman"/>
        </w:rPr>
        <w:fldChar w:fldCharType="begin"/>
      </w:r>
      <w:r w:rsidR="006B6762" w:rsidRPr="008A6DA1">
        <w:rPr>
          <w:rFonts w:cs="Times New Roman"/>
        </w:rPr>
        <w:instrText xml:space="preserve"> ADDIN ZOTERO_ITEM CSL_CITATION {"citationID":"MmkBgpic","properties":{"formattedCitation":"(Taufiq, 2014)","plainCitation":"(Taufiq, 2014)","noteIndex":0},"citationItems":[{"id":295,"uris":["http://zotero.org/users/8533541/items/3AYEWCFE"],"uri":["http://zotero.org/users/8533541/items/3AYEWCFE"],"itemData":{"id":295,"type":"book","event-place":"Malang","ISBN":"978-602-95497-4-4","language":"id","publisher":"Balai Penelitian Tanaman Aneka Kacang dan Umbi","publisher-place":"Malang","source":"Zotero","title":"Identifikasi Masalah Keharaan Tanaman Kacang Tanah","URL":"https://balitkabi.litbang.pertanian.go.id/","author":[{"family":"Taufiq","given":"Abdullah"}],"issued":{"date-parts":[["2014"]]}}}],"schema":"https://github.com/citation-style-language/schema/raw/master/csl-citation.json"} </w:instrText>
      </w:r>
      <w:r w:rsidR="006B6762" w:rsidRPr="008A6DA1">
        <w:rPr>
          <w:rFonts w:cs="Times New Roman"/>
        </w:rPr>
        <w:fldChar w:fldCharType="separate"/>
      </w:r>
      <w:r w:rsidR="006B6762" w:rsidRPr="008A6DA1">
        <w:rPr>
          <w:rFonts w:cs="Times New Roman"/>
        </w:rPr>
        <w:t>(Taufiq, 2014)</w:t>
      </w:r>
      <w:r w:rsidR="006B6762" w:rsidRPr="008A6DA1">
        <w:rPr>
          <w:rFonts w:cs="Times New Roman"/>
        </w:rPr>
        <w:fldChar w:fldCharType="end"/>
      </w:r>
      <w:r w:rsidR="006B6762" w:rsidRPr="008A6DA1">
        <w:rPr>
          <w:rFonts w:cs="Times New Roman"/>
        </w:rPr>
        <w:t xml:space="preserve">. Kerontokan akar saat fitoremediasi dapat disebabkan oleh gangguan metabolime yang terjadi karena interaksi akar secara langsung dengan logam berat timbal yang terdapat pada air. Perubahan yang terjadi tersebut merupakan bentuk adaptasi tanaman genjer terhadap logam berat pada air limbah </w:t>
      </w:r>
      <w:r w:rsidR="006B6762" w:rsidRPr="008A6DA1">
        <w:rPr>
          <w:rFonts w:cs="Times New Roman"/>
        </w:rPr>
        <w:fldChar w:fldCharType="begin"/>
      </w:r>
      <w:r w:rsidR="000928B8" w:rsidRPr="008A6DA1">
        <w:rPr>
          <w:rFonts w:cs="Times New Roman"/>
        </w:rPr>
        <w:instrText xml:space="preserve"> ADDIN ZOTERO_ITEM CSL_CITATION {"citationID":"ac5G6GGT","properties":{"formattedCitation":"(Soheti, dkk., 2020)","plainCitation":"(Soheti, dkk., 2020)","noteIndex":0},"citationItems":[{"id":289,"uris":["http://zotero.org/users/8533541/items/2SW3XC2U"],"uri":["http://zotero.org/users/8533541/items/2SW3XC2U"],"itemData":{"id":289,"type":"article-journal","abstract":"Thorium (Th) waste is an alpha-emitting radioactive waste that is harmful to the environment and living things so it is necessary to treat the waste effectively with phytoremediation. Phytoremediation is a plant ability to reduce pollutants presence in the environment. This research aim is examining apu wood plant ability to reduce Th contents from Th-contaminated waste. The UV-VIS spectrophotometer analysed Th level in apu wood plant and liquid waste while the Ludlum Model 1000 Scaler measured their radioactivity. The parameters for phytoremediation occurrence include the decreasing physical condition of the plants, the pH of the waste that is close to neutral, and the temperature that fluctuates with the ambient temperature. The results showed that the plant biomass of apu wood decreased after phytoremediation to 96.2% with a remediation efficiency of 97.4% from the initial concentration of Th liquid radioactive waste of 10 ppm. This is due to thorium absorption resulting in thorium accumulation in apu wood plants of 4,069.4 mg/kg. Apu wood was also able to reduce Th liquid waste radioactivity to 0.631 Bq/L from the initial radioactivity of 2.819 Bq/L. The radioactivity level is below the Klierens Level and it is safe to release the waste into the environment.","container-title":"EKSPLORIUM","DOI":"10.17146/eksplorium.2020.41.2.6092","ISSN":"2503-426X, 0854-1418","issue":"2","journalAbbreviation":"EKSPLORIUM","language":"id","page":"139","source":"DOI.org (Crossref)","title":"Fitoremediasi Limbah Radioaktif Cair Menggunakan Kayu Apu (Pistia stratiotes) Untuk Menurunkan Kadar Torium","volume":"41","author":[{"family":"Soheti,","given":"Prima"},{"family":"Sumarlin","given":"La Ode"},{"family":"Marisi","given":"Dany Poltak"}],"issued":{"date-parts":[["2020",11,30]]}}}],"schema":"https://github.com/citation-style-language/schema/raw/master/csl-citation.json"} </w:instrText>
      </w:r>
      <w:r w:rsidR="006B6762" w:rsidRPr="008A6DA1">
        <w:rPr>
          <w:rFonts w:cs="Times New Roman"/>
        </w:rPr>
        <w:fldChar w:fldCharType="separate"/>
      </w:r>
      <w:r w:rsidR="000928B8" w:rsidRPr="008A6DA1">
        <w:rPr>
          <w:rFonts w:cs="Times New Roman"/>
        </w:rPr>
        <w:t>(Soheti, dkk., 2020)</w:t>
      </w:r>
      <w:r w:rsidR="006B6762" w:rsidRPr="008A6DA1">
        <w:rPr>
          <w:rFonts w:cs="Times New Roman"/>
        </w:rPr>
        <w:fldChar w:fldCharType="end"/>
      </w:r>
      <w:r w:rsidR="006B6762" w:rsidRPr="008A6DA1">
        <w:rPr>
          <w:rFonts w:cs="Times New Roman"/>
        </w:rPr>
        <w:t xml:space="preserve">. </w:t>
      </w:r>
    </w:p>
    <w:p w14:paraId="4B76BF98" w14:textId="77777777" w:rsidR="003963AF" w:rsidRPr="008A6DA1" w:rsidRDefault="003963AF" w:rsidP="008A6DA1">
      <w:pPr>
        <w:spacing w:after="0" w:line="240" w:lineRule="auto"/>
        <w:rPr>
          <w:rFonts w:cs="Times New Roman"/>
        </w:rPr>
      </w:pPr>
    </w:p>
    <w:p w14:paraId="25A0F84C" w14:textId="1A345DAF" w:rsidR="006B6762" w:rsidRDefault="006B6762" w:rsidP="008A6DA1">
      <w:pPr>
        <w:spacing w:after="0" w:line="240" w:lineRule="auto"/>
        <w:rPr>
          <w:rFonts w:cs="Times New Roman"/>
        </w:rPr>
      </w:pPr>
      <w:r w:rsidRPr="008A6DA1">
        <w:rPr>
          <w:rFonts w:cs="Times New Roman"/>
        </w:rPr>
        <w:t xml:space="preserve">Hasil </w:t>
      </w:r>
      <w:r w:rsidR="00AE3741" w:rsidRPr="008A6DA1">
        <w:rPr>
          <w:rFonts w:cs="Times New Roman"/>
        </w:rPr>
        <w:t>uji laboratorium</w:t>
      </w:r>
      <w:r w:rsidRPr="008A6DA1">
        <w:rPr>
          <w:rFonts w:cs="Times New Roman"/>
        </w:rPr>
        <w:t xml:space="preserve"> menunjukkan</w:t>
      </w:r>
      <w:r w:rsidR="00AE3741" w:rsidRPr="008A6DA1">
        <w:rPr>
          <w:rFonts w:cs="Times New Roman"/>
        </w:rPr>
        <w:t xml:space="preserve"> pada penelitian ini</w:t>
      </w:r>
      <w:r w:rsidRPr="008A6DA1">
        <w:rPr>
          <w:rFonts w:cs="Times New Roman"/>
        </w:rPr>
        <w:t xml:space="preserve"> terjadi penurunan konsentrasi logam timbal pada air limbah setelah proses fitor</w:t>
      </w:r>
      <w:r w:rsidR="0033530F" w:rsidRPr="008A6DA1">
        <w:rPr>
          <w:rFonts w:cs="Times New Roman"/>
        </w:rPr>
        <w:t>e</w:t>
      </w:r>
      <w:r w:rsidRPr="008A6DA1">
        <w:rPr>
          <w:rFonts w:cs="Times New Roman"/>
        </w:rPr>
        <w:t>mediasi. Berikut merupakan data hasil konsentrasi limbah timbal setelah fitoremediasi.</w:t>
      </w:r>
    </w:p>
    <w:p w14:paraId="65FAC868" w14:textId="77777777" w:rsidR="008A6DA1" w:rsidRPr="008A6DA1" w:rsidRDefault="008A6DA1" w:rsidP="008A6DA1">
      <w:pPr>
        <w:spacing w:after="0" w:line="240" w:lineRule="auto"/>
        <w:rPr>
          <w:rFonts w:cs="Times New Roman"/>
        </w:rPr>
      </w:pPr>
    </w:p>
    <w:p w14:paraId="2B62396D" w14:textId="77777777" w:rsidR="00C93F0E" w:rsidRPr="008A6DA1" w:rsidRDefault="001B7961" w:rsidP="008A6DA1">
      <w:pPr>
        <w:spacing w:after="0" w:line="240" w:lineRule="auto"/>
        <w:jc w:val="center"/>
        <w:rPr>
          <w:rFonts w:cs="Times New Roman"/>
        </w:rPr>
      </w:pPr>
      <w:r w:rsidRPr="008A6DA1">
        <w:rPr>
          <w:rFonts w:cs="Times New Roman"/>
          <w:noProof/>
          <w:lang w:val="en-US"/>
        </w:rPr>
        <w:drawing>
          <wp:inline distT="0" distB="0" distL="0" distR="0" wp14:anchorId="39D369A9" wp14:editId="02DE83F8">
            <wp:extent cx="5478686" cy="3521123"/>
            <wp:effectExtent l="0" t="0" r="825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0726" cy="3541715"/>
                    </a:xfrm>
                    <a:prstGeom prst="rect">
                      <a:avLst/>
                    </a:prstGeom>
                    <a:noFill/>
                  </pic:spPr>
                </pic:pic>
              </a:graphicData>
            </a:graphic>
          </wp:inline>
        </w:drawing>
      </w:r>
    </w:p>
    <w:p w14:paraId="7241DED0" w14:textId="77777777" w:rsidR="007C6DEF" w:rsidRPr="008A6DA1" w:rsidRDefault="007C6DEF" w:rsidP="008A6DA1">
      <w:pPr>
        <w:spacing w:after="0" w:line="240" w:lineRule="auto"/>
        <w:rPr>
          <w:rFonts w:cs="Times New Roman"/>
        </w:rPr>
      </w:pPr>
    </w:p>
    <w:p w14:paraId="09EA7653" w14:textId="7C76EE45" w:rsidR="00EA16B6" w:rsidRDefault="009F42C1" w:rsidP="008A6DA1">
      <w:pPr>
        <w:spacing w:after="0" w:line="240" w:lineRule="auto"/>
        <w:jc w:val="center"/>
        <w:rPr>
          <w:rFonts w:cs="Times New Roman"/>
          <w:sz w:val="20"/>
        </w:rPr>
      </w:pPr>
      <w:r w:rsidRPr="008A6DA1">
        <w:rPr>
          <w:rFonts w:cs="Times New Roman"/>
          <w:b/>
          <w:sz w:val="20"/>
        </w:rPr>
        <w:t>Gambar 1.</w:t>
      </w:r>
      <w:r w:rsidRPr="008A6DA1">
        <w:rPr>
          <w:rFonts w:cs="Times New Roman"/>
          <w:sz w:val="20"/>
        </w:rPr>
        <w:t xml:space="preserve"> </w:t>
      </w:r>
      <w:r w:rsidR="00F7111B" w:rsidRPr="008A6DA1">
        <w:rPr>
          <w:rFonts w:cs="Times New Roman"/>
          <w:sz w:val="20"/>
        </w:rPr>
        <w:t>Rerata k</w:t>
      </w:r>
      <w:r w:rsidR="00122004" w:rsidRPr="008A6DA1">
        <w:rPr>
          <w:rFonts w:cs="Times New Roman"/>
          <w:sz w:val="20"/>
        </w:rPr>
        <w:t xml:space="preserve">onsentrasi logam </w:t>
      </w:r>
      <w:r w:rsidR="00CF4E42" w:rsidRPr="008A6DA1">
        <w:rPr>
          <w:rFonts w:cs="Times New Roman"/>
          <w:sz w:val="20"/>
        </w:rPr>
        <w:t>timbal (</w:t>
      </w:r>
      <w:r w:rsidR="00122004" w:rsidRPr="008A6DA1">
        <w:rPr>
          <w:rFonts w:cs="Times New Roman"/>
          <w:sz w:val="20"/>
        </w:rPr>
        <w:t>Pb</w:t>
      </w:r>
      <w:r w:rsidR="00CF4E42" w:rsidRPr="008A6DA1">
        <w:rPr>
          <w:rFonts w:cs="Times New Roman"/>
          <w:sz w:val="20"/>
        </w:rPr>
        <w:t>)</w:t>
      </w:r>
      <w:r w:rsidR="00122004" w:rsidRPr="008A6DA1">
        <w:rPr>
          <w:rFonts w:cs="Times New Roman"/>
          <w:sz w:val="20"/>
        </w:rPr>
        <w:t xml:space="preserve"> pada air limbah setelah fitoremediasi</w:t>
      </w:r>
    </w:p>
    <w:p w14:paraId="799FC134" w14:textId="00C3D6B7" w:rsidR="00346D65" w:rsidRDefault="00346D65" w:rsidP="008A6DA1">
      <w:pPr>
        <w:spacing w:after="0" w:line="240" w:lineRule="auto"/>
        <w:jc w:val="center"/>
        <w:rPr>
          <w:rFonts w:cs="Times New Roman"/>
          <w:sz w:val="20"/>
        </w:rPr>
      </w:pPr>
    </w:p>
    <w:p w14:paraId="7410D077" w14:textId="77777777" w:rsidR="00346D65" w:rsidRPr="008A6DA1" w:rsidRDefault="00346D65" w:rsidP="008A6DA1">
      <w:pPr>
        <w:spacing w:after="0" w:line="240" w:lineRule="auto"/>
        <w:jc w:val="center"/>
        <w:rPr>
          <w:rFonts w:cs="Times New Roman"/>
          <w:sz w:val="20"/>
        </w:rPr>
      </w:pPr>
    </w:p>
    <w:p w14:paraId="5CE875E1" w14:textId="77777777" w:rsidR="002421A1" w:rsidRPr="008A6DA1" w:rsidRDefault="00F7111B" w:rsidP="008A6DA1">
      <w:pPr>
        <w:spacing w:after="0" w:line="240" w:lineRule="auto"/>
        <w:rPr>
          <w:rFonts w:cs="Times New Roman"/>
        </w:rPr>
      </w:pPr>
      <w:r w:rsidRPr="008A6DA1">
        <w:rPr>
          <w:rFonts w:cs="Times New Roman"/>
        </w:rPr>
        <w:lastRenderedPageBreak/>
        <w:t xml:space="preserve">Gambar 1 menunjukan tanaman genjer </w:t>
      </w:r>
      <w:r w:rsidR="00005B94" w:rsidRPr="008A6DA1">
        <w:rPr>
          <w:rFonts w:cs="Times New Roman"/>
        </w:rPr>
        <w:t xml:space="preserve">dapat menurunkan logam berat timbal pada air limbah. Oleh sebab itu, tanaman genjer dapat dikategorikan sebagai tanaman hiperakumulator. </w:t>
      </w:r>
      <w:r w:rsidR="002421A1" w:rsidRPr="008A6DA1">
        <w:rPr>
          <w:rFonts w:cs="Times New Roman"/>
          <w:lang w:val="en-US"/>
        </w:rPr>
        <w:t xml:space="preserve">Konsentrasi akhir logam timbal setelah fitoremediasi berturut-turut yaitu 0,21 pada reaktor kontrol dan 0,06 pada reaktor 5, 10, dan 15 tanaman. Konsentrasi timbal tersebut berdasarkan PP Nomor 22 Tahun 2021, belum memenuhi baku mutu yang ditetapkan yaitu sebesar 0,03 ppm. Pada hasil penelitian yang ditunjukan pada gambar 1 juga didapatkan, satu hasil uji konsentrasi timbal yang mengalami kenaikan, yaitu pada reaktor perlakukan 15 tanaman di hari pemaparan ke 5. Pada reaktor tersebut, konsentrasi mengalami kenaikan </w:t>
      </w:r>
      <w:r w:rsidR="002421A1" w:rsidRPr="008A6DA1">
        <w:rPr>
          <w:rFonts w:cs="Times New Roman"/>
        </w:rPr>
        <w:t xml:space="preserve">dari semula 0,64 ppm menjadi 0,67 ppm. Kenaikan tersebut disebabkan karena tanaman mengalami kejenuhan. Kejenuhan pada tanaman dapat dipicu karena terlalu besarnya akumulasi logam timbal yang terjadi pada hari sebelumnya </w:t>
      </w:r>
      <w:r w:rsidR="002421A1" w:rsidRPr="008A6DA1">
        <w:rPr>
          <w:rFonts w:cs="Times New Roman"/>
        </w:rPr>
        <w:fldChar w:fldCharType="begin"/>
      </w:r>
      <w:r w:rsidR="000928B8" w:rsidRPr="008A6DA1">
        <w:rPr>
          <w:rFonts w:cs="Times New Roman"/>
        </w:rPr>
        <w:instrText xml:space="preserve"> ADDIN ZOTERO_ITEM CSL_CITATION {"citationID":"X0JfyFF5","properties":{"formattedCitation":"(Oktavia &amp; Dewanti, 2016)","plainCitation":"(Oktavia &amp; Dewanti, 2016)","noteIndex":0},"citationItems":[{"id":304,"uris":["http://zotero.org/users/8533541/items/TECQPR2B"],"uri":["http://zotero.org/users/8533541/items/TECQPR2B"],"itemData":{"id":304,"type":"article-journal","abstract":"Batik industry \"X\" has a potential to produce hazardous waste in the form of Cadmium (0.72 mg/L). It can cause environmental pollution if there is no wastewater treatment plant. One of the methods which used to reduce the levels of Cd is phytoremediation using Salvinia molesta. The purpose of this study is to determine the effect of contact time variation by using Salvinia molesta towards the levels of Cd in liquid waste of batik. The type of research used a quasiexperiment research with pretest-posttest with control design. The population in this research were the liquid waste of the batik which was produced from the batik’s dying process. The sample that used were 150 liters of liquid waste of dying output that has diluted 25 % to 9 replications and 3 controls. The level of the Cd decline efficiency by using Salvinia molesta during 9 days contact time showed the highest decline 58.80%. From the Kruskal Wallis test, significance value of 0.0001 ( &lt; 0.05) was obtained. The variation of the contact time affected the value decreased levels of Cadmium (Cd). Continued test with Mann Whitney concluded that there were significant differences in the average of cadmium level decrease by using Salvinia molesta in the variation of the contact time during 3 days to 6 days and 9 days. The conclusion of this study was the variation of the contact time using Salvinia molesta affected on decreased levels of Cd in liquid waste of batik X. Prolonged the contact time of the plant; therefore, the Cd levels of the liquid water will be lower.","container-title":"Jurnal Kesehatan Masyarakat","language":"id","page":"9","source":"Zotero","title":"Pengaruh Variasi Lama Kontak Fitoremediasi Tanaman Kiambang (Salvinia Molesta) terhadap Kadar Kadmium (Cd) pada Limbah Cair Home Industry Batik “X” Magelang","volume":"4","author":[{"family":"Oktavia","given":"Zulfa"},{"family":"Dewanti","given":"Nikie Astorina Yunita"}],"issued":{"date-parts":[["2016"]]}}}],"schema":"https://github.com/citation-style-language/schema/raw/master/csl-citation.json"} </w:instrText>
      </w:r>
      <w:r w:rsidR="002421A1" w:rsidRPr="008A6DA1">
        <w:rPr>
          <w:rFonts w:cs="Times New Roman"/>
        </w:rPr>
        <w:fldChar w:fldCharType="separate"/>
      </w:r>
      <w:r w:rsidR="002421A1" w:rsidRPr="008A6DA1">
        <w:rPr>
          <w:rFonts w:cs="Times New Roman"/>
        </w:rPr>
        <w:t>(Oktavia &amp; Dewanti, 2016)</w:t>
      </w:r>
      <w:r w:rsidR="002421A1" w:rsidRPr="008A6DA1">
        <w:rPr>
          <w:rFonts w:cs="Times New Roman"/>
        </w:rPr>
        <w:fldChar w:fldCharType="end"/>
      </w:r>
      <w:r w:rsidR="002421A1" w:rsidRPr="008A6DA1">
        <w:rPr>
          <w:rFonts w:cs="Times New Roman"/>
        </w:rPr>
        <w:t xml:space="preserve">. Pada hari ke 3, konsentrasi logam timbal mengalami penurunan dari konsentasi awal 14,03 ppm menjadi 0,64 ppm di hari ke 3, sehingga akumulasi logam timbal pada tanaman genjer sebesar 13,04 ppm. Menurut </w:t>
      </w:r>
      <w:r w:rsidR="002421A1" w:rsidRPr="008A6DA1">
        <w:rPr>
          <w:rFonts w:cs="Times New Roman"/>
        </w:rPr>
        <w:fldChar w:fldCharType="begin"/>
      </w:r>
      <w:r w:rsidR="000928B8" w:rsidRPr="008A6DA1">
        <w:rPr>
          <w:rFonts w:cs="Times New Roman"/>
        </w:rPr>
        <w:instrText xml:space="preserve"> ADDIN ZOTERO_ITEM CSL_CITATION {"citationID":"WXqDzHMA","properties":{"formattedCitation":"(Oktavia &amp; Dewanti, 2016)","plainCitation":"(Oktavia &amp; Dewanti, 2016)","noteIndex":0},"citationItems":[{"id":304,"uris":["http://zotero.org/users/8533541/items/TECQPR2B"],"uri":["http://zotero.org/users/8533541/items/TECQPR2B"],"itemData":{"id":304,"type":"article-journal","abstract":"Batik industry \"X\" has a potential to produce hazardous waste in the form of Cadmium (0.72 mg/L). It can cause environmental pollution if there is no wastewater treatment plant. One of the methods which used to reduce the levels of Cd is phytoremediation using Salvinia molesta. The purpose of this study is to determine the effect of contact time variation by using Salvinia molesta towards the levels of Cd in liquid waste of batik. The type of research used a quasiexperiment research with pretest-posttest with control design. The population in this research were the liquid waste of the batik which was produced from the batik’s dying process. The sample that used were 150 liters of liquid waste of dying output that has diluted 25 % to 9 replications and 3 controls. The level of the Cd decline efficiency by using Salvinia molesta during 9 days contact time showed the highest decline 58.80%. From the Kruskal Wallis test, significance value of 0.0001 ( &lt; 0.05) was obtained. The variation of the contact time affected the value decreased levels of Cadmium (Cd). Continued test with Mann Whitney concluded that there were significant differences in the average of cadmium level decrease by using Salvinia molesta in the variation of the contact time during 3 days to 6 days and 9 days. The conclusion of this study was the variation of the contact time using Salvinia molesta affected on decreased levels of Cd in liquid waste of batik X. Prolonged the contact time of the plant; therefore, the Cd levels of the liquid water will be lower.","container-title":"Jurnal Kesehatan Masyarakat","language":"id","page":"9","source":"Zotero","title":"Pengaruh Variasi Lama Kontak Fitoremediasi Tanaman Kiambang (Salvinia Molesta) terhadap Kadar Kadmium (Cd) pada Limbah Cair Home Industry Batik “X” Magelang","volume":"4","author":[{"family":"Oktavia","given":"Zulfa"},{"family":"Dewanti","given":"Nikie Astorina Yunita"}],"issued":{"date-parts":[["2016"]]}}}],"schema":"https://github.com/citation-style-language/schema/raw/master/csl-citation.json"} </w:instrText>
      </w:r>
      <w:r w:rsidR="002421A1" w:rsidRPr="008A6DA1">
        <w:rPr>
          <w:rFonts w:cs="Times New Roman"/>
        </w:rPr>
        <w:fldChar w:fldCharType="separate"/>
      </w:r>
      <w:r w:rsidR="002421A1" w:rsidRPr="008A6DA1">
        <w:rPr>
          <w:rFonts w:cs="Times New Roman"/>
        </w:rPr>
        <w:t>(Oktavia &amp; Dewanti, 2016)</w:t>
      </w:r>
      <w:r w:rsidR="002421A1" w:rsidRPr="008A6DA1">
        <w:rPr>
          <w:rFonts w:cs="Times New Roman"/>
        </w:rPr>
        <w:fldChar w:fldCharType="end"/>
      </w:r>
      <w:r w:rsidR="002421A1" w:rsidRPr="008A6DA1">
        <w:rPr>
          <w:rFonts w:cs="Times New Roman"/>
        </w:rPr>
        <w:t xml:space="preserve"> semakin banyak logam berat terserap, maka semakin banyak pula logam berat yang terakumulasi dalam tubuh tanaman, sehingga hal ini dapat menyebabkan kejenuhan yang mengakibatkan penyerapan menjadi terhambat.</w:t>
      </w:r>
    </w:p>
    <w:p w14:paraId="5CFF30B2" w14:textId="77777777" w:rsidR="002421A1" w:rsidRPr="008A6DA1" w:rsidRDefault="002421A1" w:rsidP="008A6DA1">
      <w:pPr>
        <w:spacing w:after="0" w:line="240" w:lineRule="auto"/>
        <w:rPr>
          <w:rFonts w:cs="Times New Roman"/>
        </w:rPr>
      </w:pPr>
    </w:p>
    <w:p w14:paraId="44FC1573" w14:textId="77777777" w:rsidR="00F328FE" w:rsidRPr="008A6DA1" w:rsidRDefault="00005B94" w:rsidP="008A6DA1">
      <w:pPr>
        <w:spacing w:after="0" w:line="240" w:lineRule="auto"/>
        <w:rPr>
          <w:rFonts w:cs="Times New Roman"/>
        </w:rPr>
      </w:pPr>
      <w:r w:rsidRPr="008A6DA1">
        <w:rPr>
          <w:rFonts w:cs="Times New Roman"/>
        </w:rPr>
        <w:t xml:space="preserve">Tanaman genjer dapat menurunkan logam timbal karena dalam tubuh tanaman genjer terdapat protein </w:t>
      </w:r>
      <w:r w:rsidR="000303BB" w:rsidRPr="008A6DA1">
        <w:rPr>
          <w:rFonts w:cs="Times New Roman"/>
        </w:rPr>
        <w:t>fitokelatin. Protein ini berfungsi untuk mengikat logam berat timbal yang masuk ke dalam tubuh tanaman, sehingga kandungan logam dalam air</w:t>
      </w:r>
      <w:r w:rsidRPr="008A6DA1">
        <w:rPr>
          <w:rFonts w:cs="Times New Roman"/>
        </w:rPr>
        <w:t xml:space="preserve"> limbah</w:t>
      </w:r>
      <w:r w:rsidR="000303BB" w:rsidRPr="008A6DA1">
        <w:rPr>
          <w:rFonts w:cs="Times New Roman"/>
        </w:rPr>
        <w:t xml:space="preserve"> dapat menurun </w:t>
      </w:r>
      <w:r w:rsidR="000303BB" w:rsidRPr="008A6DA1">
        <w:rPr>
          <w:rFonts w:cs="Times New Roman"/>
          <w:bCs/>
          <w:szCs w:val="28"/>
        </w:rPr>
        <w:fldChar w:fldCharType="begin"/>
      </w:r>
      <w:r w:rsidR="000928B8" w:rsidRPr="008A6DA1">
        <w:rPr>
          <w:rFonts w:cs="Times New Roman"/>
          <w:bCs/>
          <w:szCs w:val="28"/>
        </w:rPr>
        <w:instrText xml:space="preserve"> ADDIN ZOTERO_ITEM CSL_CITATION {"citationID":"NjZ9sfCj","properties":{"formattedCitation":"(Rijal dkk., 2016)","plainCitation":"(Rijal dkk., 2016)","dontUpdate":true,"noteIndex":0},"citationItems":[{"id":172,"uris":["http://zotero.org/users/8533541/items/84N8493S"],"uri":["http://zotero.org/users/8533541/items/84N8493S"],"itemData":{"id":172,"type":"article-journal","abstract":"Waste is the remaining resulting from a process or events of industry and domestic. Many waste enter the pollution caused, destructive habitats, and reduce aesthetic. One of the ways easier and cheaper to reduce the impact was using Limnocharis flava as a phytoremediation. The result showed that Limnocharis flava can grow fine at environmental conditions that tainted and have the ability in absorb heavy metals lead (Pb), cadmium (Cd), and mercury (Hg).","container-title":"International Journal of ChemTech Research","language":"en","page":"8","source":"Zotero","title":"Response Growth and the Effectiveness of the Absorption of Heavy Metal B-Iii by Limnochris Flava on a Scale Laboratory","author":[{"family":"Rijal,","given":"Muhammad"},{"family":"Amin","given":"Mohamad"},{"family":"Rochman","given":"Fathur"},{"family":"Suarsini","given":"Endang"}],"issued":{"date-parts":[["2016"]]}}}],"schema":"https://github.com/citation-style-language/schema/raw/master/csl-citation.json"} </w:instrText>
      </w:r>
      <w:r w:rsidR="000303BB" w:rsidRPr="008A6DA1">
        <w:rPr>
          <w:rFonts w:cs="Times New Roman"/>
          <w:bCs/>
          <w:szCs w:val="28"/>
        </w:rPr>
        <w:fldChar w:fldCharType="separate"/>
      </w:r>
      <w:r w:rsidR="000303BB" w:rsidRPr="008A6DA1">
        <w:rPr>
          <w:rFonts w:cs="Times New Roman"/>
        </w:rPr>
        <w:t>(Rijal</w:t>
      </w:r>
      <w:r w:rsidR="000303BB" w:rsidRPr="008A6DA1">
        <w:rPr>
          <w:rFonts w:cs="Times New Roman"/>
          <w:lang w:val="en-US"/>
        </w:rPr>
        <w:t>,</w:t>
      </w:r>
      <w:r w:rsidR="000303BB" w:rsidRPr="008A6DA1">
        <w:rPr>
          <w:rFonts w:cs="Times New Roman"/>
        </w:rPr>
        <w:t xml:space="preserve"> dkk., 2016)</w:t>
      </w:r>
      <w:r w:rsidR="000303BB" w:rsidRPr="008A6DA1">
        <w:rPr>
          <w:rFonts w:cs="Times New Roman"/>
          <w:bCs/>
          <w:szCs w:val="28"/>
        </w:rPr>
        <w:fldChar w:fldCharType="end"/>
      </w:r>
      <w:r w:rsidR="000303BB" w:rsidRPr="008A6DA1">
        <w:rPr>
          <w:rFonts w:cs="Times New Roman"/>
          <w:bCs/>
          <w:szCs w:val="28"/>
        </w:rPr>
        <w:t>.</w:t>
      </w:r>
      <w:r w:rsidR="00BF62E0" w:rsidRPr="008A6DA1">
        <w:rPr>
          <w:rFonts w:cs="Times New Roman"/>
          <w:bCs/>
          <w:szCs w:val="28"/>
        </w:rPr>
        <w:t xml:space="preserve"> Mekasisme </w:t>
      </w:r>
      <w:r w:rsidR="00BF62E0" w:rsidRPr="008A6DA1">
        <w:rPr>
          <w:rFonts w:cs="Times New Roman"/>
        </w:rPr>
        <w:t xml:space="preserve">fitoremediasi pada air limbah dengan tanaman </w:t>
      </w:r>
      <w:r w:rsidR="00F328FE" w:rsidRPr="008A6DA1">
        <w:rPr>
          <w:rFonts w:cs="Times New Roman"/>
        </w:rPr>
        <w:t xml:space="preserve">dapat berupa mekanisme </w:t>
      </w:r>
      <w:r w:rsidR="00BF62E0" w:rsidRPr="008A6DA1">
        <w:rPr>
          <w:rFonts w:cs="Times New Roman"/>
        </w:rPr>
        <w:t>rhizofiltrasi</w:t>
      </w:r>
      <w:r w:rsidR="00F328FE" w:rsidRPr="008A6DA1">
        <w:rPr>
          <w:rFonts w:cs="Times New Roman"/>
        </w:rPr>
        <w:t xml:space="preserve"> dan mekanisme fitoekstraksi</w:t>
      </w:r>
      <w:r w:rsidR="00BF62E0" w:rsidRPr="008A6DA1">
        <w:rPr>
          <w:rFonts w:cs="Times New Roman"/>
        </w:rPr>
        <w:t xml:space="preserve">. </w:t>
      </w:r>
      <w:r w:rsidR="00F328FE" w:rsidRPr="008A6DA1">
        <w:rPr>
          <w:rFonts w:cs="Times New Roman"/>
        </w:rPr>
        <w:t>Mekanisme rhizofiltrasi merupakan penyerapan logam timbal oleh akar</w:t>
      </w:r>
      <w:r w:rsidR="004155E7" w:rsidRPr="008A6DA1">
        <w:rPr>
          <w:rFonts w:cs="Times New Roman"/>
        </w:rPr>
        <w:t xml:space="preserve">, sehingga logam timbal </w:t>
      </w:r>
      <w:r w:rsidR="00BF62E0" w:rsidRPr="008A6DA1">
        <w:rPr>
          <w:rFonts w:cs="Times New Roman"/>
        </w:rPr>
        <w:t>akan melekat pada permukaan akar dan kemudian membentuk lapisan film, sebelum selanjutnya masuk dan dipindahkan ke jaringan tanaman.</w:t>
      </w:r>
      <w:r w:rsidR="00BF62E0" w:rsidRPr="008A6DA1">
        <w:rPr>
          <w:rFonts w:cs="Times New Roman"/>
          <w:lang w:val="en-US"/>
        </w:rPr>
        <w:t xml:space="preserve"> </w:t>
      </w:r>
      <w:r w:rsidR="004155E7" w:rsidRPr="008A6DA1">
        <w:rPr>
          <w:rFonts w:cs="Times New Roman"/>
          <w:lang w:val="en-US"/>
        </w:rPr>
        <w:t>Sedangkan, mekanisme fitoekstraksi merupakan penyerapan logam timba</w:t>
      </w:r>
      <w:r w:rsidR="00CC3425" w:rsidRPr="008A6DA1">
        <w:rPr>
          <w:rFonts w:cs="Times New Roman"/>
          <w:lang w:val="en-US"/>
        </w:rPr>
        <w:t xml:space="preserve">l oleh tanaman, kemudian akan diakumulasikan pada jaringan tumbuhan, seperti daun dan batang </w:t>
      </w:r>
      <w:r w:rsidR="00CC3425" w:rsidRPr="008A6DA1">
        <w:rPr>
          <w:rFonts w:cs="Times New Roman"/>
        </w:rPr>
        <w:fldChar w:fldCharType="begin"/>
      </w:r>
      <w:r w:rsidR="00CC3425" w:rsidRPr="008A6DA1">
        <w:rPr>
          <w:rFonts w:cs="Times New Roman"/>
        </w:rPr>
        <w:instrText xml:space="preserve"> ADDIN ZOTERO_ITEM CSL_CITATION {"citationID":"YTZ1NLu9","properties":{"formattedCitation":"(Pratama, 2018)","plainCitation":"(Pratama, 2018)","noteIndex":0},"citationItems":[{"id":170,"uris":["http://zotero.org/users/8533541/items/J6A6FTX6"],"uri":["http://zotero.org/users/8533541/items/J6A6FTX6"],"itemData":{"id":170,"type":"post-weblog","genre":"Geneca Environmental Service","title":"Fitoremediasi","URL":"https://www.gesi.co.id/fitoremediasi/","author":[{"family":"Pratama","given":"Reza Putra"}],"accessed":{"date-parts":[["2021",3,1]]},"issued":{"date-parts":[["2018"]]}}}],"schema":"https://github.com/citation-style-language/schema/raw/master/csl-citation.json"} </w:instrText>
      </w:r>
      <w:r w:rsidR="00CC3425" w:rsidRPr="008A6DA1">
        <w:rPr>
          <w:rFonts w:cs="Times New Roman"/>
        </w:rPr>
        <w:fldChar w:fldCharType="separate"/>
      </w:r>
      <w:r w:rsidR="00CC3425" w:rsidRPr="008A6DA1">
        <w:rPr>
          <w:rFonts w:cs="Times New Roman"/>
        </w:rPr>
        <w:t>(Pratama, 2018)</w:t>
      </w:r>
      <w:r w:rsidR="00CC3425" w:rsidRPr="008A6DA1">
        <w:rPr>
          <w:rFonts w:cs="Times New Roman"/>
        </w:rPr>
        <w:fldChar w:fldCharType="end"/>
      </w:r>
      <w:r w:rsidR="00CC3425" w:rsidRPr="008A6DA1">
        <w:rPr>
          <w:rFonts w:cs="Times New Roman"/>
          <w:lang w:val="en-US"/>
        </w:rPr>
        <w:t xml:space="preserve">. </w:t>
      </w:r>
      <w:r w:rsidR="004155E7" w:rsidRPr="008A6DA1">
        <w:rPr>
          <w:rFonts w:cs="Times New Roman"/>
          <w:lang w:val="en-US"/>
        </w:rPr>
        <w:t xml:space="preserve"> </w:t>
      </w:r>
      <w:r w:rsidR="00F37574" w:rsidRPr="008A6DA1">
        <w:rPr>
          <w:rFonts w:cs="Times New Roman"/>
        </w:rPr>
        <w:t xml:space="preserve">Terdapat tiga proses penyerapan logam timbal pada tanaman genjer, yaitu penyerapan logam timbal oleh akar tanaman, pemindahan logam timbal dari akar </w:t>
      </w:r>
      <w:r w:rsidR="00CC0F34" w:rsidRPr="008A6DA1">
        <w:rPr>
          <w:rFonts w:cs="Times New Roman"/>
        </w:rPr>
        <w:t>ke jaringan tanaman</w:t>
      </w:r>
      <w:r w:rsidR="00F37574" w:rsidRPr="008A6DA1">
        <w:rPr>
          <w:rFonts w:cs="Times New Roman"/>
        </w:rPr>
        <w:t xml:space="preserve">, dan penempatan logam timbal pada bagian sel tertentu, dengan tujuan agar tidak menghambat metabolisme tanaman </w:t>
      </w:r>
      <w:r w:rsidR="00912DA0" w:rsidRPr="008A6DA1">
        <w:rPr>
          <w:rFonts w:cs="Times New Roman"/>
        </w:rPr>
        <w:fldChar w:fldCharType="begin"/>
      </w:r>
      <w:r w:rsidR="000928B8" w:rsidRPr="008A6DA1">
        <w:rPr>
          <w:rFonts w:cs="Times New Roman"/>
        </w:rPr>
        <w:instrText xml:space="preserve"> ADDIN ZOTERO_ITEM CSL_CITATION {"citationID":"R1TI6Rax","properties":{"formattedCitation":"(Haryati dkk., 2012)","plainCitation":"(Haryati dkk., 2012)","dontUpdate":true,"noteIndex":0},"citationItems":[{"id":279,"uris":["http://zotero.org/users/8533541/items/XKAKTMNC"],"uri":["http://zotero.org/users/8533541/items/XKAKTMNC"],"itemData":{"id":279,"type":"article-journal","abstract":"The Paper Industry produces minor product in the form of sewage especially liquid sewage in a very large volume which contains of heavy metals Pb. Furthermore, this sewage is usually discharged into the water which causes pollution. An effort is required to minimize the content of Pb metal before being discharged into waters, including the use of Genjer plants as the agent of phytoremediation. This study aims to determine the ability of Genjer plants to absorb the Lead metals (Pb) from liquid paper waste. The research is accomplished by doing an experiment that uses a Randomized Block Design (RGD) with two treatment factors, the biomass plant and length of exposure time. The treatment factor of plant biomass is 0 g, 50 g, 100 g and 150 g. The factor of exposure time is for 7 days, 14 days and 21 days. The parameters which are observed include the levels of Pb in the liquid paper waste, in roots of Genjer plants and leaves of Genjer plants. The analysis of Pb levels uses ICP that is done at the Energy Studies and Engineering Laboratory, Sepuluh November Institute of Technology (ITS), Surabaya. The data are statistically analyzed using 2-way Anava and further test, Duncant Multiple Range Test (DMRT). The result shows that biomass of Genjer plants and exposure time affect to the ability of Genjer plants to absorb Pb metals in liquid paper waste paper. The most optimal decrease of Pb levels occurs in the treatment of biomass Genjer 150 grams with exposure time for 21 days which is equal to 0.4688 mg / l (80.09%). Genjer plants can absorb and accumulate Pb. The highest accumulation of Pb in the root is 1.1546 mg / l (26.1%), and in the leaves is 0.1120 mg / l (21.9%), both occur at 150 g biomass treatment and exposure time of 21 days. Thus the Genjer plant can be used as fitoremediator heavy Lead metal (Pb) in the liquid paper waste.","issue":"3","language":"id","page":"8","source":"Zotero","title":"Kemampuan Tanaman Genjer (Limnocharis Flava (L.)Buch.) Menyerap Logam Berat Timbal (Pb) Limbah Cair Kertas pada Biomassa dan Waktu Pemaparan Yang Berbeda","volume":"1","author":[{"family":"Haryati,","given":"Maharani"},{"family":"Purnomo","given":"Tarzan"},{"family":"Kuntjoro","given":"Sunu"}],"issued":{"date-parts":[["2012"]]}}}],"schema":"https://github.com/citation-style-language/schema/raw/master/csl-citation.json"} </w:instrText>
      </w:r>
      <w:r w:rsidR="00912DA0" w:rsidRPr="008A6DA1">
        <w:rPr>
          <w:rFonts w:cs="Times New Roman"/>
        </w:rPr>
        <w:fldChar w:fldCharType="separate"/>
      </w:r>
      <w:r w:rsidR="00912DA0" w:rsidRPr="008A6DA1">
        <w:rPr>
          <w:rFonts w:cs="Times New Roman"/>
        </w:rPr>
        <w:t>(Haryati</w:t>
      </w:r>
      <w:r w:rsidR="00912DA0" w:rsidRPr="008A6DA1">
        <w:rPr>
          <w:rFonts w:cs="Times New Roman"/>
          <w:lang w:val="en-US"/>
        </w:rPr>
        <w:t>,</w:t>
      </w:r>
      <w:r w:rsidR="00912DA0" w:rsidRPr="008A6DA1">
        <w:rPr>
          <w:rFonts w:cs="Times New Roman"/>
        </w:rPr>
        <w:t xml:space="preserve"> dkk., 2012)</w:t>
      </w:r>
      <w:r w:rsidR="00912DA0" w:rsidRPr="008A6DA1">
        <w:rPr>
          <w:rFonts w:cs="Times New Roman"/>
        </w:rPr>
        <w:fldChar w:fldCharType="end"/>
      </w:r>
      <w:r w:rsidR="00912DA0" w:rsidRPr="008A6DA1">
        <w:rPr>
          <w:rFonts w:cs="Times New Roman"/>
        </w:rPr>
        <w:t>.</w:t>
      </w:r>
      <w:r w:rsidR="00F37574" w:rsidRPr="008A6DA1">
        <w:rPr>
          <w:rFonts w:cs="Times New Roman"/>
        </w:rPr>
        <w:t xml:space="preserve"> Penempatan logam</w:t>
      </w:r>
      <w:r w:rsidR="00FB11A1" w:rsidRPr="008A6DA1">
        <w:rPr>
          <w:rFonts w:cs="Times New Roman"/>
        </w:rPr>
        <w:t xml:space="preserve"> timbal pada bagian sel</w:t>
      </w:r>
      <w:r w:rsidR="00BF62E0" w:rsidRPr="008A6DA1">
        <w:rPr>
          <w:rFonts w:cs="Times New Roman"/>
        </w:rPr>
        <w:t>,</w:t>
      </w:r>
      <w:r w:rsidR="00F37574" w:rsidRPr="008A6DA1">
        <w:rPr>
          <w:rFonts w:cs="Times New Roman"/>
        </w:rPr>
        <w:t xml:space="preserve"> </w:t>
      </w:r>
      <w:r w:rsidR="00CC0F34" w:rsidRPr="008A6DA1">
        <w:rPr>
          <w:rFonts w:cs="Times New Roman"/>
        </w:rPr>
        <w:t>terjadi</w:t>
      </w:r>
      <w:r w:rsidR="00F37574" w:rsidRPr="008A6DA1">
        <w:rPr>
          <w:rFonts w:cs="Times New Roman"/>
        </w:rPr>
        <w:t xml:space="preserve"> pada </w:t>
      </w:r>
      <w:r w:rsidR="00F37574" w:rsidRPr="008A6DA1">
        <w:rPr>
          <w:rFonts w:cs="Times New Roman"/>
          <w:lang w:val="en-US"/>
        </w:rPr>
        <w:t xml:space="preserve">organel sel tanaman </w:t>
      </w:r>
      <w:r w:rsidR="00BF62E0" w:rsidRPr="008A6DA1">
        <w:rPr>
          <w:rFonts w:cs="Times New Roman"/>
          <w:lang w:val="en-US"/>
        </w:rPr>
        <w:t xml:space="preserve">yang disebut dengan </w:t>
      </w:r>
      <w:r w:rsidR="00F37574" w:rsidRPr="008A6DA1">
        <w:rPr>
          <w:rFonts w:cs="Times New Roman"/>
          <w:lang w:val="en-US"/>
        </w:rPr>
        <w:t xml:space="preserve">vakuola </w:t>
      </w:r>
      <w:r w:rsidR="00F37574" w:rsidRPr="008A6DA1">
        <w:rPr>
          <w:rFonts w:cs="Times New Roman"/>
          <w:lang w:val="en-US"/>
        </w:rPr>
        <w:fldChar w:fldCharType="begin"/>
      </w:r>
      <w:r w:rsidR="000928B8" w:rsidRPr="008A6DA1">
        <w:rPr>
          <w:rFonts w:cs="Times New Roman"/>
          <w:lang w:val="en-US"/>
        </w:rPr>
        <w:instrText xml:space="preserve"> ADDIN ZOTERO_ITEM CSL_CITATION {"citationID":"PY6EIBrd","properties":{"formattedCitation":"(Irawanto &amp; Mangkoedihardjo, 2015)","plainCitation":"(Irawanto &amp; Mangkoedihardjo, 2015)","noteIndex":0},"citationItems":[{"id":323,"uris":["http://zotero.org/users/8533541/items/II6IKA6A"],"uri":["http://zotero.org/users/8533541/items/II6IKA6A"],"itemData":{"id":323,"type":"article-journal","container-title":"Jurnal Purifikasi","language":"id","page":"14","source":"Zotero","title":"Fitoforensik Logam Berat (Pb dan Cd) pada Tumbuhan Akuatik (Acanthus ilicifolius dan Coix Lacryma-Jobi)","volume":"15","author":[{"family":"Irawanto","given":"Rony"},{"family":"Mangkoedihardjo","given":"Sarwoko"}],"issued":{"date-parts":[["2015"]]}}}],"schema":"https://github.com/citation-style-language/schema/raw/master/csl-citation.json"} </w:instrText>
      </w:r>
      <w:r w:rsidR="00F37574" w:rsidRPr="008A6DA1">
        <w:rPr>
          <w:rFonts w:cs="Times New Roman"/>
          <w:lang w:val="en-US"/>
        </w:rPr>
        <w:fldChar w:fldCharType="separate"/>
      </w:r>
      <w:r w:rsidR="00F37574" w:rsidRPr="008A6DA1">
        <w:rPr>
          <w:rFonts w:cs="Times New Roman"/>
        </w:rPr>
        <w:t>(Irawanto &amp; Mangkoedihardjo, 2015)</w:t>
      </w:r>
      <w:r w:rsidR="00F37574" w:rsidRPr="008A6DA1">
        <w:rPr>
          <w:rFonts w:cs="Times New Roman"/>
          <w:lang w:val="en-US"/>
        </w:rPr>
        <w:fldChar w:fldCharType="end"/>
      </w:r>
      <w:r w:rsidR="00F37574" w:rsidRPr="008A6DA1">
        <w:rPr>
          <w:rFonts w:cs="Times New Roman"/>
          <w:lang w:val="en-US"/>
        </w:rPr>
        <w:t>.</w:t>
      </w:r>
      <w:r w:rsidR="005B01BC" w:rsidRPr="008A6DA1">
        <w:rPr>
          <w:rFonts w:cs="Times New Roman"/>
          <w:lang w:val="en-US"/>
        </w:rPr>
        <w:t xml:space="preserve"> </w:t>
      </w:r>
    </w:p>
    <w:p w14:paraId="15CFAF20" w14:textId="77777777" w:rsidR="00F37574" w:rsidRPr="008A6DA1" w:rsidRDefault="00F37574" w:rsidP="008A6DA1">
      <w:pPr>
        <w:spacing w:after="0" w:line="240" w:lineRule="auto"/>
        <w:rPr>
          <w:rFonts w:cs="Times New Roman"/>
        </w:rPr>
      </w:pPr>
    </w:p>
    <w:p w14:paraId="5B7E2A00" w14:textId="77777777" w:rsidR="0056219B" w:rsidRPr="008A6DA1" w:rsidRDefault="00501029" w:rsidP="008A6DA1">
      <w:pPr>
        <w:spacing w:after="0" w:line="240" w:lineRule="auto"/>
        <w:rPr>
          <w:rFonts w:cs="Times New Roman"/>
          <w:lang w:val="en-US"/>
        </w:rPr>
      </w:pPr>
      <w:r w:rsidRPr="008A6DA1">
        <w:rPr>
          <w:rFonts w:cs="Times New Roman"/>
        </w:rPr>
        <w:t>Reaktor kontrol</w:t>
      </w:r>
      <w:r w:rsidR="0065467B" w:rsidRPr="008A6DA1">
        <w:rPr>
          <w:rFonts w:cs="Times New Roman"/>
        </w:rPr>
        <w:t xml:space="preserve"> merupakan reaktor tanpa tanaman</w:t>
      </w:r>
      <w:r w:rsidR="00FB35EC" w:rsidRPr="008A6DA1">
        <w:rPr>
          <w:rFonts w:cs="Times New Roman"/>
        </w:rPr>
        <w:t xml:space="preserve">. </w:t>
      </w:r>
      <w:r w:rsidRPr="008A6DA1">
        <w:rPr>
          <w:rFonts w:cs="Times New Roman"/>
        </w:rPr>
        <w:t>Pada reaktor ini l</w:t>
      </w:r>
      <w:r w:rsidR="00FB35EC" w:rsidRPr="008A6DA1">
        <w:rPr>
          <w:rFonts w:cs="Times New Roman"/>
        </w:rPr>
        <w:t xml:space="preserve">ogam </w:t>
      </w:r>
      <w:r w:rsidR="00E43FE0" w:rsidRPr="008A6DA1">
        <w:rPr>
          <w:rFonts w:cs="Times New Roman"/>
        </w:rPr>
        <w:t xml:space="preserve">timbal </w:t>
      </w:r>
      <w:r w:rsidR="003574E8" w:rsidRPr="008A6DA1">
        <w:rPr>
          <w:rFonts w:cs="Times New Roman"/>
        </w:rPr>
        <w:t xml:space="preserve">juga </w:t>
      </w:r>
      <w:r w:rsidR="00E43FE0" w:rsidRPr="008A6DA1">
        <w:rPr>
          <w:rFonts w:cs="Times New Roman"/>
        </w:rPr>
        <w:t>menga</w:t>
      </w:r>
      <w:r w:rsidR="00AB1F9E" w:rsidRPr="008A6DA1">
        <w:rPr>
          <w:rFonts w:cs="Times New Roman"/>
        </w:rPr>
        <w:t>lami penurunan konsentrasi</w:t>
      </w:r>
      <w:r w:rsidR="00912DA0" w:rsidRPr="008A6DA1">
        <w:rPr>
          <w:rFonts w:cs="Times New Roman"/>
        </w:rPr>
        <w:t xml:space="preserve">. </w:t>
      </w:r>
      <w:r w:rsidRPr="008A6DA1">
        <w:rPr>
          <w:rFonts w:cs="Times New Roman"/>
        </w:rPr>
        <w:t xml:space="preserve">Menurunnya konsentrasi logam timbal pada reaktor kontrol </w:t>
      </w:r>
      <w:r w:rsidR="002F15C5" w:rsidRPr="008A6DA1">
        <w:rPr>
          <w:rFonts w:cs="Times New Roman"/>
        </w:rPr>
        <w:t xml:space="preserve">dapat </w:t>
      </w:r>
      <w:r w:rsidRPr="008A6DA1">
        <w:rPr>
          <w:rFonts w:cs="Times New Roman"/>
        </w:rPr>
        <w:t>terjad</w:t>
      </w:r>
      <w:r w:rsidR="002F15C5" w:rsidRPr="008A6DA1">
        <w:rPr>
          <w:rFonts w:cs="Times New Roman"/>
        </w:rPr>
        <w:t xml:space="preserve">i karena logam timbal </w:t>
      </w:r>
      <w:r w:rsidR="002D1247" w:rsidRPr="008A6DA1">
        <w:rPr>
          <w:rFonts w:cs="Times New Roman"/>
        </w:rPr>
        <w:t>pada reaktor</w:t>
      </w:r>
      <w:r w:rsidR="002F15C5" w:rsidRPr="008A6DA1">
        <w:rPr>
          <w:rFonts w:cs="Times New Roman"/>
        </w:rPr>
        <w:t xml:space="preserve"> mengalami pengedapan </w:t>
      </w:r>
      <w:r w:rsidR="002F15C5" w:rsidRPr="008A6DA1">
        <w:rPr>
          <w:rFonts w:cs="Times New Roman"/>
        </w:rPr>
        <w:fldChar w:fldCharType="begin"/>
      </w:r>
      <w:r w:rsidR="000928B8" w:rsidRPr="008A6DA1">
        <w:rPr>
          <w:rFonts w:cs="Times New Roman"/>
        </w:rPr>
        <w:instrText xml:space="preserve"> ADDIN ZOTERO_ITEM CSL_CITATION {"citationID":"ZUprYIpC","properties":{"formattedCitation":"(Nurullah, 2018)","plainCitation":"(Nurullah, 2018)","noteIndex":0},"citationItems":[{"id":309,"uris":["http://zotero.org/users/8533541/items/XCPQH34Y"],"uri":["http://zotero.org/users/8533541/items/XCPQH34Y"],"itemData":{"id":309,"type":"article-journal","abstract":"Wastewater in Balai Yasa, PT.KAI contain various contaminants that can endanger the environment if there are no treatment carried out. Kolonjono known as brachiaria mutica with a combination of bacteria with/ without bacteria has the potential to reduce levels of the pollutants. The purpose of this study is to evaluate Kolonjono (brachiaria mutica) in reducing contaminants of Ferrous (Fe), Lead (Pb), Copper (Cu), Total Suspended Solid (TSS) and Ammonia in Balai Yasa Wastewater using floating treatment wetland method. Pure 100% wastewater and diluted wastewater (50% and 25%) filled in a cointainer size 13,5L Styrofam is perforated with 5 holes which filled with soil,sasnd,gravel,coconut fiber and 5 kolonjono (brachiaria mutica) plants. Styrofoam placed on the surface of the wastewater sample so that the root of the plants could be contacted directly to the wastewater. This study was carried out for 28 days in a place that was exposed to sunlight. TSS,Ammonia,Fe,Cu,Pb Tested in days 0, 7, 14, 21, and 28. The resulty showed that kolonjono (brachiaria mutica) with a combination of bacteria with/ without bacteria can reduce metal content (Pb and Cu) with maximum removal values 100% and 97% respectively. Ammonia also dropped by a maximum of 93%. However Kolonjono (brachiaria mutica) is less effective in reducing TSS and Fe. The condition of the plant is growing every week even thought the conditions of some leaves changes or become dry.","language":"id","page":"15","source":"Zotero","title":"Analisis Removal Logam Berat dengan Metode Floating Wetland Menggunakan Tanaman Kolonjono (Brachiaria mutica) dan Bakteri pada Air Limbah Balai Yasa Yogyakarta, PT.KAI","author":[{"family":"Nurullah","given":"Lintang"}],"issued":{"date-parts":[["2018"]]}}}],"schema":"https://github.com/citation-style-language/schema/raw/master/csl-citation.json"} </w:instrText>
      </w:r>
      <w:r w:rsidR="002F15C5" w:rsidRPr="008A6DA1">
        <w:rPr>
          <w:rFonts w:cs="Times New Roman"/>
        </w:rPr>
        <w:fldChar w:fldCharType="separate"/>
      </w:r>
      <w:r w:rsidR="002F15C5" w:rsidRPr="008A6DA1">
        <w:rPr>
          <w:rFonts w:cs="Times New Roman"/>
        </w:rPr>
        <w:t>(Nurullah, 2018)</w:t>
      </w:r>
      <w:r w:rsidR="002F15C5" w:rsidRPr="008A6DA1">
        <w:rPr>
          <w:rFonts w:cs="Times New Roman"/>
        </w:rPr>
        <w:fldChar w:fldCharType="end"/>
      </w:r>
      <w:r w:rsidR="002F15C5" w:rsidRPr="008A6DA1">
        <w:rPr>
          <w:rFonts w:cs="Times New Roman"/>
        </w:rPr>
        <w:t xml:space="preserve">. Hal ini sejalan dengan penelitian </w:t>
      </w:r>
      <w:r w:rsidR="002F15C5" w:rsidRPr="008A6DA1">
        <w:rPr>
          <w:rFonts w:cs="Times New Roman"/>
        </w:rPr>
        <w:fldChar w:fldCharType="begin"/>
      </w:r>
      <w:r w:rsidR="000928B8" w:rsidRPr="008A6DA1">
        <w:rPr>
          <w:rFonts w:cs="Times New Roman"/>
        </w:rPr>
        <w:instrText xml:space="preserve"> ADDIN ZOTERO_ITEM CSL_CITATION {"citationID":"qpyLL0HI","properties":{"formattedCitation":"(Siswoyo, dkk., 2011)","plainCitation":"(Siswoyo, dkk., 2011)","noteIndex":0},"citationItems":[{"id":310,"uris":["http://zotero.org/users/8533541/items/VI4NNIPC"],"uri":["http://zotero.org/users/8533541/items/VI4NNIPC"],"itemData":{"id":310,"type":"article-journal","container-title":"Jurnal Sains &amp;Teknologi Lingkungan","DOI":"10.20885/jstl.vol3.iss1.art6","ISSN":"20851227, 25026119","issue":"1","journalAbbreviation":"jstl","language":"id","page":"73-79","source":"DOI.org (Crossref)","title":"Penurunan Logam Timbal (Pb) pada Limbah Cair TPA Piyungan Yogyakarta dengan Constructed Wetlands Menggunakan Tumbuhan Eceng Gondok (Eichornia Crassipes)","volume":"3","author":[{"family":"Siswoyo,","given":"Eko"},{"family":"Kasam","given":"Ir"},{"family":"Abdullah","given":"L.M. Subhan"}],"issued":{"date-parts":[["2011",3,25]]}}}],"schema":"https://github.com/citation-style-language/schema/raw/master/csl-citation.json"} </w:instrText>
      </w:r>
      <w:r w:rsidR="002F15C5" w:rsidRPr="008A6DA1">
        <w:rPr>
          <w:rFonts w:cs="Times New Roman"/>
        </w:rPr>
        <w:fldChar w:fldCharType="separate"/>
      </w:r>
      <w:r w:rsidR="000928B8" w:rsidRPr="008A6DA1">
        <w:rPr>
          <w:rFonts w:cs="Times New Roman"/>
        </w:rPr>
        <w:t>(Siswoyo, dkk., 2011)</w:t>
      </w:r>
      <w:r w:rsidR="002F15C5" w:rsidRPr="008A6DA1">
        <w:rPr>
          <w:rFonts w:cs="Times New Roman"/>
        </w:rPr>
        <w:fldChar w:fldCharType="end"/>
      </w:r>
      <w:r w:rsidR="002F15C5" w:rsidRPr="008A6DA1">
        <w:rPr>
          <w:rFonts w:cs="Times New Roman"/>
        </w:rPr>
        <w:t xml:space="preserve"> bahwa terjadi penurunan pada</w:t>
      </w:r>
      <w:r w:rsidR="007534FE" w:rsidRPr="008A6DA1">
        <w:rPr>
          <w:rFonts w:cs="Times New Roman"/>
        </w:rPr>
        <w:t xml:space="preserve"> reaktor </w:t>
      </w:r>
      <w:r w:rsidR="002F15C5" w:rsidRPr="008A6DA1">
        <w:rPr>
          <w:rFonts w:cs="Times New Roman"/>
        </w:rPr>
        <w:t xml:space="preserve">yang tidak ditanami </w:t>
      </w:r>
      <w:r w:rsidR="00641CB0" w:rsidRPr="008A6DA1">
        <w:rPr>
          <w:rFonts w:cs="Times New Roman"/>
        </w:rPr>
        <w:t>tanaman</w:t>
      </w:r>
      <w:r w:rsidR="008C5B1A" w:rsidRPr="008A6DA1">
        <w:rPr>
          <w:rFonts w:cs="Times New Roman"/>
        </w:rPr>
        <w:t>,</w:t>
      </w:r>
      <w:r w:rsidR="002F15C5" w:rsidRPr="008A6DA1">
        <w:rPr>
          <w:rFonts w:cs="Times New Roman"/>
        </w:rPr>
        <w:t xml:space="preserve"> </w:t>
      </w:r>
      <w:r w:rsidR="00801623" w:rsidRPr="008A6DA1">
        <w:rPr>
          <w:rFonts w:cs="Times New Roman"/>
        </w:rPr>
        <w:t xml:space="preserve">penurunan tersebut </w:t>
      </w:r>
      <w:r w:rsidR="002F15C5" w:rsidRPr="008A6DA1">
        <w:rPr>
          <w:rFonts w:cs="Times New Roman"/>
        </w:rPr>
        <w:t xml:space="preserve">karena selama penelitian reaktor didiamkan sehingga terjadi pengendapan logam timbal secara alamiah. </w:t>
      </w:r>
      <w:r w:rsidR="00641CB0" w:rsidRPr="008A6DA1">
        <w:rPr>
          <w:rFonts w:cs="Times New Roman"/>
        </w:rPr>
        <w:t xml:space="preserve">Selain </w:t>
      </w:r>
      <w:r w:rsidR="00C00E92" w:rsidRPr="008A6DA1">
        <w:rPr>
          <w:rFonts w:cs="Times New Roman"/>
        </w:rPr>
        <w:t xml:space="preserve">pengendapan, penurunan konsentrasi </w:t>
      </w:r>
      <w:r w:rsidR="007534FE" w:rsidRPr="008A6DA1">
        <w:rPr>
          <w:rFonts w:cs="Times New Roman"/>
        </w:rPr>
        <w:t xml:space="preserve">timbal </w:t>
      </w:r>
      <w:r w:rsidR="00C00E92" w:rsidRPr="008A6DA1">
        <w:rPr>
          <w:rFonts w:cs="Times New Roman"/>
        </w:rPr>
        <w:t xml:space="preserve">pada reaktor kontrol juga dapat disebabkan oleh proses penguapan. </w:t>
      </w:r>
      <w:r w:rsidR="007534FE" w:rsidRPr="008A6DA1">
        <w:rPr>
          <w:rFonts w:cs="Times New Roman"/>
        </w:rPr>
        <w:t xml:space="preserve">Hal tersebut karena, </w:t>
      </w:r>
      <w:r w:rsidRPr="008A6DA1">
        <w:rPr>
          <w:rFonts w:cs="Times New Roman"/>
        </w:rPr>
        <w:t>logam</w:t>
      </w:r>
      <w:r w:rsidR="007534FE" w:rsidRPr="008A6DA1">
        <w:rPr>
          <w:rFonts w:cs="Times New Roman"/>
        </w:rPr>
        <w:t xml:space="preserve"> timbal dalam air dapat berpindah</w:t>
      </w:r>
      <w:r w:rsidRPr="008A6DA1">
        <w:rPr>
          <w:rFonts w:cs="Times New Roman"/>
        </w:rPr>
        <w:t xml:space="preserve"> melalui proses penguapan dengan cara berikatan dengan oksigen dan </w:t>
      </w:r>
      <w:r w:rsidR="007534FE" w:rsidRPr="008A6DA1">
        <w:rPr>
          <w:rFonts w:cs="Times New Roman"/>
        </w:rPr>
        <w:t xml:space="preserve">kemudian akan </w:t>
      </w:r>
      <w:r w:rsidRPr="008A6DA1">
        <w:rPr>
          <w:rFonts w:cs="Times New Roman"/>
        </w:rPr>
        <w:t>membentuk suatu ion baru</w:t>
      </w:r>
      <w:r w:rsidR="007534FE" w:rsidRPr="008A6DA1">
        <w:rPr>
          <w:rFonts w:cs="Times New Roman"/>
        </w:rPr>
        <w:t xml:space="preserve"> yaitu timbal oksida atau timbal dioksida </w:t>
      </w:r>
      <w:r w:rsidR="007534FE" w:rsidRPr="008A6DA1">
        <w:rPr>
          <w:rFonts w:cs="Times New Roman"/>
        </w:rPr>
        <w:fldChar w:fldCharType="begin"/>
      </w:r>
      <w:r w:rsidR="000928B8" w:rsidRPr="008A6DA1">
        <w:rPr>
          <w:rFonts w:cs="Times New Roman"/>
        </w:rPr>
        <w:instrText xml:space="preserve"> ADDIN ZOTERO_ITEM CSL_CITATION {"citationID":"Rdri0ruJ","properties":{"formattedCitation":"(Rahayuningtyas &amp; Wahyuningsih, 2018)","plainCitation":"(Rahayuningtyas &amp; Wahyuningsih, 2018)","noteIndex":0},"citationItems":[{"id":314,"uris":["http://zotero.org/users/8533541/items/9XQDD5YT"],"uri":["http://zotero.org/users/8533541/items/9XQDD5YT"],"itemData":{"id":314,"type":"article-journal","abstract":"Lead is one of heavy metals in pesticides and 80% will be wasted into the environment, thus impact on ecology and human health. The results of the preliminary study of irrigation water in Desa Siwuluh, Kecamatan Bulakamba, Brebes contains lead with an average level of 0,187 mg/l. It was signify that lead in irrigation water has exceeded the quality standard of Peraturan Pemerintah Republik Indonesia No.82 Tahun 2001 which is 0.03 mg/l. One of the methods used to reduce lead levels is phytoremediation by using Apu-Apu (Pistia stratiotes L.). The purpose of this research to determine the effect of contact time variations (3 days, 5 days, and 10 days) and weight of plant (150 grams, 200 grams and 250 grams) Pistia stratiotes L. to reduce lead levels in irrigation water. This type of research was the design of quasi experimental. The population of this study was irrigation water of Desa Siwuluh, Kecamatan Bulakamba, Kabupaten Brebes with the grab sampling method. The sample used in this study was 150 liters for 9 treatments with 3 repetitions and 3 controls. The method of lead level examination uses the Atomic Absorption Spectophotometer (AAS). Data analysis used friedmann with level confidence 95%. The highest reduction in lead levels occurred in the 10-day contact time (100%) and there were no significant diffence in weight of water lettuce variation. The results showed that there was a significant difference lead levels in irigatiion water with tretment weight of apu-apu and contact time p-value=0,001 (p&lt;0,05). The conclusion is Pistia stratiotes L. effective to reduced lead levels in irigation water in 10-day contact time.","container-title":"Jurnal Kesehatan Masyarakat","language":"id","page":"9","source":"Zotero","title":"Pengaruh Variasi Lama Waktu Kontak dan Berat Tanaman Apu-Apu (Pistia stratiotes L.) terhadap Kadar Timbal pada Irigasi Pertanian","volume":"6","author":[{"family":"Rahayuningtyas","given":"Indah"},{"family":"Wahyuningsih","given":"Nur Endah"}],"issued":{"date-parts":[["2018"]]}}}],"schema":"https://github.com/citation-style-language/schema/raw/master/csl-citation.json"} </w:instrText>
      </w:r>
      <w:r w:rsidR="007534FE" w:rsidRPr="008A6DA1">
        <w:rPr>
          <w:rFonts w:cs="Times New Roman"/>
        </w:rPr>
        <w:fldChar w:fldCharType="separate"/>
      </w:r>
      <w:r w:rsidR="007534FE" w:rsidRPr="008A6DA1">
        <w:rPr>
          <w:rFonts w:cs="Times New Roman"/>
        </w:rPr>
        <w:t>(Rahayuningtyas &amp; Wahyuningsih, 2018)</w:t>
      </w:r>
      <w:r w:rsidR="007534FE" w:rsidRPr="008A6DA1">
        <w:rPr>
          <w:rFonts w:cs="Times New Roman"/>
        </w:rPr>
        <w:fldChar w:fldCharType="end"/>
      </w:r>
      <w:r w:rsidRPr="008A6DA1">
        <w:rPr>
          <w:rFonts w:cs="Times New Roman"/>
        </w:rPr>
        <w:t xml:space="preserve">. </w:t>
      </w:r>
    </w:p>
    <w:p w14:paraId="5D4DD6CA" w14:textId="77777777" w:rsidR="00731F25" w:rsidRPr="008A6DA1" w:rsidRDefault="00731F25" w:rsidP="008A6DA1">
      <w:pPr>
        <w:spacing w:after="0" w:line="240" w:lineRule="auto"/>
        <w:rPr>
          <w:rFonts w:cs="Times New Roman"/>
        </w:rPr>
      </w:pPr>
    </w:p>
    <w:p w14:paraId="0E35EAA3" w14:textId="77777777" w:rsidR="002421A1" w:rsidRPr="008A6DA1" w:rsidRDefault="002421A1" w:rsidP="008A6DA1">
      <w:pPr>
        <w:pStyle w:val="Heading2"/>
        <w:numPr>
          <w:ilvl w:val="1"/>
          <w:numId w:val="22"/>
        </w:numPr>
        <w:spacing w:before="0"/>
        <w:ind w:left="426" w:hanging="426"/>
        <w:rPr>
          <w:rFonts w:cs="Times New Roman"/>
        </w:rPr>
      </w:pPr>
      <w:r w:rsidRPr="008A6DA1">
        <w:rPr>
          <w:rFonts w:cs="Times New Roman"/>
        </w:rPr>
        <w:t>Suhu dan pH Saat Fitoremediasi</w:t>
      </w:r>
    </w:p>
    <w:p w14:paraId="67F5753D" w14:textId="7253A2C0" w:rsidR="002D3F7C" w:rsidRDefault="00A84BCB" w:rsidP="008A6DA1">
      <w:pPr>
        <w:spacing w:after="0" w:line="240" w:lineRule="auto"/>
        <w:rPr>
          <w:rFonts w:cs="Times New Roman"/>
        </w:rPr>
      </w:pPr>
      <w:r w:rsidRPr="008A6DA1">
        <w:rPr>
          <w:rFonts w:cs="Times New Roman"/>
        </w:rPr>
        <w:t xml:space="preserve">Proses fitoremediasi juga dapat dipengaruhi oleh </w:t>
      </w:r>
      <w:r w:rsidR="00F328FE" w:rsidRPr="008A6DA1">
        <w:rPr>
          <w:rFonts w:cs="Times New Roman"/>
        </w:rPr>
        <w:t xml:space="preserve">faktor lingkungan, seperti pH dan suhu. </w:t>
      </w:r>
      <w:r w:rsidR="00CC3425" w:rsidRPr="008A6DA1">
        <w:rPr>
          <w:rFonts w:cs="Times New Roman"/>
        </w:rPr>
        <w:t xml:space="preserve">pH dan suhu dalam fitoremediasi dapat mempengaruhi metabolisme dan proses fotosintesis tanaman air.  Hasil pengukuran pH dan suhu </w:t>
      </w:r>
      <w:r w:rsidR="004C6CC6" w:rsidRPr="008A6DA1">
        <w:rPr>
          <w:rFonts w:cs="Times New Roman"/>
        </w:rPr>
        <w:t>saat penelitian</w:t>
      </w:r>
      <w:r w:rsidR="00CC3425" w:rsidRPr="008A6DA1">
        <w:rPr>
          <w:rFonts w:cs="Times New Roman"/>
        </w:rPr>
        <w:t xml:space="preserve"> dapat dilihat pada tabel berikut. </w:t>
      </w:r>
    </w:p>
    <w:p w14:paraId="0D97A008" w14:textId="77777777" w:rsidR="008A6DA1" w:rsidRPr="008A6DA1" w:rsidRDefault="008A6DA1" w:rsidP="008A6DA1">
      <w:pPr>
        <w:spacing w:after="0" w:line="240" w:lineRule="auto"/>
        <w:rPr>
          <w:rFonts w:cs="Times New Roman"/>
        </w:rPr>
      </w:pPr>
    </w:p>
    <w:p w14:paraId="24667049" w14:textId="77777777" w:rsidR="001D1538" w:rsidRPr="007E1873" w:rsidRDefault="001D1538" w:rsidP="007E1873">
      <w:pPr>
        <w:spacing w:after="0" w:line="240" w:lineRule="auto"/>
        <w:ind w:left="709"/>
        <w:jc w:val="left"/>
        <w:rPr>
          <w:rFonts w:cs="Times New Roman"/>
          <w:sz w:val="20"/>
          <w:szCs w:val="18"/>
        </w:rPr>
      </w:pPr>
      <w:r w:rsidRPr="007E1873">
        <w:rPr>
          <w:rFonts w:cs="Times New Roman"/>
          <w:b/>
          <w:sz w:val="20"/>
          <w:szCs w:val="18"/>
        </w:rPr>
        <w:t>Tabel 1.</w:t>
      </w:r>
      <w:r w:rsidRPr="007E1873">
        <w:rPr>
          <w:rFonts w:cs="Times New Roman"/>
          <w:sz w:val="20"/>
          <w:szCs w:val="18"/>
        </w:rPr>
        <w:t xml:space="preserve"> Hasil pengukuran suhu saat fitoremediasi</w:t>
      </w:r>
    </w:p>
    <w:p w14:paraId="08EE6708" w14:textId="35B85E7F" w:rsidR="008B4ED4" w:rsidRPr="008A6DA1" w:rsidRDefault="00567DED" w:rsidP="008A6DA1">
      <w:pPr>
        <w:spacing w:after="0" w:line="240" w:lineRule="auto"/>
        <w:rPr>
          <w:rFonts w:cs="Times New Roman"/>
          <w:sz w:val="20"/>
          <w:szCs w:val="20"/>
          <w:lang w:val="en-US"/>
        </w:rPr>
      </w:pPr>
      <w:r w:rsidRPr="008A6DA1">
        <w:rPr>
          <w:rFonts w:cs="Times New Roman"/>
        </w:rPr>
        <w:fldChar w:fldCharType="begin"/>
      </w:r>
      <w:r w:rsidRPr="008A6DA1">
        <w:rPr>
          <w:rFonts w:cs="Times New Roman"/>
        </w:rPr>
        <w:instrText xml:space="preserve"> LINK </w:instrText>
      </w:r>
      <w:r w:rsidR="002B4197" w:rsidRPr="008A6DA1">
        <w:rPr>
          <w:rFonts w:cs="Times New Roman"/>
        </w:rPr>
        <w:instrText xml:space="preserve">Excel.Sheet.12 "F:\\TUGAS AKHIR\\Book1.xlsx" jurnal!R2C13:R11C17 </w:instrText>
      </w:r>
      <w:r w:rsidRPr="008A6DA1">
        <w:rPr>
          <w:rFonts w:cs="Times New Roman"/>
        </w:rPr>
        <w:instrText xml:space="preserve">\a \f 4 \h  \* MERGEFORMAT </w:instrText>
      </w:r>
      <w:r w:rsidRPr="008A6DA1">
        <w:rPr>
          <w:rFonts w:cs="Times New Roman"/>
        </w:rPr>
        <w:fldChar w:fldCharType="separate"/>
      </w:r>
    </w:p>
    <w:tbl>
      <w:tblPr>
        <w:tblW w:w="7087" w:type="dxa"/>
        <w:jc w:val="center"/>
        <w:tblLook w:val="04A0" w:firstRow="1" w:lastRow="0" w:firstColumn="1" w:lastColumn="0" w:noHBand="0" w:noVBand="1"/>
      </w:tblPr>
      <w:tblGrid>
        <w:gridCol w:w="1123"/>
        <w:gridCol w:w="1361"/>
        <w:gridCol w:w="1485"/>
        <w:gridCol w:w="1560"/>
        <w:gridCol w:w="1558"/>
      </w:tblGrid>
      <w:tr w:rsidR="008B4ED4" w:rsidRPr="008A6DA1" w14:paraId="67C9A784" w14:textId="77777777" w:rsidTr="00731F25">
        <w:trPr>
          <w:divId w:val="416682348"/>
          <w:trHeight w:val="194"/>
          <w:tblHeader/>
          <w:jc w:val="center"/>
        </w:trPr>
        <w:tc>
          <w:tcPr>
            <w:tcW w:w="1123" w:type="dxa"/>
            <w:vMerge w:val="restart"/>
            <w:tcBorders>
              <w:top w:val="single" w:sz="4" w:space="0" w:color="auto"/>
              <w:left w:val="nil"/>
              <w:bottom w:val="single" w:sz="4" w:space="0" w:color="000000"/>
              <w:right w:val="nil"/>
            </w:tcBorders>
            <w:shd w:val="clear" w:color="auto" w:fill="auto"/>
            <w:noWrap/>
            <w:vAlign w:val="center"/>
            <w:hideMark/>
          </w:tcPr>
          <w:p w14:paraId="3CF36577"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Hari ke-</w:t>
            </w:r>
          </w:p>
        </w:tc>
        <w:tc>
          <w:tcPr>
            <w:tcW w:w="5964" w:type="dxa"/>
            <w:gridSpan w:val="4"/>
            <w:tcBorders>
              <w:top w:val="single" w:sz="4" w:space="0" w:color="auto"/>
              <w:left w:val="nil"/>
              <w:bottom w:val="single" w:sz="4" w:space="0" w:color="auto"/>
              <w:right w:val="nil"/>
            </w:tcBorders>
            <w:shd w:val="clear" w:color="auto" w:fill="auto"/>
            <w:noWrap/>
            <w:vAlign w:val="center"/>
            <w:hideMark/>
          </w:tcPr>
          <w:p w14:paraId="60884B9D"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Reaktor (</w:t>
            </w:r>
            <w:r w:rsidRPr="008A6DA1">
              <w:rPr>
                <w:rFonts w:eastAsia="Times New Roman" w:cs="Times New Roman"/>
                <w:color w:val="000000"/>
                <w:sz w:val="22"/>
                <w:lang w:val="id-ID"/>
              </w:rPr>
              <w:t>°C)</w:t>
            </w:r>
          </w:p>
        </w:tc>
      </w:tr>
      <w:tr w:rsidR="008B4ED4" w:rsidRPr="008A6DA1" w14:paraId="3A1114BF" w14:textId="77777777" w:rsidTr="00731F25">
        <w:trPr>
          <w:divId w:val="416682348"/>
          <w:trHeight w:val="232"/>
          <w:tblHeader/>
          <w:jc w:val="center"/>
        </w:trPr>
        <w:tc>
          <w:tcPr>
            <w:tcW w:w="1123" w:type="dxa"/>
            <w:vMerge/>
            <w:tcBorders>
              <w:top w:val="single" w:sz="4" w:space="0" w:color="auto"/>
              <w:left w:val="nil"/>
              <w:bottom w:val="single" w:sz="4" w:space="0" w:color="000000"/>
              <w:right w:val="nil"/>
            </w:tcBorders>
            <w:vAlign w:val="center"/>
            <w:hideMark/>
          </w:tcPr>
          <w:p w14:paraId="3E2C58DB" w14:textId="77777777" w:rsidR="008B4ED4" w:rsidRPr="008A6DA1" w:rsidRDefault="008B4ED4" w:rsidP="008A6DA1">
            <w:pPr>
              <w:spacing w:after="0" w:line="240" w:lineRule="auto"/>
              <w:jc w:val="left"/>
              <w:rPr>
                <w:rFonts w:eastAsia="Times New Roman" w:cs="Times New Roman"/>
                <w:b/>
                <w:bCs/>
                <w:color w:val="000000"/>
                <w:sz w:val="22"/>
                <w:lang w:val="en-US"/>
              </w:rPr>
            </w:pPr>
          </w:p>
        </w:tc>
        <w:tc>
          <w:tcPr>
            <w:tcW w:w="1361" w:type="dxa"/>
            <w:tcBorders>
              <w:top w:val="nil"/>
              <w:left w:val="nil"/>
              <w:bottom w:val="single" w:sz="4" w:space="0" w:color="auto"/>
              <w:right w:val="nil"/>
            </w:tcBorders>
            <w:shd w:val="clear" w:color="auto" w:fill="auto"/>
            <w:noWrap/>
            <w:vAlign w:val="center"/>
            <w:hideMark/>
          </w:tcPr>
          <w:p w14:paraId="4659A499"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Kontrol</w:t>
            </w:r>
          </w:p>
        </w:tc>
        <w:tc>
          <w:tcPr>
            <w:tcW w:w="1485" w:type="dxa"/>
            <w:tcBorders>
              <w:top w:val="nil"/>
              <w:left w:val="nil"/>
              <w:bottom w:val="single" w:sz="4" w:space="0" w:color="auto"/>
              <w:right w:val="nil"/>
            </w:tcBorders>
            <w:shd w:val="clear" w:color="auto" w:fill="auto"/>
            <w:noWrap/>
            <w:vAlign w:val="center"/>
            <w:hideMark/>
          </w:tcPr>
          <w:p w14:paraId="780C4FA7"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 xml:space="preserve">5 Tanaman </w:t>
            </w:r>
          </w:p>
        </w:tc>
        <w:tc>
          <w:tcPr>
            <w:tcW w:w="1560" w:type="dxa"/>
            <w:tcBorders>
              <w:top w:val="nil"/>
              <w:left w:val="nil"/>
              <w:bottom w:val="single" w:sz="4" w:space="0" w:color="auto"/>
              <w:right w:val="nil"/>
            </w:tcBorders>
            <w:shd w:val="clear" w:color="auto" w:fill="auto"/>
            <w:noWrap/>
            <w:vAlign w:val="center"/>
            <w:hideMark/>
          </w:tcPr>
          <w:p w14:paraId="0B58C437"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 xml:space="preserve">10 Tanaman </w:t>
            </w:r>
          </w:p>
        </w:tc>
        <w:tc>
          <w:tcPr>
            <w:tcW w:w="1558" w:type="dxa"/>
            <w:tcBorders>
              <w:top w:val="nil"/>
              <w:left w:val="nil"/>
              <w:bottom w:val="single" w:sz="4" w:space="0" w:color="auto"/>
              <w:right w:val="nil"/>
            </w:tcBorders>
            <w:shd w:val="clear" w:color="auto" w:fill="auto"/>
            <w:noWrap/>
            <w:vAlign w:val="center"/>
            <w:hideMark/>
          </w:tcPr>
          <w:p w14:paraId="676C1FE9" w14:textId="77777777" w:rsidR="008B4ED4" w:rsidRPr="008A6DA1" w:rsidRDefault="008B4ED4" w:rsidP="008A6DA1">
            <w:pPr>
              <w:spacing w:after="0" w:line="240" w:lineRule="auto"/>
              <w:jc w:val="center"/>
              <w:rPr>
                <w:rFonts w:eastAsia="Times New Roman" w:cs="Times New Roman"/>
                <w:b/>
                <w:bCs/>
                <w:color w:val="000000"/>
                <w:sz w:val="22"/>
                <w:lang w:val="en-US"/>
              </w:rPr>
            </w:pPr>
            <w:r w:rsidRPr="008A6DA1">
              <w:rPr>
                <w:rFonts w:eastAsia="Times New Roman" w:cs="Times New Roman"/>
                <w:b/>
                <w:bCs/>
                <w:color w:val="000000"/>
                <w:sz w:val="22"/>
                <w:lang w:val="id-ID"/>
              </w:rPr>
              <w:t xml:space="preserve">15 Tanaman </w:t>
            </w:r>
          </w:p>
        </w:tc>
      </w:tr>
      <w:tr w:rsidR="008B4ED4" w:rsidRPr="008A6DA1" w14:paraId="7A565EB1"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3C55BAD4"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1</w:t>
            </w:r>
          </w:p>
        </w:tc>
        <w:tc>
          <w:tcPr>
            <w:tcW w:w="1361" w:type="dxa"/>
            <w:tcBorders>
              <w:top w:val="nil"/>
              <w:left w:val="nil"/>
              <w:bottom w:val="nil"/>
              <w:right w:val="nil"/>
            </w:tcBorders>
            <w:shd w:val="clear" w:color="auto" w:fill="auto"/>
            <w:noWrap/>
            <w:vAlign w:val="center"/>
            <w:hideMark/>
          </w:tcPr>
          <w:p w14:paraId="3FED2FE2"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c>
          <w:tcPr>
            <w:tcW w:w="1485" w:type="dxa"/>
            <w:tcBorders>
              <w:top w:val="nil"/>
              <w:left w:val="nil"/>
              <w:bottom w:val="nil"/>
              <w:right w:val="nil"/>
            </w:tcBorders>
            <w:shd w:val="clear" w:color="auto" w:fill="auto"/>
            <w:noWrap/>
            <w:vAlign w:val="center"/>
            <w:hideMark/>
          </w:tcPr>
          <w:p w14:paraId="0952B4EA"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c>
          <w:tcPr>
            <w:tcW w:w="1560" w:type="dxa"/>
            <w:tcBorders>
              <w:top w:val="nil"/>
              <w:left w:val="nil"/>
              <w:bottom w:val="nil"/>
              <w:right w:val="nil"/>
            </w:tcBorders>
            <w:shd w:val="clear" w:color="auto" w:fill="auto"/>
            <w:noWrap/>
            <w:vAlign w:val="center"/>
            <w:hideMark/>
          </w:tcPr>
          <w:p w14:paraId="44F3373F"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25</w:t>
            </w:r>
          </w:p>
        </w:tc>
        <w:tc>
          <w:tcPr>
            <w:tcW w:w="1558" w:type="dxa"/>
            <w:tcBorders>
              <w:top w:val="nil"/>
              <w:left w:val="nil"/>
              <w:bottom w:val="nil"/>
              <w:right w:val="nil"/>
            </w:tcBorders>
            <w:shd w:val="clear" w:color="auto" w:fill="auto"/>
            <w:noWrap/>
            <w:vAlign w:val="center"/>
            <w:hideMark/>
          </w:tcPr>
          <w:p w14:paraId="419B353E"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25</w:t>
            </w:r>
          </w:p>
        </w:tc>
      </w:tr>
      <w:tr w:rsidR="008B4ED4" w:rsidRPr="008A6DA1" w14:paraId="525C67E5"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5E7B9DF7"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w:t>
            </w:r>
          </w:p>
        </w:tc>
        <w:tc>
          <w:tcPr>
            <w:tcW w:w="1361" w:type="dxa"/>
            <w:tcBorders>
              <w:top w:val="nil"/>
              <w:left w:val="nil"/>
              <w:bottom w:val="nil"/>
              <w:right w:val="nil"/>
            </w:tcBorders>
            <w:shd w:val="clear" w:color="auto" w:fill="auto"/>
            <w:noWrap/>
            <w:vAlign w:val="center"/>
            <w:hideMark/>
          </w:tcPr>
          <w:p w14:paraId="4767FBB3"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485" w:type="dxa"/>
            <w:tcBorders>
              <w:top w:val="nil"/>
              <w:left w:val="nil"/>
              <w:bottom w:val="nil"/>
              <w:right w:val="nil"/>
            </w:tcBorders>
            <w:shd w:val="clear" w:color="auto" w:fill="auto"/>
            <w:noWrap/>
            <w:vAlign w:val="center"/>
            <w:hideMark/>
          </w:tcPr>
          <w:p w14:paraId="7B2FDC3D"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560" w:type="dxa"/>
            <w:tcBorders>
              <w:top w:val="nil"/>
              <w:left w:val="nil"/>
              <w:bottom w:val="nil"/>
              <w:right w:val="nil"/>
            </w:tcBorders>
            <w:shd w:val="clear" w:color="auto" w:fill="auto"/>
            <w:noWrap/>
            <w:vAlign w:val="center"/>
            <w:hideMark/>
          </w:tcPr>
          <w:p w14:paraId="762104AC"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25</w:t>
            </w:r>
          </w:p>
        </w:tc>
        <w:tc>
          <w:tcPr>
            <w:tcW w:w="1558" w:type="dxa"/>
            <w:tcBorders>
              <w:top w:val="nil"/>
              <w:left w:val="nil"/>
              <w:bottom w:val="nil"/>
              <w:right w:val="nil"/>
            </w:tcBorders>
            <w:shd w:val="clear" w:color="auto" w:fill="auto"/>
            <w:noWrap/>
            <w:vAlign w:val="center"/>
            <w:hideMark/>
          </w:tcPr>
          <w:p w14:paraId="6BBD25B4"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r>
      <w:tr w:rsidR="008B4ED4" w:rsidRPr="008A6DA1" w14:paraId="47E82E70"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3E0A9F9F"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3</w:t>
            </w:r>
          </w:p>
        </w:tc>
        <w:tc>
          <w:tcPr>
            <w:tcW w:w="1361" w:type="dxa"/>
            <w:tcBorders>
              <w:top w:val="nil"/>
              <w:left w:val="nil"/>
              <w:bottom w:val="nil"/>
              <w:right w:val="nil"/>
            </w:tcBorders>
            <w:shd w:val="clear" w:color="auto" w:fill="auto"/>
            <w:noWrap/>
            <w:vAlign w:val="center"/>
            <w:hideMark/>
          </w:tcPr>
          <w:p w14:paraId="389A7206"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485" w:type="dxa"/>
            <w:tcBorders>
              <w:top w:val="nil"/>
              <w:left w:val="nil"/>
              <w:bottom w:val="nil"/>
              <w:right w:val="nil"/>
            </w:tcBorders>
            <w:shd w:val="clear" w:color="auto" w:fill="auto"/>
            <w:noWrap/>
            <w:vAlign w:val="center"/>
            <w:hideMark/>
          </w:tcPr>
          <w:p w14:paraId="1815332A"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c>
          <w:tcPr>
            <w:tcW w:w="1560" w:type="dxa"/>
            <w:tcBorders>
              <w:top w:val="nil"/>
              <w:left w:val="nil"/>
              <w:bottom w:val="nil"/>
              <w:right w:val="nil"/>
            </w:tcBorders>
            <w:shd w:val="clear" w:color="auto" w:fill="auto"/>
            <w:noWrap/>
            <w:vAlign w:val="center"/>
            <w:hideMark/>
          </w:tcPr>
          <w:p w14:paraId="005883B7"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558" w:type="dxa"/>
            <w:tcBorders>
              <w:top w:val="nil"/>
              <w:left w:val="nil"/>
              <w:bottom w:val="nil"/>
              <w:right w:val="nil"/>
            </w:tcBorders>
            <w:shd w:val="clear" w:color="auto" w:fill="auto"/>
            <w:noWrap/>
            <w:vAlign w:val="center"/>
            <w:hideMark/>
          </w:tcPr>
          <w:p w14:paraId="5EC1B275"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r>
      <w:tr w:rsidR="008B4ED4" w:rsidRPr="008A6DA1" w14:paraId="53CF7127"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314A512F"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4</w:t>
            </w:r>
          </w:p>
        </w:tc>
        <w:tc>
          <w:tcPr>
            <w:tcW w:w="1361" w:type="dxa"/>
            <w:tcBorders>
              <w:top w:val="nil"/>
              <w:left w:val="nil"/>
              <w:bottom w:val="nil"/>
              <w:right w:val="nil"/>
            </w:tcBorders>
            <w:shd w:val="clear" w:color="auto" w:fill="auto"/>
            <w:noWrap/>
            <w:vAlign w:val="center"/>
            <w:hideMark/>
          </w:tcPr>
          <w:p w14:paraId="0B195164"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c>
          <w:tcPr>
            <w:tcW w:w="1485" w:type="dxa"/>
            <w:tcBorders>
              <w:top w:val="nil"/>
              <w:left w:val="nil"/>
              <w:bottom w:val="nil"/>
              <w:right w:val="nil"/>
            </w:tcBorders>
            <w:shd w:val="clear" w:color="auto" w:fill="auto"/>
            <w:noWrap/>
            <w:vAlign w:val="center"/>
            <w:hideMark/>
          </w:tcPr>
          <w:p w14:paraId="65543095"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560" w:type="dxa"/>
            <w:tcBorders>
              <w:top w:val="nil"/>
              <w:left w:val="nil"/>
              <w:bottom w:val="nil"/>
              <w:right w:val="nil"/>
            </w:tcBorders>
            <w:shd w:val="clear" w:color="auto" w:fill="auto"/>
            <w:noWrap/>
            <w:vAlign w:val="center"/>
            <w:hideMark/>
          </w:tcPr>
          <w:p w14:paraId="69D8BA5D"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c>
          <w:tcPr>
            <w:tcW w:w="1558" w:type="dxa"/>
            <w:tcBorders>
              <w:top w:val="nil"/>
              <w:left w:val="nil"/>
              <w:bottom w:val="nil"/>
              <w:right w:val="nil"/>
            </w:tcBorders>
            <w:shd w:val="clear" w:color="auto" w:fill="auto"/>
            <w:noWrap/>
            <w:vAlign w:val="center"/>
            <w:hideMark/>
          </w:tcPr>
          <w:p w14:paraId="3A7273C0"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r>
      <w:tr w:rsidR="008B4ED4" w:rsidRPr="008A6DA1" w14:paraId="3798DC9B"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5834CE4B"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5</w:t>
            </w:r>
          </w:p>
        </w:tc>
        <w:tc>
          <w:tcPr>
            <w:tcW w:w="1361" w:type="dxa"/>
            <w:tcBorders>
              <w:top w:val="nil"/>
              <w:left w:val="nil"/>
              <w:bottom w:val="nil"/>
              <w:right w:val="nil"/>
            </w:tcBorders>
            <w:shd w:val="clear" w:color="auto" w:fill="auto"/>
            <w:noWrap/>
            <w:vAlign w:val="center"/>
            <w:hideMark/>
          </w:tcPr>
          <w:p w14:paraId="7CDAE703"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485" w:type="dxa"/>
            <w:tcBorders>
              <w:top w:val="nil"/>
              <w:left w:val="nil"/>
              <w:bottom w:val="nil"/>
              <w:right w:val="nil"/>
            </w:tcBorders>
            <w:shd w:val="clear" w:color="auto" w:fill="auto"/>
            <w:noWrap/>
            <w:vAlign w:val="center"/>
            <w:hideMark/>
          </w:tcPr>
          <w:p w14:paraId="74DD6123"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560" w:type="dxa"/>
            <w:tcBorders>
              <w:top w:val="nil"/>
              <w:left w:val="nil"/>
              <w:bottom w:val="nil"/>
              <w:right w:val="nil"/>
            </w:tcBorders>
            <w:shd w:val="clear" w:color="auto" w:fill="auto"/>
            <w:noWrap/>
            <w:vAlign w:val="center"/>
            <w:hideMark/>
          </w:tcPr>
          <w:p w14:paraId="6BE47013"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c>
          <w:tcPr>
            <w:tcW w:w="1558" w:type="dxa"/>
            <w:tcBorders>
              <w:top w:val="nil"/>
              <w:left w:val="nil"/>
              <w:bottom w:val="nil"/>
              <w:right w:val="nil"/>
            </w:tcBorders>
            <w:shd w:val="clear" w:color="auto" w:fill="auto"/>
            <w:noWrap/>
            <w:vAlign w:val="center"/>
            <w:hideMark/>
          </w:tcPr>
          <w:p w14:paraId="35AC8C8D"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r>
      <w:tr w:rsidR="008B4ED4" w:rsidRPr="008A6DA1" w14:paraId="495F4E55"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7E5408E9"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6</w:t>
            </w:r>
          </w:p>
        </w:tc>
        <w:tc>
          <w:tcPr>
            <w:tcW w:w="1361" w:type="dxa"/>
            <w:tcBorders>
              <w:top w:val="nil"/>
              <w:left w:val="nil"/>
              <w:bottom w:val="nil"/>
              <w:right w:val="nil"/>
            </w:tcBorders>
            <w:shd w:val="clear" w:color="auto" w:fill="auto"/>
            <w:noWrap/>
            <w:vAlign w:val="center"/>
            <w:hideMark/>
          </w:tcPr>
          <w:p w14:paraId="78E6D458"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485" w:type="dxa"/>
            <w:tcBorders>
              <w:top w:val="nil"/>
              <w:left w:val="nil"/>
              <w:bottom w:val="nil"/>
              <w:right w:val="nil"/>
            </w:tcBorders>
            <w:shd w:val="clear" w:color="auto" w:fill="auto"/>
            <w:noWrap/>
            <w:vAlign w:val="center"/>
            <w:hideMark/>
          </w:tcPr>
          <w:p w14:paraId="4A6D1DFE"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27</w:t>
            </w:r>
          </w:p>
        </w:tc>
        <w:tc>
          <w:tcPr>
            <w:tcW w:w="1560" w:type="dxa"/>
            <w:tcBorders>
              <w:top w:val="nil"/>
              <w:left w:val="nil"/>
              <w:bottom w:val="nil"/>
              <w:right w:val="nil"/>
            </w:tcBorders>
            <w:shd w:val="clear" w:color="auto" w:fill="auto"/>
            <w:noWrap/>
            <w:vAlign w:val="center"/>
            <w:hideMark/>
          </w:tcPr>
          <w:p w14:paraId="57247403"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c>
          <w:tcPr>
            <w:tcW w:w="1558" w:type="dxa"/>
            <w:tcBorders>
              <w:top w:val="nil"/>
              <w:left w:val="nil"/>
              <w:bottom w:val="nil"/>
              <w:right w:val="nil"/>
            </w:tcBorders>
            <w:shd w:val="clear" w:color="auto" w:fill="auto"/>
            <w:noWrap/>
            <w:vAlign w:val="center"/>
            <w:hideMark/>
          </w:tcPr>
          <w:p w14:paraId="2C836FA8"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r>
      <w:tr w:rsidR="008B4ED4" w:rsidRPr="008A6DA1" w14:paraId="2987673D" w14:textId="77777777" w:rsidTr="00731F25">
        <w:trPr>
          <w:divId w:val="416682348"/>
          <w:trHeight w:val="232"/>
          <w:jc w:val="center"/>
        </w:trPr>
        <w:tc>
          <w:tcPr>
            <w:tcW w:w="1123" w:type="dxa"/>
            <w:tcBorders>
              <w:top w:val="nil"/>
              <w:left w:val="nil"/>
              <w:bottom w:val="nil"/>
              <w:right w:val="nil"/>
            </w:tcBorders>
            <w:shd w:val="clear" w:color="auto" w:fill="auto"/>
            <w:noWrap/>
            <w:vAlign w:val="center"/>
            <w:hideMark/>
          </w:tcPr>
          <w:p w14:paraId="684CE599"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7</w:t>
            </w:r>
          </w:p>
        </w:tc>
        <w:tc>
          <w:tcPr>
            <w:tcW w:w="1361" w:type="dxa"/>
            <w:tcBorders>
              <w:top w:val="nil"/>
              <w:left w:val="nil"/>
              <w:bottom w:val="nil"/>
              <w:right w:val="nil"/>
            </w:tcBorders>
            <w:shd w:val="clear" w:color="auto" w:fill="auto"/>
            <w:noWrap/>
            <w:vAlign w:val="center"/>
            <w:hideMark/>
          </w:tcPr>
          <w:p w14:paraId="69110CCD"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485" w:type="dxa"/>
            <w:tcBorders>
              <w:top w:val="nil"/>
              <w:left w:val="nil"/>
              <w:bottom w:val="nil"/>
              <w:right w:val="nil"/>
            </w:tcBorders>
            <w:shd w:val="clear" w:color="auto" w:fill="auto"/>
            <w:noWrap/>
            <w:vAlign w:val="center"/>
            <w:hideMark/>
          </w:tcPr>
          <w:p w14:paraId="4E24F5BB"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28</w:t>
            </w:r>
          </w:p>
        </w:tc>
        <w:tc>
          <w:tcPr>
            <w:tcW w:w="1560" w:type="dxa"/>
            <w:tcBorders>
              <w:top w:val="nil"/>
              <w:left w:val="nil"/>
              <w:bottom w:val="nil"/>
              <w:right w:val="nil"/>
            </w:tcBorders>
            <w:shd w:val="clear" w:color="auto" w:fill="auto"/>
            <w:noWrap/>
            <w:vAlign w:val="center"/>
            <w:hideMark/>
          </w:tcPr>
          <w:p w14:paraId="7AF3D7EE"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c>
          <w:tcPr>
            <w:tcW w:w="1558" w:type="dxa"/>
            <w:tcBorders>
              <w:top w:val="nil"/>
              <w:left w:val="nil"/>
              <w:bottom w:val="nil"/>
              <w:right w:val="nil"/>
            </w:tcBorders>
            <w:shd w:val="clear" w:color="auto" w:fill="auto"/>
            <w:noWrap/>
            <w:vAlign w:val="center"/>
            <w:hideMark/>
          </w:tcPr>
          <w:p w14:paraId="77AFACDC" w14:textId="77777777" w:rsidR="008B4ED4" w:rsidRPr="008A6DA1" w:rsidRDefault="008B4ED4" w:rsidP="008A6DA1">
            <w:pPr>
              <w:spacing w:after="0" w:line="240" w:lineRule="auto"/>
              <w:jc w:val="center"/>
              <w:rPr>
                <w:rFonts w:eastAsia="Times New Roman" w:cs="Times New Roman"/>
                <w:color w:val="000000"/>
                <w:sz w:val="22"/>
                <w:lang w:val="en-US"/>
              </w:rPr>
            </w:pPr>
            <w:r w:rsidRPr="008A6DA1">
              <w:rPr>
                <w:rFonts w:eastAsia="Times New Roman" w:cs="Times New Roman"/>
                <w:color w:val="000000"/>
                <w:sz w:val="22"/>
                <w:lang w:val="id-ID"/>
              </w:rPr>
              <w:t>26</w:t>
            </w:r>
          </w:p>
        </w:tc>
      </w:tr>
      <w:tr w:rsidR="008B4ED4" w:rsidRPr="008A6DA1" w14:paraId="337C87B6" w14:textId="77777777" w:rsidTr="00731F25">
        <w:trPr>
          <w:divId w:val="416682348"/>
          <w:trHeight w:val="232"/>
          <w:jc w:val="center"/>
        </w:trPr>
        <w:tc>
          <w:tcPr>
            <w:tcW w:w="1123" w:type="dxa"/>
            <w:tcBorders>
              <w:top w:val="nil"/>
              <w:left w:val="nil"/>
              <w:bottom w:val="single" w:sz="4" w:space="0" w:color="auto"/>
              <w:right w:val="nil"/>
            </w:tcBorders>
            <w:shd w:val="clear" w:color="auto" w:fill="auto"/>
            <w:noWrap/>
            <w:vAlign w:val="center"/>
            <w:hideMark/>
          </w:tcPr>
          <w:p w14:paraId="4A90579E" w14:textId="77777777" w:rsidR="008B4ED4" w:rsidRPr="008A6DA1" w:rsidRDefault="008B4ED4" w:rsidP="008A6DA1">
            <w:pPr>
              <w:spacing w:after="0" w:line="240" w:lineRule="auto"/>
              <w:jc w:val="left"/>
              <w:rPr>
                <w:rFonts w:eastAsia="Times New Roman" w:cs="Times New Roman"/>
                <w:bCs/>
                <w:color w:val="000000"/>
                <w:sz w:val="22"/>
                <w:lang w:val="en-US"/>
              </w:rPr>
            </w:pPr>
            <w:r w:rsidRPr="008A6DA1">
              <w:rPr>
                <w:rFonts w:eastAsia="Times New Roman" w:cs="Times New Roman"/>
                <w:bCs/>
                <w:color w:val="000000"/>
                <w:sz w:val="22"/>
                <w:lang w:val="id-ID"/>
              </w:rPr>
              <w:t>Rerata</w:t>
            </w:r>
          </w:p>
        </w:tc>
        <w:tc>
          <w:tcPr>
            <w:tcW w:w="1361" w:type="dxa"/>
            <w:tcBorders>
              <w:top w:val="nil"/>
              <w:left w:val="nil"/>
              <w:bottom w:val="single" w:sz="4" w:space="0" w:color="auto"/>
              <w:right w:val="nil"/>
            </w:tcBorders>
            <w:shd w:val="clear" w:color="auto" w:fill="auto"/>
            <w:noWrap/>
            <w:vAlign w:val="center"/>
            <w:hideMark/>
          </w:tcPr>
          <w:p w14:paraId="1E7E14AE" w14:textId="77777777" w:rsidR="008B4ED4" w:rsidRPr="008A6DA1" w:rsidRDefault="008B4ED4" w:rsidP="008A6DA1">
            <w:pPr>
              <w:spacing w:after="0" w:line="240" w:lineRule="auto"/>
              <w:jc w:val="center"/>
              <w:rPr>
                <w:rFonts w:eastAsia="Times New Roman" w:cs="Times New Roman"/>
                <w:bCs/>
                <w:color w:val="000000"/>
                <w:sz w:val="22"/>
                <w:lang w:val="en-US"/>
              </w:rPr>
            </w:pPr>
            <w:r w:rsidRPr="008A6DA1">
              <w:rPr>
                <w:rFonts w:eastAsia="Times New Roman" w:cs="Times New Roman"/>
                <w:bCs/>
                <w:color w:val="000000"/>
                <w:sz w:val="22"/>
                <w:lang w:val="id-ID"/>
              </w:rPr>
              <w:t>28</w:t>
            </w:r>
          </w:p>
        </w:tc>
        <w:tc>
          <w:tcPr>
            <w:tcW w:w="1485" w:type="dxa"/>
            <w:tcBorders>
              <w:top w:val="nil"/>
              <w:left w:val="nil"/>
              <w:bottom w:val="single" w:sz="4" w:space="0" w:color="auto"/>
              <w:right w:val="nil"/>
            </w:tcBorders>
            <w:shd w:val="clear" w:color="auto" w:fill="auto"/>
            <w:noWrap/>
            <w:vAlign w:val="center"/>
            <w:hideMark/>
          </w:tcPr>
          <w:p w14:paraId="65EC073D" w14:textId="77777777" w:rsidR="008B4ED4" w:rsidRPr="008A6DA1" w:rsidRDefault="008B4ED4" w:rsidP="008A6DA1">
            <w:pPr>
              <w:spacing w:after="0" w:line="240" w:lineRule="auto"/>
              <w:jc w:val="center"/>
              <w:rPr>
                <w:rFonts w:eastAsia="Times New Roman" w:cs="Times New Roman"/>
                <w:bCs/>
                <w:color w:val="000000"/>
                <w:sz w:val="22"/>
                <w:lang w:val="en-US"/>
              </w:rPr>
            </w:pPr>
            <w:r w:rsidRPr="008A6DA1">
              <w:rPr>
                <w:rFonts w:eastAsia="Times New Roman" w:cs="Times New Roman"/>
                <w:bCs/>
                <w:color w:val="000000"/>
                <w:sz w:val="22"/>
                <w:lang w:val="id-ID"/>
              </w:rPr>
              <w:t>27</w:t>
            </w:r>
          </w:p>
        </w:tc>
        <w:tc>
          <w:tcPr>
            <w:tcW w:w="1560" w:type="dxa"/>
            <w:tcBorders>
              <w:top w:val="nil"/>
              <w:left w:val="nil"/>
              <w:bottom w:val="single" w:sz="4" w:space="0" w:color="auto"/>
              <w:right w:val="nil"/>
            </w:tcBorders>
            <w:shd w:val="clear" w:color="auto" w:fill="auto"/>
            <w:noWrap/>
            <w:vAlign w:val="center"/>
            <w:hideMark/>
          </w:tcPr>
          <w:p w14:paraId="2ADE998F" w14:textId="77777777" w:rsidR="008B4ED4" w:rsidRPr="008A6DA1" w:rsidRDefault="008B4ED4" w:rsidP="008A6DA1">
            <w:pPr>
              <w:spacing w:after="0" w:line="240" w:lineRule="auto"/>
              <w:jc w:val="center"/>
              <w:rPr>
                <w:rFonts w:eastAsia="Times New Roman" w:cs="Times New Roman"/>
                <w:bCs/>
                <w:color w:val="000000"/>
                <w:sz w:val="22"/>
                <w:lang w:val="en-US"/>
              </w:rPr>
            </w:pPr>
            <w:r w:rsidRPr="008A6DA1">
              <w:rPr>
                <w:rFonts w:eastAsia="Times New Roman" w:cs="Times New Roman"/>
                <w:bCs/>
                <w:color w:val="000000"/>
                <w:sz w:val="22"/>
                <w:lang w:val="id-ID"/>
              </w:rPr>
              <w:t>26</w:t>
            </w:r>
          </w:p>
        </w:tc>
        <w:tc>
          <w:tcPr>
            <w:tcW w:w="1558" w:type="dxa"/>
            <w:tcBorders>
              <w:top w:val="nil"/>
              <w:left w:val="nil"/>
              <w:bottom w:val="single" w:sz="4" w:space="0" w:color="auto"/>
              <w:right w:val="nil"/>
            </w:tcBorders>
            <w:shd w:val="clear" w:color="auto" w:fill="auto"/>
            <w:noWrap/>
            <w:vAlign w:val="center"/>
            <w:hideMark/>
          </w:tcPr>
          <w:p w14:paraId="38B5DA17" w14:textId="77777777" w:rsidR="008B4ED4" w:rsidRPr="008A6DA1" w:rsidRDefault="008B4ED4" w:rsidP="008A6DA1">
            <w:pPr>
              <w:spacing w:after="0" w:line="240" w:lineRule="auto"/>
              <w:jc w:val="center"/>
              <w:rPr>
                <w:rFonts w:eastAsia="Times New Roman" w:cs="Times New Roman"/>
                <w:bCs/>
                <w:color w:val="000000"/>
                <w:sz w:val="22"/>
                <w:lang w:val="en-US"/>
              </w:rPr>
            </w:pPr>
            <w:r w:rsidRPr="008A6DA1">
              <w:rPr>
                <w:rFonts w:eastAsia="Times New Roman" w:cs="Times New Roman"/>
                <w:bCs/>
                <w:color w:val="000000"/>
                <w:sz w:val="22"/>
                <w:lang w:val="id-ID"/>
              </w:rPr>
              <w:t>26</w:t>
            </w:r>
          </w:p>
        </w:tc>
      </w:tr>
    </w:tbl>
    <w:p w14:paraId="5C2745AD" w14:textId="64EB13A2" w:rsidR="001B7961" w:rsidRDefault="00567DED" w:rsidP="008A6DA1">
      <w:pPr>
        <w:spacing w:after="0" w:line="240" w:lineRule="auto"/>
        <w:rPr>
          <w:rFonts w:cs="Times New Roman"/>
        </w:rPr>
      </w:pPr>
      <w:r w:rsidRPr="008A6DA1">
        <w:rPr>
          <w:rFonts w:cs="Times New Roman"/>
        </w:rPr>
        <w:fldChar w:fldCharType="end"/>
      </w:r>
    </w:p>
    <w:p w14:paraId="295D10E9" w14:textId="77777777" w:rsidR="007E1873" w:rsidRPr="008A6DA1" w:rsidRDefault="007E1873" w:rsidP="008A6DA1">
      <w:pPr>
        <w:spacing w:after="0" w:line="240" w:lineRule="auto"/>
        <w:rPr>
          <w:rFonts w:cs="Times New Roman"/>
        </w:rPr>
      </w:pPr>
    </w:p>
    <w:p w14:paraId="69A8D6DC" w14:textId="77777777" w:rsidR="001D1538" w:rsidRPr="007E1873" w:rsidRDefault="004C6CC6" w:rsidP="007E1873">
      <w:pPr>
        <w:spacing w:after="0" w:line="240" w:lineRule="auto"/>
        <w:ind w:left="709"/>
        <w:jc w:val="left"/>
        <w:rPr>
          <w:rFonts w:cs="Times New Roman"/>
          <w:sz w:val="20"/>
          <w:szCs w:val="18"/>
        </w:rPr>
      </w:pPr>
      <w:r w:rsidRPr="007E1873">
        <w:rPr>
          <w:rFonts w:cs="Times New Roman"/>
          <w:b/>
          <w:sz w:val="20"/>
          <w:szCs w:val="18"/>
        </w:rPr>
        <w:t>Tabel 2</w:t>
      </w:r>
      <w:r w:rsidR="001D1538" w:rsidRPr="007E1873">
        <w:rPr>
          <w:rFonts w:cs="Times New Roman"/>
          <w:b/>
          <w:sz w:val="20"/>
          <w:szCs w:val="18"/>
        </w:rPr>
        <w:t>.</w:t>
      </w:r>
      <w:r w:rsidRPr="007E1873">
        <w:rPr>
          <w:rFonts w:cs="Times New Roman"/>
          <w:sz w:val="20"/>
          <w:szCs w:val="18"/>
        </w:rPr>
        <w:t xml:space="preserve"> Hasil pengukuran pH</w:t>
      </w:r>
      <w:r w:rsidR="001D1538" w:rsidRPr="007E1873">
        <w:rPr>
          <w:rFonts w:cs="Times New Roman"/>
          <w:sz w:val="20"/>
          <w:szCs w:val="18"/>
        </w:rPr>
        <w:t xml:space="preserve"> saat fitoremediasi</w:t>
      </w:r>
    </w:p>
    <w:p w14:paraId="0D47AE09" w14:textId="4B9AFB2B" w:rsidR="008B4ED4" w:rsidRPr="008A6DA1" w:rsidRDefault="001D1538" w:rsidP="008A6DA1">
      <w:pPr>
        <w:spacing w:after="0" w:line="240" w:lineRule="auto"/>
        <w:rPr>
          <w:rFonts w:cs="Times New Roman"/>
          <w:sz w:val="20"/>
          <w:szCs w:val="20"/>
          <w:lang w:val="en-US"/>
        </w:rPr>
      </w:pPr>
      <w:r w:rsidRPr="008A6DA1">
        <w:rPr>
          <w:rFonts w:cs="Times New Roman"/>
        </w:rPr>
        <w:fldChar w:fldCharType="begin"/>
      </w:r>
      <w:r w:rsidRPr="008A6DA1">
        <w:rPr>
          <w:rFonts w:cs="Times New Roman"/>
        </w:rPr>
        <w:instrText xml:space="preserve"> LINK </w:instrText>
      </w:r>
      <w:r w:rsidR="002B4197" w:rsidRPr="008A6DA1">
        <w:rPr>
          <w:rFonts w:cs="Times New Roman"/>
        </w:rPr>
        <w:instrText xml:space="preserve">Excel.Sheet.12 "F:\\TUGAS AKHIR\\Book1.xlsx" jurnal!R13C13:R22C17 </w:instrText>
      </w:r>
      <w:r w:rsidRPr="008A6DA1">
        <w:rPr>
          <w:rFonts w:cs="Times New Roman"/>
        </w:rPr>
        <w:instrText xml:space="preserve">\a \f 4 \h  \* MERGEFORMAT </w:instrText>
      </w:r>
      <w:r w:rsidRPr="008A6DA1">
        <w:rPr>
          <w:rFonts w:cs="Times New Roman"/>
        </w:rPr>
        <w:fldChar w:fldCharType="separate"/>
      </w:r>
    </w:p>
    <w:tbl>
      <w:tblPr>
        <w:tblW w:w="7103" w:type="dxa"/>
        <w:jc w:val="center"/>
        <w:tblLook w:val="04A0" w:firstRow="1" w:lastRow="0" w:firstColumn="1" w:lastColumn="0" w:noHBand="0" w:noVBand="1"/>
      </w:tblPr>
      <w:tblGrid>
        <w:gridCol w:w="1126"/>
        <w:gridCol w:w="1208"/>
        <w:gridCol w:w="1490"/>
        <w:gridCol w:w="1639"/>
        <w:gridCol w:w="1640"/>
      </w:tblGrid>
      <w:tr w:rsidR="008B4ED4" w:rsidRPr="007E1873" w14:paraId="570AF453" w14:textId="77777777" w:rsidTr="00731F25">
        <w:trPr>
          <w:divId w:val="858664398"/>
          <w:trHeight w:val="124"/>
          <w:jc w:val="center"/>
        </w:trPr>
        <w:tc>
          <w:tcPr>
            <w:tcW w:w="1126" w:type="dxa"/>
            <w:vMerge w:val="restart"/>
            <w:tcBorders>
              <w:top w:val="single" w:sz="4" w:space="0" w:color="auto"/>
              <w:left w:val="nil"/>
              <w:bottom w:val="single" w:sz="4" w:space="0" w:color="000000"/>
              <w:right w:val="nil"/>
            </w:tcBorders>
            <w:shd w:val="clear" w:color="auto" w:fill="auto"/>
            <w:noWrap/>
            <w:vAlign w:val="center"/>
            <w:hideMark/>
          </w:tcPr>
          <w:p w14:paraId="11EC4944"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Hari ke-</w:t>
            </w:r>
          </w:p>
        </w:tc>
        <w:tc>
          <w:tcPr>
            <w:tcW w:w="5977" w:type="dxa"/>
            <w:gridSpan w:val="4"/>
            <w:tcBorders>
              <w:top w:val="single" w:sz="4" w:space="0" w:color="auto"/>
              <w:left w:val="nil"/>
              <w:bottom w:val="single" w:sz="4" w:space="0" w:color="auto"/>
              <w:right w:val="nil"/>
            </w:tcBorders>
            <w:shd w:val="clear" w:color="auto" w:fill="auto"/>
            <w:noWrap/>
            <w:vAlign w:val="center"/>
            <w:hideMark/>
          </w:tcPr>
          <w:p w14:paraId="30C37FCF"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Reaktor</w:t>
            </w:r>
          </w:p>
        </w:tc>
      </w:tr>
      <w:tr w:rsidR="008B4ED4" w:rsidRPr="007E1873" w14:paraId="28EAFEF5" w14:textId="77777777" w:rsidTr="00731F25">
        <w:trPr>
          <w:divId w:val="858664398"/>
          <w:trHeight w:val="291"/>
          <w:jc w:val="center"/>
        </w:trPr>
        <w:tc>
          <w:tcPr>
            <w:tcW w:w="1126" w:type="dxa"/>
            <w:vMerge/>
            <w:tcBorders>
              <w:top w:val="single" w:sz="4" w:space="0" w:color="auto"/>
              <w:left w:val="nil"/>
              <w:bottom w:val="single" w:sz="4" w:space="0" w:color="000000"/>
              <w:right w:val="nil"/>
            </w:tcBorders>
            <w:vAlign w:val="center"/>
            <w:hideMark/>
          </w:tcPr>
          <w:p w14:paraId="5A4C02F8" w14:textId="77777777" w:rsidR="008B4ED4" w:rsidRPr="007E1873" w:rsidRDefault="008B4ED4" w:rsidP="008A6DA1">
            <w:pPr>
              <w:spacing w:after="0" w:line="240" w:lineRule="auto"/>
              <w:jc w:val="left"/>
              <w:rPr>
                <w:rFonts w:eastAsia="Times New Roman" w:cs="Times New Roman"/>
                <w:b/>
                <w:bCs/>
                <w:color w:val="000000"/>
                <w:sz w:val="22"/>
                <w:lang w:val="en-US"/>
              </w:rPr>
            </w:pPr>
          </w:p>
        </w:tc>
        <w:tc>
          <w:tcPr>
            <w:tcW w:w="1208" w:type="dxa"/>
            <w:tcBorders>
              <w:top w:val="nil"/>
              <w:left w:val="nil"/>
              <w:bottom w:val="single" w:sz="4" w:space="0" w:color="auto"/>
              <w:right w:val="nil"/>
            </w:tcBorders>
            <w:shd w:val="clear" w:color="auto" w:fill="auto"/>
            <w:noWrap/>
            <w:vAlign w:val="center"/>
            <w:hideMark/>
          </w:tcPr>
          <w:p w14:paraId="311AD6BC"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Kontrol</w:t>
            </w:r>
          </w:p>
        </w:tc>
        <w:tc>
          <w:tcPr>
            <w:tcW w:w="1490" w:type="dxa"/>
            <w:tcBorders>
              <w:top w:val="nil"/>
              <w:left w:val="nil"/>
              <w:bottom w:val="single" w:sz="4" w:space="0" w:color="auto"/>
              <w:right w:val="nil"/>
            </w:tcBorders>
            <w:shd w:val="clear" w:color="auto" w:fill="auto"/>
            <w:noWrap/>
            <w:vAlign w:val="center"/>
            <w:hideMark/>
          </w:tcPr>
          <w:p w14:paraId="6DACC0B0"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 xml:space="preserve">5 Tanaman </w:t>
            </w:r>
          </w:p>
        </w:tc>
        <w:tc>
          <w:tcPr>
            <w:tcW w:w="1639" w:type="dxa"/>
            <w:tcBorders>
              <w:top w:val="nil"/>
              <w:left w:val="nil"/>
              <w:bottom w:val="single" w:sz="4" w:space="0" w:color="auto"/>
              <w:right w:val="nil"/>
            </w:tcBorders>
            <w:shd w:val="clear" w:color="auto" w:fill="auto"/>
            <w:noWrap/>
            <w:vAlign w:val="center"/>
            <w:hideMark/>
          </w:tcPr>
          <w:p w14:paraId="17690A57"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 xml:space="preserve">10 Tanaman </w:t>
            </w:r>
          </w:p>
        </w:tc>
        <w:tc>
          <w:tcPr>
            <w:tcW w:w="1639" w:type="dxa"/>
            <w:tcBorders>
              <w:top w:val="nil"/>
              <w:left w:val="nil"/>
              <w:bottom w:val="single" w:sz="4" w:space="0" w:color="auto"/>
              <w:right w:val="nil"/>
            </w:tcBorders>
            <w:shd w:val="clear" w:color="auto" w:fill="auto"/>
            <w:noWrap/>
            <w:vAlign w:val="center"/>
            <w:hideMark/>
          </w:tcPr>
          <w:p w14:paraId="33BE5C63" w14:textId="77777777" w:rsidR="008B4ED4" w:rsidRPr="007E1873" w:rsidRDefault="008B4ED4" w:rsidP="008A6DA1">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id-ID"/>
              </w:rPr>
              <w:t xml:space="preserve">15 Tanaman </w:t>
            </w:r>
          </w:p>
        </w:tc>
      </w:tr>
      <w:tr w:rsidR="008B4ED4" w:rsidRPr="007E1873" w14:paraId="1F7A6DA9"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5A43D14C"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1</w:t>
            </w:r>
          </w:p>
        </w:tc>
        <w:tc>
          <w:tcPr>
            <w:tcW w:w="1208" w:type="dxa"/>
            <w:tcBorders>
              <w:top w:val="nil"/>
              <w:left w:val="nil"/>
              <w:bottom w:val="nil"/>
              <w:right w:val="nil"/>
            </w:tcBorders>
            <w:shd w:val="clear" w:color="auto" w:fill="auto"/>
            <w:noWrap/>
            <w:vAlign w:val="center"/>
            <w:hideMark/>
          </w:tcPr>
          <w:p w14:paraId="76C137B5"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5,4</w:t>
            </w:r>
          </w:p>
        </w:tc>
        <w:tc>
          <w:tcPr>
            <w:tcW w:w="1490" w:type="dxa"/>
            <w:tcBorders>
              <w:top w:val="nil"/>
              <w:left w:val="nil"/>
              <w:bottom w:val="nil"/>
              <w:right w:val="nil"/>
            </w:tcBorders>
            <w:shd w:val="clear" w:color="auto" w:fill="auto"/>
            <w:noWrap/>
            <w:vAlign w:val="center"/>
            <w:hideMark/>
          </w:tcPr>
          <w:p w14:paraId="6D83188E"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4,8</w:t>
            </w:r>
          </w:p>
        </w:tc>
        <w:tc>
          <w:tcPr>
            <w:tcW w:w="1639" w:type="dxa"/>
            <w:tcBorders>
              <w:top w:val="nil"/>
              <w:left w:val="nil"/>
              <w:bottom w:val="nil"/>
              <w:right w:val="nil"/>
            </w:tcBorders>
            <w:shd w:val="clear" w:color="auto" w:fill="auto"/>
            <w:noWrap/>
            <w:vAlign w:val="center"/>
            <w:hideMark/>
          </w:tcPr>
          <w:p w14:paraId="5951FEE3"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4,4</w:t>
            </w:r>
          </w:p>
        </w:tc>
        <w:tc>
          <w:tcPr>
            <w:tcW w:w="1639" w:type="dxa"/>
            <w:tcBorders>
              <w:top w:val="nil"/>
              <w:left w:val="nil"/>
              <w:bottom w:val="nil"/>
              <w:right w:val="nil"/>
            </w:tcBorders>
            <w:shd w:val="clear" w:color="auto" w:fill="auto"/>
            <w:noWrap/>
            <w:vAlign w:val="center"/>
            <w:hideMark/>
          </w:tcPr>
          <w:p w14:paraId="39AC3BAF"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4,5</w:t>
            </w:r>
          </w:p>
        </w:tc>
      </w:tr>
      <w:tr w:rsidR="008B4ED4" w:rsidRPr="007E1873" w14:paraId="545DF9D0"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36CDB201"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2</w:t>
            </w:r>
          </w:p>
        </w:tc>
        <w:tc>
          <w:tcPr>
            <w:tcW w:w="1208" w:type="dxa"/>
            <w:tcBorders>
              <w:top w:val="nil"/>
              <w:left w:val="nil"/>
              <w:bottom w:val="nil"/>
              <w:right w:val="nil"/>
            </w:tcBorders>
            <w:shd w:val="clear" w:color="auto" w:fill="auto"/>
            <w:noWrap/>
            <w:vAlign w:val="center"/>
            <w:hideMark/>
          </w:tcPr>
          <w:p w14:paraId="0C32A064"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5,7</w:t>
            </w:r>
          </w:p>
        </w:tc>
        <w:tc>
          <w:tcPr>
            <w:tcW w:w="1490" w:type="dxa"/>
            <w:tcBorders>
              <w:top w:val="nil"/>
              <w:left w:val="nil"/>
              <w:bottom w:val="nil"/>
              <w:right w:val="nil"/>
            </w:tcBorders>
            <w:shd w:val="clear" w:color="auto" w:fill="auto"/>
            <w:noWrap/>
            <w:vAlign w:val="center"/>
            <w:hideMark/>
          </w:tcPr>
          <w:p w14:paraId="0D3FCF82"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5,1</w:t>
            </w:r>
          </w:p>
        </w:tc>
        <w:tc>
          <w:tcPr>
            <w:tcW w:w="1639" w:type="dxa"/>
            <w:tcBorders>
              <w:top w:val="nil"/>
              <w:left w:val="nil"/>
              <w:bottom w:val="nil"/>
              <w:right w:val="nil"/>
            </w:tcBorders>
            <w:shd w:val="clear" w:color="auto" w:fill="auto"/>
            <w:noWrap/>
            <w:vAlign w:val="center"/>
            <w:hideMark/>
          </w:tcPr>
          <w:p w14:paraId="64086406"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4,5</w:t>
            </w:r>
          </w:p>
        </w:tc>
        <w:tc>
          <w:tcPr>
            <w:tcW w:w="1639" w:type="dxa"/>
            <w:tcBorders>
              <w:top w:val="nil"/>
              <w:left w:val="nil"/>
              <w:bottom w:val="nil"/>
              <w:right w:val="nil"/>
            </w:tcBorders>
            <w:shd w:val="clear" w:color="auto" w:fill="auto"/>
            <w:noWrap/>
            <w:vAlign w:val="center"/>
            <w:hideMark/>
          </w:tcPr>
          <w:p w14:paraId="30F2240E"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4,3</w:t>
            </w:r>
          </w:p>
        </w:tc>
      </w:tr>
      <w:tr w:rsidR="008B4ED4" w:rsidRPr="007E1873" w14:paraId="2093F5D4"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34457A67"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3</w:t>
            </w:r>
          </w:p>
        </w:tc>
        <w:tc>
          <w:tcPr>
            <w:tcW w:w="1208" w:type="dxa"/>
            <w:tcBorders>
              <w:top w:val="nil"/>
              <w:left w:val="nil"/>
              <w:bottom w:val="nil"/>
              <w:right w:val="nil"/>
            </w:tcBorders>
            <w:shd w:val="clear" w:color="auto" w:fill="auto"/>
            <w:noWrap/>
            <w:vAlign w:val="center"/>
            <w:hideMark/>
          </w:tcPr>
          <w:p w14:paraId="68759316"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5,7</w:t>
            </w:r>
          </w:p>
        </w:tc>
        <w:tc>
          <w:tcPr>
            <w:tcW w:w="1490" w:type="dxa"/>
            <w:tcBorders>
              <w:top w:val="nil"/>
              <w:left w:val="nil"/>
              <w:bottom w:val="nil"/>
              <w:right w:val="nil"/>
            </w:tcBorders>
            <w:shd w:val="clear" w:color="auto" w:fill="auto"/>
            <w:noWrap/>
            <w:vAlign w:val="center"/>
            <w:hideMark/>
          </w:tcPr>
          <w:p w14:paraId="0198B2C0"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5,1</w:t>
            </w:r>
          </w:p>
        </w:tc>
        <w:tc>
          <w:tcPr>
            <w:tcW w:w="1639" w:type="dxa"/>
            <w:tcBorders>
              <w:top w:val="nil"/>
              <w:left w:val="nil"/>
              <w:bottom w:val="nil"/>
              <w:right w:val="nil"/>
            </w:tcBorders>
            <w:shd w:val="clear" w:color="auto" w:fill="auto"/>
            <w:noWrap/>
            <w:vAlign w:val="center"/>
            <w:hideMark/>
          </w:tcPr>
          <w:p w14:paraId="5A0E179C"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4,7</w:t>
            </w:r>
          </w:p>
        </w:tc>
        <w:tc>
          <w:tcPr>
            <w:tcW w:w="1639" w:type="dxa"/>
            <w:tcBorders>
              <w:top w:val="nil"/>
              <w:left w:val="nil"/>
              <w:bottom w:val="nil"/>
              <w:right w:val="nil"/>
            </w:tcBorders>
            <w:shd w:val="clear" w:color="auto" w:fill="auto"/>
            <w:noWrap/>
            <w:vAlign w:val="center"/>
            <w:hideMark/>
          </w:tcPr>
          <w:p w14:paraId="69ACADC9"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4,4</w:t>
            </w:r>
          </w:p>
        </w:tc>
      </w:tr>
      <w:tr w:rsidR="008B4ED4" w:rsidRPr="007E1873" w14:paraId="12FC70BE"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674A7884"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w:t>
            </w:r>
          </w:p>
        </w:tc>
        <w:tc>
          <w:tcPr>
            <w:tcW w:w="1208" w:type="dxa"/>
            <w:tcBorders>
              <w:top w:val="nil"/>
              <w:left w:val="nil"/>
              <w:bottom w:val="nil"/>
              <w:right w:val="nil"/>
            </w:tcBorders>
            <w:shd w:val="clear" w:color="auto" w:fill="auto"/>
            <w:noWrap/>
            <w:vAlign w:val="center"/>
            <w:hideMark/>
          </w:tcPr>
          <w:p w14:paraId="2EFE4A21"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5,8</w:t>
            </w:r>
          </w:p>
        </w:tc>
        <w:tc>
          <w:tcPr>
            <w:tcW w:w="1490" w:type="dxa"/>
            <w:tcBorders>
              <w:top w:val="nil"/>
              <w:left w:val="nil"/>
              <w:bottom w:val="nil"/>
              <w:right w:val="nil"/>
            </w:tcBorders>
            <w:shd w:val="clear" w:color="auto" w:fill="auto"/>
            <w:noWrap/>
            <w:vAlign w:val="center"/>
            <w:hideMark/>
          </w:tcPr>
          <w:p w14:paraId="6C6E9639"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w:t>
            </w:r>
          </w:p>
        </w:tc>
        <w:tc>
          <w:tcPr>
            <w:tcW w:w="1639" w:type="dxa"/>
            <w:tcBorders>
              <w:top w:val="nil"/>
              <w:left w:val="nil"/>
              <w:bottom w:val="nil"/>
              <w:right w:val="nil"/>
            </w:tcBorders>
            <w:shd w:val="clear" w:color="auto" w:fill="auto"/>
            <w:noWrap/>
            <w:vAlign w:val="center"/>
            <w:hideMark/>
          </w:tcPr>
          <w:p w14:paraId="6985F86C"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4,7</w:t>
            </w:r>
          </w:p>
        </w:tc>
        <w:tc>
          <w:tcPr>
            <w:tcW w:w="1639" w:type="dxa"/>
            <w:tcBorders>
              <w:top w:val="nil"/>
              <w:left w:val="nil"/>
              <w:bottom w:val="nil"/>
              <w:right w:val="nil"/>
            </w:tcBorders>
            <w:shd w:val="clear" w:color="auto" w:fill="auto"/>
            <w:noWrap/>
            <w:vAlign w:val="center"/>
            <w:hideMark/>
          </w:tcPr>
          <w:p w14:paraId="539840D8"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4,4</w:t>
            </w:r>
          </w:p>
        </w:tc>
      </w:tr>
      <w:tr w:rsidR="008B4ED4" w:rsidRPr="007E1873" w14:paraId="7C5CA940"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797DED6E"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w:t>
            </w:r>
          </w:p>
        </w:tc>
        <w:tc>
          <w:tcPr>
            <w:tcW w:w="1208" w:type="dxa"/>
            <w:tcBorders>
              <w:top w:val="nil"/>
              <w:left w:val="nil"/>
              <w:bottom w:val="nil"/>
              <w:right w:val="nil"/>
            </w:tcBorders>
            <w:shd w:val="clear" w:color="auto" w:fill="auto"/>
            <w:noWrap/>
            <w:vAlign w:val="center"/>
            <w:hideMark/>
          </w:tcPr>
          <w:p w14:paraId="6F0A8EF1"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5,8</w:t>
            </w:r>
          </w:p>
        </w:tc>
        <w:tc>
          <w:tcPr>
            <w:tcW w:w="1490" w:type="dxa"/>
            <w:tcBorders>
              <w:top w:val="nil"/>
              <w:left w:val="nil"/>
              <w:bottom w:val="nil"/>
              <w:right w:val="nil"/>
            </w:tcBorders>
            <w:shd w:val="clear" w:color="auto" w:fill="auto"/>
            <w:noWrap/>
            <w:vAlign w:val="center"/>
            <w:hideMark/>
          </w:tcPr>
          <w:p w14:paraId="031AA8AB"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w:t>
            </w:r>
          </w:p>
        </w:tc>
        <w:tc>
          <w:tcPr>
            <w:tcW w:w="1639" w:type="dxa"/>
            <w:tcBorders>
              <w:top w:val="nil"/>
              <w:left w:val="nil"/>
              <w:bottom w:val="nil"/>
              <w:right w:val="nil"/>
            </w:tcBorders>
            <w:shd w:val="clear" w:color="auto" w:fill="auto"/>
            <w:noWrap/>
            <w:vAlign w:val="center"/>
            <w:hideMark/>
          </w:tcPr>
          <w:p w14:paraId="30C55800"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4,7</w:t>
            </w:r>
          </w:p>
        </w:tc>
        <w:tc>
          <w:tcPr>
            <w:tcW w:w="1639" w:type="dxa"/>
            <w:tcBorders>
              <w:top w:val="nil"/>
              <w:left w:val="nil"/>
              <w:bottom w:val="nil"/>
              <w:right w:val="nil"/>
            </w:tcBorders>
            <w:shd w:val="clear" w:color="auto" w:fill="auto"/>
            <w:noWrap/>
            <w:vAlign w:val="center"/>
            <w:hideMark/>
          </w:tcPr>
          <w:p w14:paraId="1DCDD477"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4,3</w:t>
            </w:r>
          </w:p>
        </w:tc>
      </w:tr>
      <w:tr w:rsidR="008B4ED4" w:rsidRPr="007E1873" w14:paraId="6A4B5BCA"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09D5FC28"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6</w:t>
            </w:r>
          </w:p>
        </w:tc>
        <w:tc>
          <w:tcPr>
            <w:tcW w:w="1208" w:type="dxa"/>
            <w:tcBorders>
              <w:top w:val="nil"/>
              <w:left w:val="nil"/>
              <w:bottom w:val="nil"/>
              <w:right w:val="nil"/>
            </w:tcBorders>
            <w:shd w:val="clear" w:color="auto" w:fill="auto"/>
            <w:noWrap/>
            <w:vAlign w:val="center"/>
            <w:hideMark/>
          </w:tcPr>
          <w:p w14:paraId="71374067"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5,7</w:t>
            </w:r>
          </w:p>
        </w:tc>
        <w:tc>
          <w:tcPr>
            <w:tcW w:w="1490" w:type="dxa"/>
            <w:tcBorders>
              <w:top w:val="nil"/>
              <w:left w:val="nil"/>
              <w:bottom w:val="nil"/>
              <w:right w:val="nil"/>
            </w:tcBorders>
            <w:shd w:val="clear" w:color="auto" w:fill="auto"/>
            <w:noWrap/>
            <w:vAlign w:val="center"/>
            <w:hideMark/>
          </w:tcPr>
          <w:p w14:paraId="6FAEA042"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w:t>
            </w:r>
          </w:p>
        </w:tc>
        <w:tc>
          <w:tcPr>
            <w:tcW w:w="1639" w:type="dxa"/>
            <w:tcBorders>
              <w:top w:val="nil"/>
              <w:left w:val="nil"/>
              <w:bottom w:val="nil"/>
              <w:right w:val="nil"/>
            </w:tcBorders>
            <w:shd w:val="clear" w:color="auto" w:fill="auto"/>
            <w:noWrap/>
            <w:vAlign w:val="center"/>
            <w:hideMark/>
          </w:tcPr>
          <w:p w14:paraId="1946F319"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4,7</w:t>
            </w:r>
          </w:p>
        </w:tc>
        <w:tc>
          <w:tcPr>
            <w:tcW w:w="1639" w:type="dxa"/>
            <w:tcBorders>
              <w:top w:val="nil"/>
              <w:left w:val="nil"/>
              <w:bottom w:val="nil"/>
              <w:right w:val="nil"/>
            </w:tcBorders>
            <w:shd w:val="clear" w:color="auto" w:fill="auto"/>
            <w:noWrap/>
            <w:vAlign w:val="center"/>
            <w:hideMark/>
          </w:tcPr>
          <w:p w14:paraId="51E8C7F1"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4,3</w:t>
            </w:r>
          </w:p>
        </w:tc>
      </w:tr>
      <w:tr w:rsidR="008B4ED4" w:rsidRPr="007E1873" w14:paraId="5D91F81D" w14:textId="77777777" w:rsidTr="00731F25">
        <w:trPr>
          <w:divId w:val="858664398"/>
          <w:trHeight w:val="291"/>
          <w:jc w:val="center"/>
        </w:trPr>
        <w:tc>
          <w:tcPr>
            <w:tcW w:w="1126" w:type="dxa"/>
            <w:tcBorders>
              <w:top w:val="nil"/>
              <w:left w:val="nil"/>
              <w:bottom w:val="nil"/>
              <w:right w:val="nil"/>
            </w:tcBorders>
            <w:shd w:val="clear" w:color="auto" w:fill="auto"/>
            <w:noWrap/>
            <w:vAlign w:val="center"/>
            <w:hideMark/>
          </w:tcPr>
          <w:p w14:paraId="680D3C28"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7</w:t>
            </w:r>
          </w:p>
        </w:tc>
        <w:tc>
          <w:tcPr>
            <w:tcW w:w="1208" w:type="dxa"/>
            <w:tcBorders>
              <w:top w:val="nil"/>
              <w:left w:val="nil"/>
              <w:bottom w:val="nil"/>
              <w:right w:val="nil"/>
            </w:tcBorders>
            <w:shd w:val="clear" w:color="auto" w:fill="auto"/>
            <w:noWrap/>
            <w:vAlign w:val="center"/>
            <w:hideMark/>
          </w:tcPr>
          <w:p w14:paraId="5EC9BA53"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5,7</w:t>
            </w:r>
          </w:p>
        </w:tc>
        <w:tc>
          <w:tcPr>
            <w:tcW w:w="1490" w:type="dxa"/>
            <w:tcBorders>
              <w:top w:val="nil"/>
              <w:left w:val="nil"/>
              <w:bottom w:val="nil"/>
              <w:right w:val="nil"/>
            </w:tcBorders>
            <w:shd w:val="clear" w:color="auto" w:fill="auto"/>
            <w:noWrap/>
            <w:vAlign w:val="center"/>
            <w:hideMark/>
          </w:tcPr>
          <w:p w14:paraId="7BFDDC4A"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4,8</w:t>
            </w:r>
          </w:p>
        </w:tc>
        <w:tc>
          <w:tcPr>
            <w:tcW w:w="1639" w:type="dxa"/>
            <w:tcBorders>
              <w:top w:val="nil"/>
              <w:left w:val="nil"/>
              <w:bottom w:val="nil"/>
              <w:right w:val="nil"/>
            </w:tcBorders>
            <w:shd w:val="clear" w:color="auto" w:fill="auto"/>
            <w:noWrap/>
            <w:vAlign w:val="center"/>
            <w:hideMark/>
          </w:tcPr>
          <w:p w14:paraId="54F8F06D"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4,7</w:t>
            </w:r>
          </w:p>
        </w:tc>
        <w:tc>
          <w:tcPr>
            <w:tcW w:w="1639" w:type="dxa"/>
            <w:tcBorders>
              <w:top w:val="nil"/>
              <w:left w:val="nil"/>
              <w:bottom w:val="nil"/>
              <w:right w:val="nil"/>
            </w:tcBorders>
            <w:shd w:val="clear" w:color="auto" w:fill="auto"/>
            <w:noWrap/>
            <w:vAlign w:val="center"/>
            <w:hideMark/>
          </w:tcPr>
          <w:p w14:paraId="6D2C7503"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4,4</w:t>
            </w:r>
          </w:p>
        </w:tc>
      </w:tr>
      <w:tr w:rsidR="008B4ED4" w:rsidRPr="007E1873" w14:paraId="2A76A143" w14:textId="77777777" w:rsidTr="00731F25">
        <w:trPr>
          <w:divId w:val="858664398"/>
          <w:trHeight w:val="291"/>
          <w:jc w:val="center"/>
        </w:trPr>
        <w:tc>
          <w:tcPr>
            <w:tcW w:w="1126" w:type="dxa"/>
            <w:tcBorders>
              <w:top w:val="nil"/>
              <w:left w:val="nil"/>
              <w:bottom w:val="single" w:sz="4" w:space="0" w:color="auto"/>
              <w:right w:val="nil"/>
            </w:tcBorders>
            <w:shd w:val="clear" w:color="auto" w:fill="auto"/>
            <w:noWrap/>
            <w:vAlign w:val="center"/>
            <w:hideMark/>
          </w:tcPr>
          <w:p w14:paraId="43E84C79" w14:textId="77777777" w:rsidR="008B4ED4" w:rsidRPr="007E1873" w:rsidRDefault="008B4ED4" w:rsidP="008A6DA1">
            <w:pPr>
              <w:spacing w:after="0" w:line="240" w:lineRule="auto"/>
              <w:jc w:val="left"/>
              <w:rPr>
                <w:rFonts w:eastAsia="Times New Roman" w:cs="Times New Roman"/>
                <w:color w:val="000000"/>
                <w:sz w:val="22"/>
                <w:lang w:val="en-US"/>
              </w:rPr>
            </w:pPr>
            <w:r w:rsidRPr="007E1873">
              <w:rPr>
                <w:rFonts w:eastAsia="Times New Roman" w:cs="Times New Roman"/>
                <w:color w:val="000000"/>
                <w:sz w:val="22"/>
                <w:lang w:val="id-ID"/>
              </w:rPr>
              <w:t>Rerata</w:t>
            </w:r>
          </w:p>
        </w:tc>
        <w:tc>
          <w:tcPr>
            <w:tcW w:w="1208" w:type="dxa"/>
            <w:tcBorders>
              <w:top w:val="nil"/>
              <w:left w:val="nil"/>
              <w:bottom w:val="single" w:sz="4" w:space="0" w:color="auto"/>
              <w:right w:val="nil"/>
            </w:tcBorders>
            <w:shd w:val="clear" w:color="auto" w:fill="auto"/>
            <w:noWrap/>
            <w:vAlign w:val="center"/>
            <w:hideMark/>
          </w:tcPr>
          <w:p w14:paraId="41CA92ED"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5,7</w:t>
            </w:r>
          </w:p>
        </w:tc>
        <w:tc>
          <w:tcPr>
            <w:tcW w:w="1490" w:type="dxa"/>
            <w:tcBorders>
              <w:top w:val="nil"/>
              <w:left w:val="nil"/>
              <w:bottom w:val="single" w:sz="4" w:space="0" w:color="auto"/>
              <w:right w:val="nil"/>
            </w:tcBorders>
            <w:shd w:val="clear" w:color="auto" w:fill="auto"/>
            <w:noWrap/>
            <w:vAlign w:val="center"/>
            <w:hideMark/>
          </w:tcPr>
          <w:p w14:paraId="13736731"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5</w:t>
            </w:r>
          </w:p>
        </w:tc>
        <w:tc>
          <w:tcPr>
            <w:tcW w:w="1639" w:type="dxa"/>
            <w:tcBorders>
              <w:top w:val="nil"/>
              <w:left w:val="nil"/>
              <w:bottom w:val="single" w:sz="4" w:space="0" w:color="auto"/>
              <w:right w:val="nil"/>
            </w:tcBorders>
            <w:shd w:val="clear" w:color="auto" w:fill="auto"/>
            <w:noWrap/>
            <w:vAlign w:val="center"/>
            <w:hideMark/>
          </w:tcPr>
          <w:p w14:paraId="4D4A7527"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4,6</w:t>
            </w:r>
          </w:p>
        </w:tc>
        <w:tc>
          <w:tcPr>
            <w:tcW w:w="1639" w:type="dxa"/>
            <w:tcBorders>
              <w:top w:val="nil"/>
              <w:left w:val="nil"/>
              <w:bottom w:val="single" w:sz="4" w:space="0" w:color="auto"/>
              <w:right w:val="nil"/>
            </w:tcBorders>
            <w:shd w:val="clear" w:color="auto" w:fill="auto"/>
            <w:noWrap/>
            <w:vAlign w:val="center"/>
            <w:hideMark/>
          </w:tcPr>
          <w:p w14:paraId="3C7D3568" w14:textId="77777777" w:rsidR="008B4ED4" w:rsidRPr="007E1873" w:rsidRDefault="008B4ED4"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id-ID"/>
              </w:rPr>
              <w:t>4,4</w:t>
            </w:r>
          </w:p>
        </w:tc>
      </w:tr>
    </w:tbl>
    <w:p w14:paraId="24154FF3" w14:textId="5FB02817" w:rsidR="00A84BCB" w:rsidRDefault="001D1538" w:rsidP="008A6DA1">
      <w:pPr>
        <w:spacing w:after="0" w:line="240" w:lineRule="auto"/>
        <w:rPr>
          <w:rFonts w:cs="Times New Roman"/>
        </w:rPr>
      </w:pPr>
      <w:r w:rsidRPr="008A6DA1">
        <w:rPr>
          <w:rFonts w:cs="Times New Roman"/>
        </w:rPr>
        <w:fldChar w:fldCharType="end"/>
      </w:r>
    </w:p>
    <w:p w14:paraId="03FEE6DB" w14:textId="77777777" w:rsidR="007E1873" w:rsidRPr="008A6DA1" w:rsidRDefault="007E1873" w:rsidP="008A6DA1">
      <w:pPr>
        <w:spacing w:after="0" w:line="240" w:lineRule="auto"/>
        <w:rPr>
          <w:rFonts w:cs="Times New Roman"/>
        </w:rPr>
      </w:pPr>
    </w:p>
    <w:p w14:paraId="60A8D120" w14:textId="2D79703A" w:rsidR="0033364A" w:rsidRDefault="0033364A" w:rsidP="008A6DA1">
      <w:pPr>
        <w:spacing w:after="0" w:line="240" w:lineRule="auto"/>
        <w:rPr>
          <w:rFonts w:cs="Times New Roman"/>
          <w:bCs/>
          <w:szCs w:val="28"/>
        </w:rPr>
      </w:pPr>
      <w:r w:rsidRPr="008A6DA1">
        <w:rPr>
          <w:rFonts w:cs="Times New Roman"/>
        </w:rPr>
        <w:t xml:space="preserve">Pada tabel 1, pengukuran suhu menunjukan nilai yang fluktuatif. Nilai yang fluktuatif tersebut, dapat dipengaruhi oleh cuaca dan intensitas penyinaran matahari </w:t>
      </w:r>
      <w:r w:rsidRPr="008A6DA1">
        <w:rPr>
          <w:rFonts w:cs="Times New Roman"/>
        </w:rPr>
        <w:fldChar w:fldCharType="begin"/>
      </w:r>
      <w:r w:rsidR="000928B8" w:rsidRPr="008A6DA1">
        <w:rPr>
          <w:rFonts w:cs="Times New Roman"/>
        </w:rPr>
        <w:instrText xml:space="preserve"> ADDIN ZOTERO_ITEM CSL_CITATION {"citationID":"XprKp4vF","properties":{"formattedCitation":"(Rahayuningtyas &amp; Wahyuningsih, 2018)","plainCitation":"(Rahayuningtyas &amp; Wahyuningsih, 2018)","noteIndex":0},"citationItems":[{"id":314,"uris":["http://zotero.org/users/8533541/items/9XQDD5YT"],"uri":["http://zotero.org/users/8533541/items/9XQDD5YT"],"itemData":{"id":314,"type":"article-journal","abstract":"Lead is one of heavy metals in pesticides and 80% will be wasted into the environment, thus impact on ecology and human health. The results of the preliminary study of irrigation water in Desa Siwuluh, Kecamatan Bulakamba, Brebes contains lead with an average level of 0,187 mg/l. It was signify that lead in irrigation water has exceeded the quality standard of Peraturan Pemerintah Republik Indonesia No.82 Tahun 2001 which is 0.03 mg/l. One of the methods used to reduce lead levels is phytoremediation by using Apu-Apu (Pistia stratiotes L.). The purpose of this research to determine the effect of contact time variations (3 days, 5 days, and 10 days) and weight of plant (150 grams, 200 grams and 250 grams) Pistia stratiotes L. to reduce lead levels in irrigation water. This type of research was the design of quasi experimental. The population of this study was irrigation water of Desa Siwuluh, Kecamatan Bulakamba, Kabupaten Brebes with the grab sampling method. The sample used in this study was 150 liters for 9 treatments with 3 repetitions and 3 controls. The method of lead level examination uses the Atomic Absorption Spectophotometer (AAS). Data analysis used friedmann with level confidence 95%. The highest reduction in lead levels occurred in the 10-day contact time (100%) and there were no significant diffence in weight of water lettuce variation. The results showed that there was a significant difference lead levels in irigatiion water with tretment weight of apu-apu and contact time p-value=0,001 (p&lt;0,05). The conclusion is Pistia stratiotes L. effective to reduced lead levels in irigation water in 10-day contact time.","container-title":"Jurnal Kesehatan Masyarakat","language":"id","page":"9","source":"Zotero","title":"Pengaruh Variasi Lama Waktu Kontak dan Berat Tanaman Apu-Apu (Pistia stratiotes L.) terhadap Kadar Timbal pada Irigasi Pertanian","volume":"6","author":[{"family":"Rahayuningtyas","given":"Indah"},{"family":"Wahyuningsih","given":"Nur Endah"}],"issued":{"date-parts":[["2018"]]}}}],"schema":"https://github.com/citation-style-language/schema/raw/master/csl-citation.json"} </w:instrText>
      </w:r>
      <w:r w:rsidRPr="008A6DA1">
        <w:rPr>
          <w:rFonts w:cs="Times New Roman"/>
        </w:rPr>
        <w:fldChar w:fldCharType="separate"/>
      </w:r>
      <w:r w:rsidRPr="008A6DA1">
        <w:rPr>
          <w:rFonts w:cs="Times New Roman"/>
        </w:rPr>
        <w:t>(Rahayuningtyas &amp; Wahyuningsih, 2018)</w:t>
      </w:r>
      <w:r w:rsidRPr="008A6DA1">
        <w:rPr>
          <w:rFonts w:cs="Times New Roman"/>
        </w:rPr>
        <w:fldChar w:fldCharType="end"/>
      </w:r>
      <w:r w:rsidRPr="008A6DA1">
        <w:rPr>
          <w:rFonts w:cs="Times New Roman"/>
        </w:rPr>
        <w:t>. Hal ini dibuktikan, nilai suhu paling tinggi terletak pada reaktor kontrol (28</w:t>
      </w:r>
      <w:r w:rsidRPr="008A6DA1">
        <w:rPr>
          <w:rFonts w:eastAsia="Times New Roman" w:cs="Times New Roman"/>
          <w:color w:val="000000"/>
          <w:szCs w:val="24"/>
          <w:lang w:val="id-ID"/>
        </w:rPr>
        <w:t>°C</w:t>
      </w:r>
      <w:r w:rsidRPr="008A6DA1">
        <w:rPr>
          <w:rFonts w:eastAsia="Times New Roman" w:cs="Times New Roman"/>
          <w:color w:val="000000"/>
          <w:szCs w:val="24"/>
          <w:lang w:val="en-US"/>
        </w:rPr>
        <w:t xml:space="preserve">), karena pada </w:t>
      </w:r>
      <w:r w:rsidRPr="008A6DA1">
        <w:rPr>
          <w:rFonts w:cs="Times New Roman"/>
        </w:rPr>
        <w:t xml:space="preserve">reaktor ini tidak ada tanaman yang digunakan, sehingga sinar matahari yang masuk lebih mudah menembus air dalam reaktor. Pada reaktor </w:t>
      </w:r>
      <w:r w:rsidR="00CF261C" w:rsidRPr="008A6DA1">
        <w:rPr>
          <w:rFonts w:cs="Times New Roman"/>
        </w:rPr>
        <w:t xml:space="preserve">dengan tanaman, rerata nilai suhu yang didapatkan yaitu 27 </w:t>
      </w:r>
      <w:r w:rsidR="00CF261C" w:rsidRPr="008A6DA1">
        <w:rPr>
          <w:rFonts w:eastAsia="Times New Roman" w:cs="Times New Roman"/>
          <w:color w:val="000000"/>
          <w:szCs w:val="24"/>
          <w:lang w:val="id-ID"/>
        </w:rPr>
        <w:t>°C</w:t>
      </w:r>
      <w:r w:rsidR="00CF261C" w:rsidRPr="008A6DA1">
        <w:rPr>
          <w:rFonts w:eastAsia="Times New Roman" w:cs="Times New Roman"/>
          <w:color w:val="000000"/>
          <w:szCs w:val="24"/>
          <w:lang w:val="en-US"/>
        </w:rPr>
        <w:t xml:space="preserve"> pada reaktor 5 tanaman, dan 26</w:t>
      </w:r>
      <w:r w:rsidR="00CF261C" w:rsidRPr="008A6DA1">
        <w:rPr>
          <w:rFonts w:eastAsia="Times New Roman" w:cs="Times New Roman"/>
          <w:color w:val="000000"/>
          <w:szCs w:val="24"/>
          <w:lang w:val="id-ID"/>
        </w:rPr>
        <w:t>°C</w:t>
      </w:r>
      <w:r w:rsidR="00CF261C" w:rsidRPr="008A6DA1">
        <w:rPr>
          <w:rFonts w:eastAsia="Times New Roman" w:cs="Times New Roman"/>
          <w:color w:val="000000"/>
          <w:szCs w:val="24"/>
          <w:lang w:val="en-US"/>
        </w:rPr>
        <w:t xml:space="preserve"> pada reaktor 10 tanaman dan 15 tanaman. Nilai suhu yang didapatkan tersebut, berdasarkan </w:t>
      </w:r>
      <w:r w:rsidR="00CF261C" w:rsidRPr="008A6DA1">
        <w:rPr>
          <w:rFonts w:cs="Times New Roman"/>
          <w:bCs/>
          <w:szCs w:val="28"/>
        </w:rPr>
        <w:t xml:space="preserve">PP No 22 Tahun 2021 telah memenuhi baku mutu suhu yang disyaratkan yaitu deviasi 3 atau berkisar </w:t>
      </w:r>
      <w:r w:rsidR="00CF261C" w:rsidRPr="008A6DA1">
        <w:rPr>
          <w:rFonts w:cs="Times New Roman"/>
        </w:rPr>
        <w:t xml:space="preserve">27 </w:t>
      </w:r>
      <w:r w:rsidR="00CF261C" w:rsidRPr="008A6DA1">
        <w:rPr>
          <w:rFonts w:eastAsia="Times New Roman" w:cs="Times New Roman"/>
          <w:color w:val="000000"/>
          <w:szCs w:val="24"/>
          <w:lang w:val="id-ID"/>
        </w:rPr>
        <w:t>°C</w:t>
      </w:r>
      <w:r w:rsidR="00CF261C" w:rsidRPr="008A6DA1">
        <w:rPr>
          <w:rFonts w:eastAsia="Times New Roman" w:cs="Times New Roman"/>
          <w:color w:val="000000"/>
          <w:szCs w:val="24"/>
          <w:lang w:val="en-US"/>
        </w:rPr>
        <w:t xml:space="preserve">. Selain telah memenuhi baku mutu, </w:t>
      </w:r>
      <w:r w:rsidR="00443F85" w:rsidRPr="008A6DA1">
        <w:rPr>
          <w:rFonts w:eastAsia="Times New Roman" w:cs="Times New Roman"/>
          <w:color w:val="000000"/>
          <w:szCs w:val="24"/>
          <w:lang w:val="en-US"/>
        </w:rPr>
        <w:t>suhu yang dapatkan juga telah se</w:t>
      </w:r>
      <w:r w:rsidR="00CF261C" w:rsidRPr="008A6DA1">
        <w:rPr>
          <w:rFonts w:eastAsia="Times New Roman" w:cs="Times New Roman"/>
          <w:color w:val="000000"/>
          <w:szCs w:val="24"/>
          <w:lang w:val="en-US"/>
        </w:rPr>
        <w:t xml:space="preserve">suai dengan suhu optimum untuk pertumbuhuhan genjer, yaitu </w:t>
      </w:r>
      <w:r w:rsidR="00CF261C" w:rsidRPr="008A6DA1">
        <w:rPr>
          <w:rFonts w:cs="Times New Roman"/>
          <w:bCs/>
          <w:szCs w:val="28"/>
        </w:rPr>
        <w:t xml:space="preserve">25°C–30°C </w:t>
      </w:r>
      <w:r w:rsidR="00CF261C" w:rsidRPr="008A6DA1">
        <w:rPr>
          <w:rFonts w:cs="Times New Roman"/>
          <w:bCs/>
          <w:szCs w:val="28"/>
        </w:rPr>
        <w:fldChar w:fldCharType="begin"/>
      </w:r>
      <w:r w:rsidR="00CF261C" w:rsidRPr="008A6DA1">
        <w:rPr>
          <w:rFonts w:cs="Times New Roman"/>
          <w:bCs/>
          <w:szCs w:val="28"/>
        </w:rPr>
        <w:instrText xml:space="preserve"> ADDIN ZOTERO_ITEM CSL_CITATION {"citationID":"pZhlxBLD","properties":{"formattedCitation":"(CABI, 2019)","plainCitation":"(CABI, 2019)","noteIndex":0},"citationItems":[{"id":123,"uris":["http://zotero.org/users/8533541/items/B95ESD5F"],"uri":["http://zotero.org/users/8533541/items/B95ESD5F"],"itemData":{"id":123,"type":"webpage","container-title":"Centre for Agriculture and Bioscience International","title":"Limnocharis flava (yellow bur-head)","title-short":"Invasive Species Compendium","URL":"https://www.cabi.org/isc/datasheet/30804","author":[{"family":"CABI","given":""}],"accessed":{"date-parts":[["2021",2,14]]},"issued":{"date-parts":[["2019"]]}}}],"schema":"https://github.com/citation-style-language/schema/raw/master/csl-citation.json"} </w:instrText>
      </w:r>
      <w:r w:rsidR="00CF261C" w:rsidRPr="008A6DA1">
        <w:rPr>
          <w:rFonts w:cs="Times New Roman"/>
          <w:bCs/>
          <w:szCs w:val="28"/>
        </w:rPr>
        <w:fldChar w:fldCharType="separate"/>
      </w:r>
      <w:r w:rsidR="00CF261C" w:rsidRPr="008A6DA1">
        <w:rPr>
          <w:rFonts w:cs="Times New Roman"/>
        </w:rPr>
        <w:t>(CABI, 2019)</w:t>
      </w:r>
      <w:r w:rsidR="00CF261C" w:rsidRPr="008A6DA1">
        <w:rPr>
          <w:rFonts w:cs="Times New Roman"/>
          <w:bCs/>
          <w:szCs w:val="28"/>
        </w:rPr>
        <w:fldChar w:fldCharType="end"/>
      </w:r>
      <w:r w:rsidR="00CF261C" w:rsidRPr="008A6DA1">
        <w:rPr>
          <w:rFonts w:cs="Times New Roman"/>
          <w:bCs/>
          <w:szCs w:val="28"/>
        </w:rPr>
        <w:t xml:space="preserve">. Suhu dapat mempengaruhi tingkat penyerapan logam berat pada fitoremediasi, karena suhu berkaitan dengan proses metabolisme dan fotosintesis tanaman. </w:t>
      </w:r>
      <w:r w:rsidR="00812D19" w:rsidRPr="008A6DA1">
        <w:rPr>
          <w:rFonts w:cs="Times New Roman"/>
          <w:bCs/>
          <w:szCs w:val="28"/>
        </w:rPr>
        <w:t xml:space="preserve">Semakin tinggi suhu, penyerapan logam berat oleh tanaman juga semakin tinggi, karena suhu tinggi akan meningkatkan proses fitoremediasi sehingga penyerapan dapat meningkat pula </w:t>
      </w:r>
      <w:r w:rsidR="00812D19" w:rsidRPr="008A6DA1">
        <w:rPr>
          <w:rFonts w:cs="Times New Roman"/>
          <w:bCs/>
          <w:szCs w:val="28"/>
        </w:rPr>
        <w:fldChar w:fldCharType="begin"/>
      </w:r>
      <w:r w:rsidR="000928B8" w:rsidRPr="008A6DA1">
        <w:rPr>
          <w:rFonts w:cs="Times New Roman"/>
          <w:bCs/>
          <w:szCs w:val="28"/>
        </w:rPr>
        <w:instrText xml:space="preserve"> ADDIN ZOTERO_ITEM CSL_CITATION {"citationID":"3VMbA7bK","properties":{"formattedCitation":"(Ikawati, dkk., 2013)","plainCitation":"(Ikawati, dkk., 2013)","noteIndex":0},"citationItems":[{"id":297,"uris":["http://zotero.org/users/8533541/items/G3KBSL6C"],"uri":["http://zotero.org/users/8533541/items/G3KBSL6C"],"itemData":{"id":297,"type":"article-journal","abstract":"Waste disposal without waste treatment from detergent to natural water resources will increase nutrient level, especially phosphate. This will ignite eutrofication in natural water and will increase suitability for water biota environment. Fitoremediation using Yellow velvetleaf (Limnocharis flava) is one of solution to at least reducing orthophosphate concentration from natural water. This study was conducted to investigate persen effectivity and the most efficient treatment which reduce orthophosphate from water. Factorial in completely randomized design (CRD) with two variables (orthophosphate concentration and time detention) was used. Orthophosphate concentrations were 0.05 mg/L, 0.08 mg/L, 0.13 mg/L and time detentions were 2, 4 and 6 days, with independent variable was effectivity and efficiency of Yellow velvetleaf (Limnocharis flava) to eliminate orthophosphate based on interaction of initial orthophosphate concentrations and time detentions. The most effective and efficient for absorbing orthophosphate from water was treatment with initial concentration at 0.05 mg/L for 2 days with 13.33% (0.007 mg/L) orthophosphate absorbing per day.","container-title":"Jurnal Umrah","language":"id","page":"7","source":"Zotero","title":"Efektivitas dan Efisiensi Fitoremediasi pada Deterjen dengan Menggunakan Tanaman Genjer (Limnocharis flava)","author":[{"family":"Ikawati,","given":"Sari"},{"family":"Zulfikar","given":"Andi"},{"family":"Azizah","given":"Diana"}],"issued":{"date-parts":[["2013"]]}}}],"schema":"https://github.com/citation-style-language/schema/raw/master/csl-citation.json"} </w:instrText>
      </w:r>
      <w:r w:rsidR="00812D19" w:rsidRPr="008A6DA1">
        <w:rPr>
          <w:rFonts w:cs="Times New Roman"/>
          <w:bCs/>
          <w:szCs w:val="28"/>
        </w:rPr>
        <w:fldChar w:fldCharType="separate"/>
      </w:r>
      <w:r w:rsidR="000928B8" w:rsidRPr="008A6DA1">
        <w:rPr>
          <w:rFonts w:cs="Times New Roman"/>
        </w:rPr>
        <w:t>(Ikawati, dkk., 2013)</w:t>
      </w:r>
      <w:r w:rsidR="00812D19" w:rsidRPr="008A6DA1">
        <w:rPr>
          <w:rFonts w:cs="Times New Roman"/>
          <w:bCs/>
          <w:szCs w:val="28"/>
        </w:rPr>
        <w:fldChar w:fldCharType="end"/>
      </w:r>
      <w:r w:rsidR="00812D19" w:rsidRPr="008A6DA1">
        <w:rPr>
          <w:rFonts w:cs="Times New Roman"/>
          <w:bCs/>
          <w:szCs w:val="28"/>
        </w:rPr>
        <w:t xml:space="preserve">. </w:t>
      </w:r>
    </w:p>
    <w:p w14:paraId="26D31E37" w14:textId="77777777" w:rsidR="00346D65" w:rsidRPr="008A6DA1" w:rsidRDefault="00346D65" w:rsidP="008A6DA1">
      <w:pPr>
        <w:spacing w:after="0" w:line="240" w:lineRule="auto"/>
        <w:rPr>
          <w:rFonts w:cs="Times New Roman"/>
          <w:lang w:val="en-US"/>
        </w:rPr>
      </w:pPr>
    </w:p>
    <w:p w14:paraId="08DE02DE" w14:textId="77777777" w:rsidR="00B86992" w:rsidRPr="008A6DA1" w:rsidRDefault="00812D19" w:rsidP="008A6DA1">
      <w:pPr>
        <w:spacing w:after="0" w:line="240" w:lineRule="auto"/>
        <w:rPr>
          <w:rFonts w:cs="Times New Roman"/>
        </w:rPr>
      </w:pPr>
      <w:r w:rsidRPr="008A6DA1">
        <w:rPr>
          <w:rFonts w:cs="Times New Roman"/>
        </w:rPr>
        <w:t xml:space="preserve">Pada tabel 2 diperoleh rerata pH pada </w:t>
      </w:r>
      <w:r w:rsidR="00B86992" w:rsidRPr="008A6DA1">
        <w:rPr>
          <w:rFonts w:cs="Times New Roman"/>
        </w:rPr>
        <w:t xml:space="preserve">masing-masing </w:t>
      </w:r>
      <w:r w:rsidRPr="008A6DA1">
        <w:rPr>
          <w:rFonts w:cs="Times New Roman"/>
        </w:rPr>
        <w:t>reaktor sebesar 5,7</w:t>
      </w:r>
      <w:r w:rsidR="00B86992" w:rsidRPr="008A6DA1">
        <w:rPr>
          <w:rFonts w:cs="Times New Roman"/>
        </w:rPr>
        <w:t xml:space="preserve"> (kontrol)</w:t>
      </w:r>
      <w:r w:rsidRPr="008A6DA1">
        <w:rPr>
          <w:rFonts w:cs="Times New Roman"/>
        </w:rPr>
        <w:t xml:space="preserve">, </w:t>
      </w:r>
      <w:r w:rsidR="00B86992" w:rsidRPr="008A6DA1">
        <w:rPr>
          <w:rFonts w:cs="Times New Roman"/>
        </w:rPr>
        <w:t>5 (</w:t>
      </w:r>
      <w:r w:rsidRPr="008A6DA1">
        <w:rPr>
          <w:rFonts w:cs="Times New Roman"/>
        </w:rPr>
        <w:t>5 tanaman</w:t>
      </w:r>
      <w:r w:rsidR="00B86992" w:rsidRPr="008A6DA1">
        <w:rPr>
          <w:rFonts w:cs="Times New Roman"/>
        </w:rPr>
        <w:t>)</w:t>
      </w:r>
      <w:r w:rsidRPr="008A6DA1">
        <w:rPr>
          <w:rFonts w:cs="Times New Roman"/>
        </w:rPr>
        <w:t xml:space="preserve">, 4,6 </w:t>
      </w:r>
      <w:r w:rsidR="00B86992" w:rsidRPr="008A6DA1">
        <w:rPr>
          <w:rFonts w:cs="Times New Roman"/>
        </w:rPr>
        <w:t>(</w:t>
      </w:r>
      <w:r w:rsidRPr="008A6DA1">
        <w:rPr>
          <w:rFonts w:cs="Times New Roman"/>
        </w:rPr>
        <w:t>10 tanaman</w:t>
      </w:r>
      <w:r w:rsidR="00B86992" w:rsidRPr="008A6DA1">
        <w:rPr>
          <w:rFonts w:cs="Times New Roman"/>
        </w:rPr>
        <w:t>)</w:t>
      </w:r>
      <w:r w:rsidRPr="008A6DA1">
        <w:rPr>
          <w:rFonts w:cs="Times New Roman"/>
        </w:rPr>
        <w:t xml:space="preserve">, dan 4,4 </w:t>
      </w:r>
      <w:r w:rsidR="00B86992" w:rsidRPr="008A6DA1">
        <w:rPr>
          <w:rFonts w:cs="Times New Roman"/>
        </w:rPr>
        <w:t>(</w:t>
      </w:r>
      <w:r w:rsidRPr="008A6DA1">
        <w:rPr>
          <w:rFonts w:cs="Times New Roman"/>
        </w:rPr>
        <w:t>15 tanaman</w:t>
      </w:r>
      <w:r w:rsidR="00B86992" w:rsidRPr="008A6DA1">
        <w:rPr>
          <w:rFonts w:cs="Times New Roman"/>
        </w:rPr>
        <w:t>)</w:t>
      </w:r>
      <w:r w:rsidRPr="008A6DA1">
        <w:rPr>
          <w:rFonts w:cs="Times New Roman"/>
        </w:rPr>
        <w:t xml:space="preserve">. </w:t>
      </w:r>
      <w:r w:rsidR="00B86992" w:rsidRPr="008A6DA1">
        <w:rPr>
          <w:rFonts w:cs="Times New Roman"/>
        </w:rPr>
        <w:t>Nilai pH tersebut belum memenuhi</w:t>
      </w:r>
      <w:r w:rsidRPr="008A6DA1">
        <w:rPr>
          <w:rFonts w:cs="Times New Roman"/>
        </w:rPr>
        <w:t xml:space="preserve"> </w:t>
      </w:r>
      <w:r w:rsidRPr="008A6DA1">
        <w:rPr>
          <w:rFonts w:cs="Times New Roman"/>
          <w:bCs/>
          <w:szCs w:val="28"/>
        </w:rPr>
        <w:t>baku mutu yang disyaratkan</w:t>
      </w:r>
      <w:r w:rsidR="00B86992" w:rsidRPr="008A6DA1">
        <w:rPr>
          <w:rFonts w:cs="Times New Roman"/>
          <w:bCs/>
          <w:szCs w:val="28"/>
        </w:rPr>
        <w:t xml:space="preserve"> pada</w:t>
      </w:r>
      <w:r w:rsidRPr="008A6DA1">
        <w:rPr>
          <w:rFonts w:cs="Times New Roman"/>
        </w:rPr>
        <w:t xml:space="preserve"> </w:t>
      </w:r>
      <w:r w:rsidRPr="008A6DA1">
        <w:rPr>
          <w:rFonts w:cs="Times New Roman"/>
          <w:bCs/>
          <w:szCs w:val="28"/>
        </w:rPr>
        <w:t xml:space="preserve">PP No 22 Tahun 2021 yaitu berkisar 6-9. Meskipun pH yang didapat </w:t>
      </w:r>
      <w:r w:rsidR="00B86992" w:rsidRPr="008A6DA1">
        <w:rPr>
          <w:rFonts w:cs="Times New Roman"/>
          <w:bCs/>
          <w:szCs w:val="28"/>
        </w:rPr>
        <w:t>belum memenuhi</w:t>
      </w:r>
      <w:r w:rsidRPr="008A6DA1">
        <w:rPr>
          <w:rFonts w:cs="Times New Roman"/>
          <w:bCs/>
          <w:szCs w:val="28"/>
        </w:rPr>
        <w:t xml:space="preserve"> baku mutu, </w:t>
      </w:r>
      <w:r w:rsidR="00B86992" w:rsidRPr="008A6DA1">
        <w:rPr>
          <w:rFonts w:cs="Times New Roman"/>
          <w:bCs/>
          <w:szCs w:val="28"/>
        </w:rPr>
        <w:t xml:space="preserve">namun </w:t>
      </w:r>
      <w:r w:rsidRPr="008A6DA1">
        <w:rPr>
          <w:rFonts w:cs="Times New Roman"/>
        </w:rPr>
        <w:t xml:space="preserve">nilai pH </w:t>
      </w:r>
      <w:r w:rsidR="00B86992" w:rsidRPr="008A6DA1">
        <w:rPr>
          <w:rFonts w:cs="Times New Roman"/>
        </w:rPr>
        <w:t xml:space="preserve">tersebut termasuk dalam nilai pH </w:t>
      </w:r>
      <w:r w:rsidRPr="008A6DA1">
        <w:rPr>
          <w:rFonts w:cs="Times New Roman"/>
        </w:rPr>
        <w:t>yang baik u</w:t>
      </w:r>
      <w:r w:rsidR="00B86992" w:rsidRPr="008A6DA1">
        <w:rPr>
          <w:rFonts w:cs="Times New Roman"/>
        </w:rPr>
        <w:t>ntuk perumbuhan tanaman genje</w:t>
      </w:r>
      <w:r w:rsidRPr="008A6DA1">
        <w:rPr>
          <w:rFonts w:cs="Times New Roman"/>
        </w:rPr>
        <w:t xml:space="preserve">r yaitu berkisar </w:t>
      </w:r>
      <w:r w:rsidRPr="008A6DA1">
        <w:rPr>
          <w:rFonts w:cs="Times New Roman"/>
          <w:bCs/>
          <w:szCs w:val="28"/>
        </w:rPr>
        <w:t xml:space="preserve">4–6 </w:t>
      </w:r>
      <w:r w:rsidRPr="008A6DA1">
        <w:rPr>
          <w:rFonts w:cs="Times New Roman"/>
          <w:bCs/>
          <w:szCs w:val="28"/>
        </w:rPr>
        <w:fldChar w:fldCharType="begin"/>
      </w:r>
      <w:r w:rsidRPr="008A6DA1">
        <w:rPr>
          <w:rFonts w:cs="Times New Roman"/>
          <w:bCs/>
          <w:szCs w:val="28"/>
        </w:rPr>
        <w:instrText xml:space="preserve"> ADDIN ZOTERO_ITEM CSL_CITATION {"citationID":"KwYBUwKP","properties":{"formattedCitation":"(CABI, 2019)","plainCitation":"(CABI, 2019)","noteIndex":0},"citationItems":[{"id":123,"uris":["http://zotero.org/users/8533541/items/B95ESD5F"],"uri":["http://zotero.org/users/8533541/items/B95ESD5F"],"itemData":{"id":123,"type":"webpage","container-title":"Centre for Agriculture and Bioscience International","title":"Limnocharis flava (yellow bur-head)","title-short":"Invasive Species Compendium","URL":"https://www.cabi.org/isc/datasheet/30804","author":[{"family":"CABI","given":""}],"accessed":{"date-parts":[["2021",2,14]]},"issued":{"date-parts":[["2019"]]}}}],"schema":"https://github.com/citation-style-language/schema/raw/master/csl-citation.json"} </w:instrText>
      </w:r>
      <w:r w:rsidRPr="008A6DA1">
        <w:rPr>
          <w:rFonts w:cs="Times New Roman"/>
          <w:bCs/>
          <w:szCs w:val="28"/>
        </w:rPr>
        <w:fldChar w:fldCharType="separate"/>
      </w:r>
      <w:r w:rsidRPr="008A6DA1">
        <w:rPr>
          <w:rFonts w:cs="Times New Roman"/>
        </w:rPr>
        <w:t>(CABI, 2019)</w:t>
      </w:r>
      <w:r w:rsidRPr="008A6DA1">
        <w:rPr>
          <w:rFonts w:cs="Times New Roman"/>
          <w:bCs/>
          <w:szCs w:val="28"/>
        </w:rPr>
        <w:fldChar w:fldCharType="end"/>
      </w:r>
      <w:r w:rsidRPr="008A6DA1">
        <w:rPr>
          <w:rFonts w:cs="Times New Roman"/>
          <w:bCs/>
          <w:szCs w:val="28"/>
        </w:rPr>
        <w:t>.</w:t>
      </w:r>
      <w:r w:rsidR="00B86992" w:rsidRPr="008A6DA1">
        <w:rPr>
          <w:rFonts w:cs="Times New Roman"/>
          <w:bCs/>
          <w:szCs w:val="28"/>
        </w:rPr>
        <w:t xml:space="preserve"> pH dapat </w:t>
      </w:r>
      <w:r w:rsidR="00B86992" w:rsidRPr="008A6DA1">
        <w:rPr>
          <w:rFonts w:cs="Times New Roman"/>
          <w:bCs/>
          <w:szCs w:val="28"/>
        </w:rPr>
        <w:lastRenderedPageBreak/>
        <w:t xml:space="preserve">mempengaruhi tingkat penyerapan logam berat, karena pH dapat mempengaruhi proses metabolisme dan respirasi tanaman </w:t>
      </w:r>
      <w:r w:rsidR="00B86992" w:rsidRPr="008A6DA1">
        <w:rPr>
          <w:rFonts w:cs="Times New Roman"/>
          <w:bCs/>
          <w:szCs w:val="28"/>
        </w:rPr>
        <w:fldChar w:fldCharType="begin"/>
      </w:r>
      <w:r w:rsidR="000928B8" w:rsidRPr="008A6DA1">
        <w:rPr>
          <w:rFonts w:cs="Times New Roman"/>
          <w:bCs/>
          <w:szCs w:val="28"/>
        </w:rPr>
        <w:instrText xml:space="preserve"> ADDIN ZOTERO_ITEM CSL_CITATION {"citationID":"VzxhWQqs","properties":{"formattedCitation":"(Ikawati dkk., 2013)","plainCitation":"(Ikawati dkk., 2013)","dontUpdate":true,"noteIndex":0},"citationItems":[{"id":297,"uris":["http://zotero.org/users/8533541/items/G3KBSL6C"],"uri":["http://zotero.org/users/8533541/items/G3KBSL6C"],"itemData":{"id":297,"type":"article-journal","abstract":"Waste disposal without waste treatment from detergent to natural water resources will increase nutrient level, especially phosphate. This will ignite eutrofication in natural water and will increase suitability for water biota environment. Fitoremediation using Yellow velvetleaf (Limnocharis flava) is one of solution to at least reducing orthophosphate concentration from natural water. This study was conducted to investigate persen effectivity and the most efficient treatment which reduce orthophosphate from water. Factorial in completely randomized design (CRD) with two variables (orthophosphate concentration and time detention) was used. Orthophosphate concentrations were 0.05 mg/L, 0.08 mg/L, 0.13 mg/L and time detentions were 2, 4 and 6 days, with independent variable was effectivity and efficiency of Yellow velvetleaf (Limnocharis flava) to eliminate orthophosphate based on interaction of initial orthophosphate concentrations and time detentions. The most effective and efficient for absorbing orthophosphate from water was treatment with initial concentration at 0.05 mg/L for 2 days with 13.33% (0.007 mg/L) orthophosphate absorbing per day.","container-title":"Jurnal Umrah","language":"id","page":"7","source":"Zotero","title":"Efektivitas dan Efisiensi Fitoremediasi pada Deterjen dengan Menggunakan Tanaman Genjer (Limnocharis flava)","author":[{"family":"Ikawati,","given":"Sari"},{"family":"Zulfikar","given":"Andi"},{"family":"Azizah","given":"Diana"}],"issued":{"date-parts":[["2013"]]}}}],"schema":"https://github.com/citation-style-language/schema/raw/master/csl-citation.json"} </w:instrText>
      </w:r>
      <w:r w:rsidR="00B86992" w:rsidRPr="008A6DA1">
        <w:rPr>
          <w:rFonts w:cs="Times New Roman"/>
          <w:bCs/>
          <w:szCs w:val="28"/>
        </w:rPr>
        <w:fldChar w:fldCharType="separate"/>
      </w:r>
      <w:r w:rsidR="00B86992" w:rsidRPr="008A6DA1">
        <w:rPr>
          <w:rFonts w:cs="Times New Roman"/>
        </w:rPr>
        <w:t>(Ikawati</w:t>
      </w:r>
      <w:r w:rsidR="00B86992" w:rsidRPr="008A6DA1">
        <w:rPr>
          <w:rFonts w:cs="Times New Roman"/>
          <w:lang w:val="en-US"/>
        </w:rPr>
        <w:t>,</w:t>
      </w:r>
      <w:r w:rsidR="00B86992" w:rsidRPr="008A6DA1">
        <w:rPr>
          <w:rFonts w:cs="Times New Roman"/>
        </w:rPr>
        <w:t xml:space="preserve"> dkk., 2013)</w:t>
      </w:r>
      <w:r w:rsidR="00B86992" w:rsidRPr="008A6DA1">
        <w:rPr>
          <w:rFonts w:cs="Times New Roman"/>
          <w:bCs/>
          <w:szCs w:val="28"/>
        </w:rPr>
        <w:fldChar w:fldCharType="end"/>
      </w:r>
      <w:r w:rsidR="00B86992" w:rsidRPr="008A6DA1">
        <w:rPr>
          <w:rFonts w:cs="Times New Roman"/>
          <w:bCs/>
          <w:szCs w:val="28"/>
        </w:rPr>
        <w:t xml:space="preserve">. </w:t>
      </w:r>
      <w:r w:rsidR="00B86992" w:rsidRPr="008A6DA1">
        <w:rPr>
          <w:rFonts w:cs="Times New Roman"/>
        </w:rPr>
        <w:t xml:space="preserve">Semakin asam pH air, maka logam berat yang terikat jaringan tanaman akan semakin meningkat. Sedangkan semakin basa pH air, maka logam berat yang terserap tumbuhan semakin sedikit, sehingga dapat menyebabkan metabolisme menjadi terganggu </w:t>
      </w:r>
      <w:r w:rsidR="00B86992" w:rsidRPr="008A6DA1">
        <w:rPr>
          <w:rFonts w:cs="Times New Roman"/>
        </w:rPr>
        <w:fldChar w:fldCharType="begin"/>
      </w:r>
      <w:r w:rsidR="000928B8" w:rsidRPr="008A6DA1">
        <w:rPr>
          <w:rFonts w:cs="Times New Roman"/>
        </w:rPr>
        <w:instrText xml:space="preserve"> ADDIN ZOTERO_ITEM CSL_CITATION {"citationID":"1vdpFRJw","properties":{"formattedCitation":"(Agusetyadevy dkk., 2013)","plainCitation":"(Agusetyadevy dkk., 2013)","dontUpdate":true,"noteIndex":0},"citationItems":[{"id":317,"uris":["http://zotero.org/users/8533541/items/LFJ8529P"],"uri":["http://zotero.org/users/8533541/items/LFJ8529P"],"itemData":{"id":317,"type":"article-journal","abstract":"Heavy metal contamination of waste containing lead (Pb) and chromium (Cr) is a serious problem on the current environmental conditions. Many industries that lead to increased pollution of water sources from waste discharged into waters without first processing. One of the processing environment is contaminated with lead and chromium phytoremediation technology. Plants absorb Pb and Cr potentially one of the plant water spinach (Ipomoea aquatica). The study was conducted to determine how much decrease in the concentration of lead (Pb) and chromium (Cr) and for analysis of wet plant water spinach (Ipomoea aquatica) and the long residence time of optimum to reduce waste containing concentrations of lead (Pb) and chromium (Cr) . Results of the study was a large decrease in Pb concentration of 0.5 mg/l and 0.8 mg/l by the swamp water, reaching 0.001 mg/l and 0.034 mg/l. While the decline in the concentration of Cr 1.5 mg/l and 2 mg/l was 0.25 mg/l and 0.623 mg/l. Analysis of wet kale optimum water is 100 grams. The method of absorption of Pb and Cr concentrations by water spinach is rhizofiltrasi and fitoekstraksi.","language":"id","page":"8","source":"Zotero","title":"Fitoremediasi Limbah yang Mengandung Timbal (Pb) dan Kromium (Cr)","author":[{"family":"Agusetyadevy,","given":"Imbar"},{"family":"Sumiyati","given":"Sri"},{"family":"Sutrisno","given":"Endro"}],"issued":{"date-parts":[["2013"]]}}}],"schema":"https://github.com/citation-style-language/schema/raw/master/csl-citation.json"} </w:instrText>
      </w:r>
      <w:r w:rsidR="00B86992" w:rsidRPr="008A6DA1">
        <w:rPr>
          <w:rFonts w:cs="Times New Roman"/>
        </w:rPr>
        <w:fldChar w:fldCharType="separate"/>
      </w:r>
      <w:r w:rsidR="00B86992" w:rsidRPr="008A6DA1">
        <w:rPr>
          <w:rFonts w:cs="Times New Roman"/>
        </w:rPr>
        <w:t>(Agusetyadevy</w:t>
      </w:r>
      <w:r w:rsidR="00B86992" w:rsidRPr="008A6DA1">
        <w:rPr>
          <w:rFonts w:cs="Times New Roman"/>
          <w:lang w:val="en-US"/>
        </w:rPr>
        <w:t>,</w:t>
      </w:r>
      <w:r w:rsidR="00B86992" w:rsidRPr="008A6DA1">
        <w:rPr>
          <w:rFonts w:cs="Times New Roman"/>
        </w:rPr>
        <w:t xml:space="preserve"> dkk., 2013)</w:t>
      </w:r>
      <w:r w:rsidR="00B86992" w:rsidRPr="008A6DA1">
        <w:rPr>
          <w:rFonts w:cs="Times New Roman"/>
        </w:rPr>
        <w:fldChar w:fldCharType="end"/>
      </w:r>
      <w:r w:rsidR="00B86992" w:rsidRPr="008A6DA1">
        <w:rPr>
          <w:rFonts w:cs="Times New Roman"/>
        </w:rPr>
        <w:t>.</w:t>
      </w:r>
    </w:p>
    <w:p w14:paraId="4820A862" w14:textId="77777777" w:rsidR="00AB34C5" w:rsidRPr="008A6DA1" w:rsidRDefault="00AB34C5" w:rsidP="008A6DA1">
      <w:pPr>
        <w:spacing w:after="0" w:line="240" w:lineRule="auto"/>
        <w:rPr>
          <w:rFonts w:cs="Times New Roman"/>
        </w:rPr>
      </w:pPr>
    </w:p>
    <w:p w14:paraId="27E8981C" w14:textId="77777777" w:rsidR="002421A1" w:rsidRPr="008A6DA1" w:rsidRDefault="002421A1" w:rsidP="008A6DA1">
      <w:pPr>
        <w:pStyle w:val="Heading2"/>
        <w:numPr>
          <w:ilvl w:val="1"/>
          <w:numId w:val="22"/>
        </w:numPr>
        <w:spacing w:before="0"/>
        <w:ind w:left="426" w:hanging="426"/>
        <w:rPr>
          <w:rFonts w:cs="Times New Roman"/>
        </w:rPr>
      </w:pPr>
      <w:r w:rsidRPr="008A6DA1">
        <w:rPr>
          <w:rFonts w:cs="Times New Roman"/>
        </w:rPr>
        <w:t>Efisiensi dan Efektivitas Penurunan Logam Timbal</w:t>
      </w:r>
    </w:p>
    <w:p w14:paraId="6D98FBDD" w14:textId="77777777" w:rsidR="006107AD" w:rsidRPr="008A6DA1" w:rsidRDefault="006D5450" w:rsidP="008A6DA1">
      <w:pPr>
        <w:spacing w:after="0" w:line="240" w:lineRule="auto"/>
        <w:rPr>
          <w:rFonts w:cs="Times New Roman"/>
        </w:rPr>
      </w:pPr>
      <w:r w:rsidRPr="008A6DA1">
        <w:rPr>
          <w:rFonts w:cs="Times New Roman"/>
        </w:rPr>
        <w:t xml:space="preserve">Efisiensi penurunan </w:t>
      </w:r>
      <w:r w:rsidR="00301AE7" w:rsidRPr="008A6DA1">
        <w:rPr>
          <w:rFonts w:cs="Times New Roman"/>
        </w:rPr>
        <w:t xml:space="preserve">logam timbal merupakan tingkat ketepatan waktu yang menunjukkan bahwa tanaman genjer mampu menurunkan logam timbal dalam waktu tertentu yang lebih singkat. </w:t>
      </w:r>
      <w:r w:rsidR="006F11E5" w:rsidRPr="008A6DA1">
        <w:rPr>
          <w:rFonts w:cs="Times New Roman"/>
        </w:rPr>
        <w:t>Efisiensi penurunan logam timbal dapat dilihat pada gambar berikut.</w:t>
      </w:r>
    </w:p>
    <w:p w14:paraId="21033CDB" w14:textId="77777777" w:rsidR="006F11E5" w:rsidRPr="008A6DA1" w:rsidRDefault="006F11E5" w:rsidP="008A6DA1">
      <w:pPr>
        <w:spacing w:after="0" w:line="240" w:lineRule="auto"/>
        <w:rPr>
          <w:rFonts w:cs="Times New Roman"/>
        </w:rPr>
      </w:pPr>
    </w:p>
    <w:p w14:paraId="144262DF" w14:textId="77777777" w:rsidR="006F11E5" w:rsidRPr="008A6DA1" w:rsidRDefault="006F11E5" w:rsidP="007E1873">
      <w:pPr>
        <w:spacing w:after="0" w:line="240" w:lineRule="auto"/>
        <w:jc w:val="center"/>
        <w:rPr>
          <w:rFonts w:cs="Times New Roman"/>
        </w:rPr>
      </w:pPr>
      <w:r w:rsidRPr="008A6DA1">
        <w:rPr>
          <w:rFonts w:cs="Times New Roman"/>
          <w:noProof/>
          <w:lang w:val="en-US"/>
        </w:rPr>
        <w:drawing>
          <wp:inline distT="0" distB="0" distL="0" distR="0" wp14:anchorId="72A0B66F" wp14:editId="4EA49A87">
            <wp:extent cx="4882175" cy="2886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97416" cy="2895085"/>
                    </a:xfrm>
                    <a:prstGeom prst="rect">
                      <a:avLst/>
                    </a:prstGeom>
                    <a:noFill/>
                  </pic:spPr>
                </pic:pic>
              </a:graphicData>
            </a:graphic>
          </wp:inline>
        </w:drawing>
      </w:r>
    </w:p>
    <w:p w14:paraId="51D7B929" w14:textId="77777777" w:rsidR="006107AD" w:rsidRPr="008A6DA1" w:rsidRDefault="006107AD" w:rsidP="008A6DA1">
      <w:pPr>
        <w:spacing w:after="0" w:line="240" w:lineRule="auto"/>
        <w:rPr>
          <w:rFonts w:cs="Times New Roman"/>
        </w:rPr>
      </w:pPr>
    </w:p>
    <w:p w14:paraId="5D03E18B" w14:textId="77777777" w:rsidR="006B5BD9" w:rsidRPr="008A6DA1" w:rsidRDefault="006F11E5" w:rsidP="008A6DA1">
      <w:pPr>
        <w:spacing w:after="0" w:line="240" w:lineRule="auto"/>
        <w:jc w:val="center"/>
        <w:rPr>
          <w:rFonts w:cs="Times New Roman"/>
          <w:sz w:val="20"/>
        </w:rPr>
      </w:pPr>
      <w:r w:rsidRPr="008A6DA1">
        <w:rPr>
          <w:rFonts w:cs="Times New Roman"/>
          <w:b/>
          <w:sz w:val="20"/>
        </w:rPr>
        <w:t>Gambar 2.</w:t>
      </w:r>
      <w:r w:rsidRPr="008A6DA1">
        <w:rPr>
          <w:rFonts w:cs="Times New Roman"/>
          <w:sz w:val="20"/>
        </w:rPr>
        <w:t xml:space="preserve"> Efisiensi penurunan logam timbal</w:t>
      </w:r>
    </w:p>
    <w:p w14:paraId="78F08542" w14:textId="6E92355C" w:rsidR="006F11E5" w:rsidRDefault="006F11E5" w:rsidP="008A6DA1">
      <w:pPr>
        <w:spacing w:after="0" w:line="240" w:lineRule="auto"/>
        <w:rPr>
          <w:rFonts w:cs="Times New Roman"/>
        </w:rPr>
      </w:pPr>
    </w:p>
    <w:p w14:paraId="7A15EB87" w14:textId="77777777" w:rsidR="007E1873" w:rsidRPr="008A6DA1" w:rsidRDefault="007E1873" w:rsidP="008A6DA1">
      <w:pPr>
        <w:spacing w:after="0" w:line="240" w:lineRule="auto"/>
        <w:rPr>
          <w:rFonts w:cs="Times New Roman"/>
        </w:rPr>
      </w:pPr>
    </w:p>
    <w:p w14:paraId="3E35272B" w14:textId="77777777" w:rsidR="00141769" w:rsidRPr="008A6DA1" w:rsidRDefault="00EC4085" w:rsidP="008A6DA1">
      <w:pPr>
        <w:spacing w:after="0" w:line="240" w:lineRule="auto"/>
        <w:rPr>
          <w:rFonts w:cs="Times New Roman"/>
        </w:rPr>
      </w:pPr>
      <w:r w:rsidRPr="008A6DA1">
        <w:rPr>
          <w:rFonts w:cs="Times New Roman"/>
        </w:rPr>
        <w:t>Gambar 2 menunjukan</w:t>
      </w:r>
      <w:r w:rsidR="00476BBD" w:rsidRPr="008A6DA1">
        <w:rPr>
          <w:rFonts w:cs="Times New Roman"/>
        </w:rPr>
        <w:t>,</w:t>
      </w:r>
      <w:r w:rsidRPr="008A6DA1">
        <w:rPr>
          <w:rFonts w:cs="Times New Roman"/>
        </w:rPr>
        <w:t xml:space="preserve"> dari tiga reaktor perlakuan, reaktor dengan 5 tanaman menunjukkan hasil efisiensi penurunan</w:t>
      </w:r>
      <w:r w:rsidR="00476BBD" w:rsidRPr="008A6DA1">
        <w:rPr>
          <w:rFonts w:cs="Times New Roman"/>
        </w:rPr>
        <w:t xml:space="preserve"> yang</w:t>
      </w:r>
      <w:r w:rsidRPr="008A6DA1">
        <w:rPr>
          <w:rFonts w:cs="Times New Roman"/>
        </w:rPr>
        <w:t xml:space="preserve"> </w:t>
      </w:r>
      <w:r w:rsidR="00A96C23" w:rsidRPr="008A6DA1">
        <w:rPr>
          <w:rFonts w:cs="Times New Roman"/>
        </w:rPr>
        <w:t xml:space="preserve">signifikan </w:t>
      </w:r>
      <w:r w:rsidRPr="008A6DA1">
        <w:rPr>
          <w:rFonts w:cs="Times New Roman"/>
        </w:rPr>
        <w:t>yaitu berturut-turut sebesar 90%, 93% dan 99,61%. Pada reaktor ini, meskipun jumlah tanama</w:t>
      </w:r>
      <w:r w:rsidR="00476BBD" w:rsidRPr="008A6DA1">
        <w:rPr>
          <w:rFonts w:cs="Times New Roman"/>
        </w:rPr>
        <w:t xml:space="preserve">n yang digunakan paling sedikit, namun nilai efisiensi penurunan yang didapatkan pada hari ketujuh, sama besarnya dengan reaktor 10 dan 15 tanaman, yaitu 99,61%.  </w:t>
      </w:r>
      <w:r w:rsidRPr="008A6DA1">
        <w:rPr>
          <w:rFonts w:cs="Times New Roman"/>
        </w:rPr>
        <w:t xml:space="preserve">Kesamaan hasil akhir efisiensi pada ketiga reaktor </w:t>
      </w:r>
      <w:r w:rsidR="00476BBD" w:rsidRPr="008A6DA1">
        <w:rPr>
          <w:rFonts w:cs="Times New Roman"/>
        </w:rPr>
        <w:t xml:space="preserve">tersebut, </w:t>
      </w:r>
      <w:r w:rsidRPr="008A6DA1">
        <w:rPr>
          <w:rFonts w:cs="Times New Roman"/>
        </w:rPr>
        <w:t xml:space="preserve">dapat disebabkan oleh faktor suhu pada reaktor. Pada hari ketujuh pemaparan, reaktor 10 dan 15 tanaman, suhu air pada reaktor tersebut ialah 26°C, dimana suhu tersebut lebih rendah bila dibandingkan dengan suhu air limbah pada reaktor 5 tanaman, yaitu sebesar 28°C. Suhu dapat mempengaruhi efisiensi penurunan, karena suhu berhubungan dengan metabolisme dan fotosintesis tanaman. </w:t>
      </w:r>
      <w:r w:rsidR="00476BBD" w:rsidRPr="008A6DA1">
        <w:rPr>
          <w:rFonts w:eastAsia="Times New Roman" w:cs="Times New Roman"/>
          <w:bCs/>
          <w:szCs w:val="24"/>
          <w:lang w:val="en-US"/>
        </w:rPr>
        <w:t>Peningkatan</w:t>
      </w:r>
      <w:r w:rsidR="00476BBD" w:rsidRPr="008A6DA1">
        <w:rPr>
          <w:rFonts w:eastAsia="Times New Roman" w:cs="Times New Roman"/>
          <w:szCs w:val="24"/>
          <w:lang w:val="en-US"/>
        </w:rPr>
        <w:t xml:space="preserve"> suhu dapat </w:t>
      </w:r>
      <w:r w:rsidR="00476BBD" w:rsidRPr="008A6DA1">
        <w:rPr>
          <w:rFonts w:eastAsia="Times New Roman" w:cs="Times New Roman"/>
          <w:bCs/>
          <w:szCs w:val="24"/>
          <w:lang w:val="en-US"/>
        </w:rPr>
        <w:t>meningkatkan laju</w:t>
      </w:r>
      <w:r w:rsidR="00476BBD" w:rsidRPr="008A6DA1">
        <w:rPr>
          <w:rFonts w:eastAsia="Times New Roman" w:cs="Times New Roman"/>
          <w:szCs w:val="24"/>
          <w:lang w:val="en-US"/>
        </w:rPr>
        <w:t xml:space="preserve"> difusi ion ke </w:t>
      </w:r>
      <w:r w:rsidR="00476BBD" w:rsidRPr="008A6DA1">
        <w:rPr>
          <w:rFonts w:eastAsia="Times New Roman" w:cs="Times New Roman"/>
          <w:bCs/>
          <w:szCs w:val="24"/>
          <w:lang w:val="en-US"/>
        </w:rPr>
        <w:t>dalam</w:t>
      </w:r>
      <w:r w:rsidR="00476BBD" w:rsidRPr="008A6DA1">
        <w:rPr>
          <w:rFonts w:eastAsia="Times New Roman" w:cs="Times New Roman"/>
          <w:szCs w:val="24"/>
          <w:lang w:val="en-US"/>
        </w:rPr>
        <w:t xml:space="preserve"> akar tanaman, sehingga </w:t>
      </w:r>
      <w:r w:rsidR="00476BBD" w:rsidRPr="008A6DA1">
        <w:rPr>
          <w:rFonts w:eastAsia="Times New Roman" w:cs="Times New Roman"/>
          <w:bCs/>
          <w:szCs w:val="24"/>
          <w:lang w:val="en-US"/>
        </w:rPr>
        <w:t>meningkatkan</w:t>
      </w:r>
      <w:r w:rsidR="00476BBD" w:rsidRPr="008A6DA1">
        <w:rPr>
          <w:rFonts w:eastAsia="Times New Roman" w:cs="Times New Roman"/>
          <w:szCs w:val="24"/>
          <w:lang w:val="en-US"/>
        </w:rPr>
        <w:t xml:space="preserve"> efisiensi </w:t>
      </w:r>
      <w:r w:rsidR="00476BBD" w:rsidRPr="008A6DA1">
        <w:rPr>
          <w:rFonts w:eastAsia="Times New Roman" w:cs="Times New Roman"/>
          <w:bCs/>
          <w:szCs w:val="24"/>
          <w:lang w:val="en-US"/>
        </w:rPr>
        <w:t>penurunan</w:t>
      </w:r>
      <w:r w:rsidR="00476BBD" w:rsidRPr="008A6DA1">
        <w:rPr>
          <w:rFonts w:eastAsia="Times New Roman" w:cs="Times New Roman"/>
          <w:szCs w:val="24"/>
          <w:lang w:val="en-US"/>
        </w:rPr>
        <w:t xml:space="preserve"> dan penyerapan logam </w:t>
      </w:r>
      <w:r w:rsidR="00476BBD" w:rsidRPr="008A6DA1">
        <w:rPr>
          <w:rFonts w:eastAsia="Times New Roman" w:cs="Times New Roman"/>
          <w:bCs/>
          <w:szCs w:val="24"/>
          <w:lang w:val="en-US"/>
        </w:rPr>
        <w:t xml:space="preserve">berat </w:t>
      </w:r>
      <w:r w:rsidR="00476BBD" w:rsidRPr="008A6DA1">
        <w:rPr>
          <w:rFonts w:cs="Times New Roman"/>
        </w:rPr>
        <w:fldChar w:fldCharType="begin"/>
      </w:r>
      <w:r w:rsidR="000928B8" w:rsidRPr="008A6DA1">
        <w:rPr>
          <w:rFonts w:cs="Times New Roman"/>
        </w:rPr>
        <w:instrText xml:space="preserve"> ADDIN ZOTERO_ITEM CSL_CITATION {"citationID":"gn8npWps","properties":{"formattedCitation":"(Oktavia &amp; Dewanti, 2016)","plainCitation":"(Oktavia &amp; Dewanti, 2016)","noteIndex":0},"citationItems":[{"id":304,"uris":["http://zotero.org/users/8533541/items/TECQPR2B"],"uri":["http://zotero.org/users/8533541/items/TECQPR2B"],"itemData":{"id":304,"type":"article-journal","abstract":"Batik industry \"X\" has a potential to produce hazardous waste in the form of Cadmium (0.72 mg/L). It can cause environmental pollution if there is no wastewater treatment plant. One of the methods which used to reduce the levels of Cd is phytoremediation using Salvinia molesta. The purpose of this study is to determine the effect of contact time variation by using Salvinia molesta towards the levels of Cd in liquid waste of batik. The type of research used a quasiexperiment research with pretest-posttest with control design. The population in this research were the liquid waste of the batik which was produced from the batik’s dying process. The sample that used were 150 liters of liquid waste of dying output that has diluted 25 % to 9 replications and 3 controls. The level of the Cd decline efficiency by using Salvinia molesta during 9 days contact time showed the highest decline 58.80%. From the Kruskal Wallis test, significance value of 0.0001 ( &lt; 0.05) was obtained. The variation of the contact time affected the value decreased levels of Cadmium (Cd). Continued test with Mann Whitney concluded that there were significant differences in the average of cadmium level decrease by using Salvinia molesta in the variation of the contact time during 3 days to 6 days and 9 days. The conclusion of this study was the variation of the contact time using Salvinia molesta affected on decreased levels of Cd in liquid waste of batik X. Prolonged the contact time of the plant; therefore, the Cd levels of the liquid water will be lower.","container-title":"Jurnal Kesehatan Masyarakat","language":"id","page":"9","source":"Zotero","title":"Pengaruh Variasi Lama Kontak Fitoremediasi Tanaman Kiambang (Salvinia Molesta) terhadap Kadar Kadmium (Cd) pada Limbah Cair Home Industry Batik “X” Magelang","volume":"4","author":[{"family":"Oktavia","given":"Zulfa"},{"family":"Dewanti","given":"Nikie Astorina Yunita"}],"issued":{"date-parts":[["2016"]]}}}],"schema":"https://github.com/citation-style-language/schema/raw/master/csl-citation.json"} </w:instrText>
      </w:r>
      <w:r w:rsidR="00476BBD" w:rsidRPr="008A6DA1">
        <w:rPr>
          <w:rFonts w:cs="Times New Roman"/>
        </w:rPr>
        <w:fldChar w:fldCharType="separate"/>
      </w:r>
      <w:r w:rsidR="00476BBD" w:rsidRPr="008A6DA1">
        <w:rPr>
          <w:rFonts w:cs="Times New Roman"/>
        </w:rPr>
        <w:t>(Oktavia &amp; Dewanti, 2016)</w:t>
      </w:r>
      <w:r w:rsidR="00476BBD" w:rsidRPr="008A6DA1">
        <w:rPr>
          <w:rFonts w:cs="Times New Roman"/>
        </w:rPr>
        <w:fldChar w:fldCharType="end"/>
      </w:r>
      <w:r w:rsidR="00476BBD" w:rsidRPr="008A6DA1">
        <w:rPr>
          <w:rFonts w:cs="Times New Roman"/>
        </w:rPr>
        <w:t>.</w:t>
      </w:r>
      <w:r w:rsidR="00B73410" w:rsidRPr="008A6DA1">
        <w:rPr>
          <w:rFonts w:cs="Times New Roman"/>
        </w:rPr>
        <w:t xml:space="preserve"> Selain karena faktor suhu, ke</w:t>
      </w:r>
      <w:r w:rsidR="00C21950" w:rsidRPr="008A6DA1">
        <w:rPr>
          <w:rFonts w:cs="Times New Roman"/>
        </w:rPr>
        <w:t>cilnya</w:t>
      </w:r>
      <w:r w:rsidR="00B73410" w:rsidRPr="008A6DA1">
        <w:rPr>
          <w:rFonts w:cs="Times New Roman"/>
        </w:rPr>
        <w:t xml:space="preserve"> efisiensi penurunan</w:t>
      </w:r>
      <w:r w:rsidR="00C21950" w:rsidRPr="008A6DA1">
        <w:rPr>
          <w:rFonts w:cs="Times New Roman"/>
        </w:rPr>
        <w:t xml:space="preserve"> pada </w:t>
      </w:r>
      <w:r w:rsidR="00C21950" w:rsidRPr="008A6DA1">
        <w:rPr>
          <w:rFonts w:cs="Times New Roman"/>
          <w:lang w:val="en-US"/>
        </w:rPr>
        <w:t>reaktor 10 dan 15 tanaman</w:t>
      </w:r>
      <w:r w:rsidR="00B73410" w:rsidRPr="008A6DA1">
        <w:rPr>
          <w:rFonts w:cs="Times New Roman"/>
        </w:rPr>
        <w:t xml:space="preserve"> juga dapat disebabkan </w:t>
      </w:r>
      <w:r w:rsidR="00C21950" w:rsidRPr="008A6DA1">
        <w:rPr>
          <w:rFonts w:cs="Times New Roman"/>
        </w:rPr>
        <w:t xml:space="preserve">oleh </w:t>
      </w:r>
      <w:r w:rsidR="00B73410" w:rsidRPr="008A6DA1">
        <w:rPr>
          <w:rFonts w:cs="Times New Roman"/>
        </w:rPr>
        <w:t xml:space="preserve">faktor </w:t>
      </w:r>
      <w:r w:rsidR="00C21950" w:rsidRPr="008A6DA1">
        <w:rPr>
          <w:rFonts w:cs="Times New Roman"/>
        </w:rPr>
        <w:t xml:space="preserve">penurunan volume air limbah dan faktor </w:t>
      </w:r>
      <w:r w:rsidR="00B73410" w:rsidRPr="008A6DA1">
        <w:rPr>
          <w:rFonts w:cs="Times New Roman"/>
        </w:rPr>
        <w:t xml:space="preserve">kerapatan tanaman. </w:t>
      </w:r>
      <w:r w:rsidR="00175658" w:rsidRPr="008A6DA1">
        <w:rPr>
          <w:rFonts w:cs="Times New Roman"/>
        </w:rPr>
        <w:t xml:space="preserve">Penurunan volume air limbah tersebut disebabkan karena pengambilan sampel untuk pengujian. </w:t>
      </w:r>
      <w:r w:rsidR="00C21950" w:rsidRPr="008A6DA1">
        <w:rPr>
          <w:rFonts w:cs="Times New Roman"/>
          <w:bCs/>
        </w:rPr>
        <w:t xml:space="preserve">Ketika </w:t>
      </w:r>
      <w:r w:rsidR="00175658" w:rsidRPr="008A6DA1">
        <w:rPr>
          <w:rFonts w:cs="Times New Roman"/>
          <w:bCs/>
        </w:rPr>
        <w:t>volume</w:t>
      </w:r>
      <w:r w:rsidR="00C21950" w:rsidRPr="008A6DA1">
        <w:rPr>
          <w:rFonts w:cs="Times New Roman"/>
        </w:rPr>
        <w:t xml:space="preserve"> air limbah </w:t>
      </w:r>
      <w:r w:rsidR="00C21950" w:rsidRPr="008A6DA1">
        <w:rPr>
          <w:rFonts w:cs="Times New Roman"/>
          <w:bCs/>
        </w:rPr>
        <w:t>berkurang, tanaman</w:t>
      </w:r>
      <w:r w:rsidR="00C21950" w:rsidRPr="008A6DA1">
        <w:rPr>
          <w:rFonts w:cs="Times New Roman"/>
        </w:rPr>
        <w:t xml:space="preserve"> dapat </w:t>
      </w:r>
      <w:r w:rsidR="00175658" w:rsidRPr="008A6DA1">
        <w:rPr>
          <w:rFonts w:cs="Times New Roman"/>
        </w:rPr>
        <w:t xml:space="preserve">akan </w:t>
      </w:r>
      <w:r w:rsidR="00C21950" w:rsidRPr="008A6DA1">
        <w:rPr>
          <w:rFonts w:cs="Times New Roman"/>
          <w:bCs/>
        </w:rPr>
        <w:t>bersaing</w:t>
      </w:r>
      <w:r w:rsidR="00C21950" w:rsidRPr="008A6DA1">
        <w:rPr>
          <w:rFonts w:cs="Times New Roman"/>
        </w:rPr>
        <w:t xml:space="preserve"> untuk </w:t>
      </w:r>
      <w:r w:rsidR="00175658" w:rsidRPr="008A6DA1">
        <w:rPr>
          <w:rFonts w:cs="Times New Roman"/>
        </w:rPr>
        <w:t xml:space="preserve">mendapatkan </w:t>
      </w:r>
      <w:r w:rsidR="00C21950" w:rsidRPr="008A6DA1">
        <w:rPr>
          <w:rFonts w:cs="Times New Roman"/>
        </w:rPr>
        <w:t xml:space="preserve">nutrisi </w:t>
      </w:r>
      <w:r w:rsidR="00C21950" w:rsidRPr="008A6DA1">
        <w:rPr>
          <w:rFonts w:cs="Times New Roman"/>
          <w:bCs/>
        </w:rPr>
        <w:t>untuk</w:t>
      </w:r>
      <w:r w:rsidR="00C21950" w:rsidRPr="008A6DA1">
        <w:rPr>
          <w:rFonts w:cs="Times New Roman"/>
        </w:rPr>
        <w:t xml:space="preserve"> bertahan hidup. </w:t>
      </w:r>
      <w:r w:rsidR="00C21950" w:rsidRPr="008A6DA1">
        <w:rPr>
          <w:rFonts w:cs="Times New Roman"/>
          <w:bCs/>
        </w:rPr>
        <w:t>Ketidakseimbangan</w:t>
      </w:r>
      <w:r w:rsidR="00C21950" w:rsidRPr="008A6DA1">
        <w:rPr>
          <w:rFonts w:cs="Times New Roman"/>
        </w:rPr>
        <w:t xml:space="preserve"> antara </w:t>
      </w:r>
      <w:r w:rsidR="00C21950" w:rsidRPr="008A6DA1">
        <w:rPr>
          <w:rFonts w:cs="Times New Roman"/>
          <w:bCs/>
        </w:rPr>
        <w:t xml:space="preserve">volume </w:t>
      </w:r>
      <w:r w:rsidR="00C21950" w:rsidRPr="008A6DA1">
        <w:rPr>
          <w:rFonts w:cs="Times New Roman"/>
        </w:rPr>
        <w:t xml:space="preserve">air limbah </w:t>
      </w:r>
      <w:r w:rsidR="00C21950" w:rsidRPr="008A6DA1">
        <w:rPr>
          <w:rFonts w:cs="Times New Roman"/>
          <w:bCs/>
        </w:rPr>
        <w:lastRenderedPageBreak/>
        <w:t>di dalam reaktor</w:t>
      </w:r>
      <w:r w:rsidR="00C21950" w:rsidRPr="008A6DA1">
        <w:rPr>
          <w:rFonts w:cs="Times New Roman"/>
        </w:rPr>
        <w:t xml:space="preserve"> dengan </w:t>
      </w:r>
      <w:r w:rsidR="00C21950" w:rsidRPr="008A6DA1">
        <w:rPr>
          <w:rFonts w:cs="Times New Roman"/>
          <w:bCs/>
        </w:rPr>
        <w:t>kerapatan tanaman genjer</w:t>
      </w:r>
      <w:r w:rsidR="00175658" w:rsidRPr="008A6DA1">
        <w:rPr>
          <w:rFonts w:cs="Times New Roman"/>
          <w:bCs/>
        </w:rPr>
        <w:t>,</w:t>
      </w:r>
      <w:r w:rsidR="00C21950" w:rsidRPr="008A6DA1">
        <w:rPr>
          <w:rFonts w:cs="Times New Roman"/>
          <w:bCs/>
        </w:rPr>
        <w:t xml:space="preserve"> dapat</w:t>
      </w:r>
      <w:r w:rsidR="00C21950" w:rsidRPr="008A6DA1">
        <w:rPr>
          <w:rFonts w:cs="Times New Roman"/>
        </w:rPr>
        <w:t xml:space="preserve"> menyebabkan </w:t>
      </w:r>
      <w:r w:rsidR="00C21950" w:rsidRPr="008A6DA1">
        <w:rPr>
          <w:rFonts w:cs="Times New Roman"/>
          <w:bCs/>
        </w:rPr>
        <w:t>tanaman genjer</w:t>
      </w:r>
      <w:r w:rsidR="00C21950" w:rsidRPr="008A6DA1">
        <w:rPr>
          <w:rFonts w:cs="Times New Roman"/>
        </w:rPr>
        <w:t xml:space="preserve"> tidak dapat mereduksi logam berat </w:t>
      </w:r>
      <w:r w:rsidR="00C21950" w:rsidRPr="008A6DA1">
        <w:rPr>
          <w:rFonts w:cs="Times New Roman"/>
          <w:bCs/>
        </w:rPr>
        <w:t>secara</w:t>
      </w:r>
      <w:r w:rsidR="00C21950" w:rsidRPr="008A6DA1">
        <w:rPr>
          <w:rFonts w:cs="Times New Roman"/>
        </w:rPr>
        <w:t xml:space="preserve"> maksimal</w:t>
      </w:r>
      <w:r w:rsidR="00175658" w:rsidRPr="008A6DA1">
        <w:rPr>
          <w:rFonts w:cs="Times New Roman"/>
        </w:rPr>
        <w:t xml:space="preserve"> </w:t>
      </w:r>
      <w:r w:rsidR="00175658" w:rsidRPr="008A6DA1">
        <w:rPr>
          <w:rFonts w:cs="Times New Roman"/>
          <w:lang w:val="en-US"/>
        </w:rPr>
        <w:fldChar w:fldCharType="begin"/>
      </w:r>
      <w:r w:rsidR="000928B8" w:rsidRPr="008A6DA1">
        <w:rPr>
          <w:rFonts w:cs="Times New Roman"/>
          <w:lang w:val="en-US"/>
        </w:rPr>
        <w:instrText xml:space="preserve"> ADDIN ZOTERO_ITEM CSL_CITATION {"citationID":"KIj4W2hg","properties":{"formattedCitation":"(Nurfitri &amp; Ganesha, 2010)","plainCitation":"(Nurfitri &amp; Ganesha, 2010)","noteIndex":0},"citationItems":[{"id":330,"uris":["http://zotero.org/users/8533541/items/JSYFDHMR"],"uri":["http://zotero.org/users/8533541/items/JSYFDHMR"],"itemData":{"id":330,"type":"article-journal","abstract":"Phytoremediation is one of the alternative methods which is safe and effective enough in improving water quality. One of the plants that can be use in phytoremediation process is Water Lettuce (Pistia stratiotes). Research has been conducted to determine the Cu absorbtion by water lettuce (Pistia stratiotes) and the influence of plant density on the absorbtion. Research was done by creating control and polluted water models. In the control model, the media used is tap water that has been aerated. Meanwhile, in the polluted water model, the media used is tap water that has been aerated and contaminated with Cu with a concentration of 0.0196 mg/ l, 0.0228 mg/ l and 0.0226 mg/l. Plant density variations that conducted are 30 mg/cm2 (density 1), 40 mg/cm2 (density 2) and 50 mg/cm2 (density 3). Measurement of metal concentrations in plants and water carried out on day 0, 1, 3, 5, 10, 15 and 20. Methods of heavy metal analysis consist of the heavy metal extraction and measurement by Atomic Absorption Spectrophotometry (AAS). Results obtained from this research are the decreasing of Cu concentration on the water with the lowest concentrations occurred at day 10 to polluted water modeldensity 1 and on day 15 to polluted water model-density 2 and polluted water model-density 3. Accumulations of heavy metals are more numerous in the root. Through a paired T-test, concluded that the density variations of Pistia stratiotes do not affect significantly on the absorption of Cu. The amount of bioconcentration factor in the study ranged from 1246,153 l/kg up to 48014,948 l/kg indicates that Pistia stratiotes is a good hyperaccumulator plant.","container-title":"Jurnal Teknik Lingkungan","language":"id","page":"10","source":"Zotero","title":"Pengaruh Kerapatan Tanaman Kiapu (Pistia stratiotes L) terhadap Serapan Logam Cu pada Air","volume":"16","author":[{"family":"Nurfitri","given":"Annisa"},{"family":"Ganesha","given":"Jl"}],"issued":{"date-parts":[["2010"]]}}}],"schema":"https://github.com/citation-style-language/schema/raw/master/csl-citation.json"} </w:instrText>
      </w:r>
      <w:r w:rsidR="00175658" w:rsidRPr="008A6DA1">
        <w:rPr>
          <w:rFonts w:cs="Times New Roman"/>
          <w:lang w:val="en-US"/>
        </w:rPr>
        <w:fldChar w:fldCharType="separate"/>
      </w:r>
      <w:r w:rsidR="00175658" w:rsidRPr="008A6DA1">
        <w:rPr>
          <w:rFonts w:cs="Times New Roman"/>
        </w:rPr>
        <w:t>(Nurfitri &amp; Ganesha, 2010)</w:t>
      </w:r>
      <w:r w:rsidR="00175658" w:rsidRPr="008A6DA1">
        <w:rPr>
          <w:rFonts w:cs="Times New Roman"/>
          <w:lang w:val="en-US"/>
        </w:rPr>
        <w:fldChar w:fldCharType="end"/>
      </w:r>
      <w:r w:rsidR="00C21950" w:rsidRPr="008A6DA1">
        <w:rPr>
          <w:rFonts w:cs="Times New Roman"/>
        </w:rPr>
        <w:t>.</w:t>
      </w:r>
      <w:r w:rsidR="00A96C23" w:rsidRPr="008A6DA1">
        <w:rPr>
          <w:rFonts w:cs="Times New Roman"/>
        </w:rPr>
        <w:t xml:space="preserve"> </w:t>
      </w:r>
    </w:p>
    <w:p w14:paraId="182C6F92" w14:textId="77777777" w:rsidR="00141769" w:rsidRPr="008A6DA1" w:rsidRDefault="00141769" w:rsidP="008A6DA1">
      <w:pPr>
        <w:spacing w:after="0" w:line="240" w:lineRule="auto"/>
        <w:rPr>
          <w:rFonts w:cs="Times New Roman"/>
        </w:rPr>
      </w:pPr>
    </w:p>
    <w:p w14:paraId="7BC0EA6F" w14:textId="77777777" w:rsidR="00CD78E1" w:rsidRPr="008A6DA1" w:rsidRDefault="00A96C23" w:rsidP="008A6DA1">
      <w:pPr>
        <w:spacing w:after="0" w:line="240" w:lineRule="auto"/>
        <w:rPr>
          <w:rFonts w:cs="Times New Roman"/>
        </w:rPr>
      </w:pPr>
      <w:r w:rsidRPr="008A6DA1">
        <w:rPr>
          <w:rFonts w:cs="Times New Roman"/>
        </w:rPr>
        <w:t>Berdasarkan</w:t>
      </w:r>
      <w:r w:rsidR="00CD78E1" w:rsidRPr="008A6DA1">
        <w:rPr>
          <w:rFonts w:cs="Times New Roman"/>
        </w:rPr>
        <w:t xml:space="preserve"> </w:t>
      </w:r>
      <w:r w:rsidRPr="008A6DA1">
        <w:rPr>
          <w:rFonts w:cs="Times New Roman"/>
        </w:rPr>
        <w:t xml:space="preserve">gambar 2, </w:t>
      </w:r>
      <w:r w:rsidR="00CD78E1" w:rsidRPr="008A6DA1">
        <w:rPr>
          <w:rFonts w:cs="Times New Roman"/>
        </w:rPr>
        <w:t>jumlah tanaman genjer yang memiliki efisiensi paling baik</w:t>
      </w:r>
      <w:r w:rsidRPr="008A6DA1">
        <w:rPr>
          <w:rFonts w:cs="Times New Roman"/>
        </w:rPr>
        <w:t xml:space="preserve"> ditunju</w:t>
      </w:r>
      <w:r w:rsidR="00141769" w:rsidRPr="008A6DA1">
        <w:rPr>
          <w:rFonts w:cs="Times New Roman"/>
        </w:rPr>
        <w:t>k</w:t>
      </w:r>
      <w:r w:rsidRPr="008A6DA1">
        <w:rPr>
          <w:rFonts w:cs="Times New Roman"/>
        </w:rPr>
        <w:t xml:space="preserve">kan oleh fitoremediasi dengan 5 tanaman. Hal ini </w:t>
      </w:r>
      <w:r w:rsidRPr="008A6DA1">
        <w:rPr>
          <w:rFonts w:cs="Times New Roman"/>
          <w:bCs/>
        </w:rPr>
        <w:t>dikarenakan, walaupun</w:t>
      </w:r>
      <w:r w:rsidRPr="008A6DA1">
        <w:rPr>
          <w:rFonts w:cs="Times New Roman"/>
        </w:rPr>
        <w:t xml:space="preserve"> jumlah </w:t>
      </w:r>
      <w:r w:rsidRPr="008A6DA1">
        <w:rPr>
          <w:rFonts w:cs="Times New Roman"/>
          <w:bCs/>
        </w:rPr>
        <w:t xml:space="preserve">tanaman </w:t>
      </w:r>
      <w:r w:rsidRPr="008A6DA1">
        <w:rPr>
          <w:rFonts w:cs="Times New Roman"/>
        </w:rPr>
        <w:t xml:space="preserve">yang digunakan paling </w:t>
      </w:r>
      <w:r w:rsidRPr="008A6DA1">
        <w:rPr>
          <w:rFonts w:cs="Times New Roman"/>
          <w:bCs/>
        </w:rPr>
        <w:t>sedikit,</w:t>
      </w:r>
      <w:r w:rsidRPr="008A6DA1">
        <w:rPr>
          <w:rFonts w:cs="Times New Roman"/>
        </w:rPr>
        <w:t xml:space="preserve"> efisiensi yang dicapai </w:t>
      </w:r>
      <w:r w:rsidRPr="008A6DA1">
        <w:rPr>
          <w:rFonts w:cs="Times New Roman"/>
          <w:bCs/>
        </w:rPr>
        <w:t>yaitu 99,6%</w:t>
      </w:r>
      <w:r w:rsidRPr="008A6DA1">
        <w:rPr>
          <w:rFonts w:cs="Times New Roman"/>
        </w:rPr>
        <w:t xml:space="preserve"> atau sama dengan dua reaktor </w:t>
      </w:r>
      <w:r w:rsidRPr="008A6DA1">
        <w:rPr>
          <w:rFonts w:cs="Times New Roman"/>
          <w:bCs/>
        </w:rPr>
        <w:t>lainnya (10 dan 15 tanaman).</w:t>
      </w:r>
      <w:r w:rsidR="0082020E" w:rsidRPr="008A6DA1">
        <w:rPr>
          <w:rFonts w:cs="Times New Roman"/>
          <w:bCs/>
        </w:rPr>
        <w:t xml:space="preserve"> </w:t>
      </w:r>
      <w:r w:rsidR="0082020E" w:rsidRPr="008A6DA1">
        <w:rPr>
          <w:rFonts w:cs="Times New Roman"/>
        </w:rPr>
        <w:t xml:space="preserve">Meskipun nilai efisiensi yang </w:t>
      </w:r>
      <w:r w:rsidR="0082020E" w:rsidRPr="008A6DA1">
        <w:rPr>
          <w:rFonts w:cs="Times New Roman"/>
          <w:bCs/>
        </w:rPr>
        <w:t>diperoleh dalam</w:t>
      </w:r>
      <w:r w:rsidR="0082020E" w:rsidRPr="008A6DA1">
        <w:rPr>
          <w:rFonts w:cs="Times New Roman"/>
        </w:rPr>
        <w:t xml:space="preserve"> penelitian ini cukup </w:t>
      </w:r>
      <w:r w:rsidR="0082020E" w:rsidRPr="008A6DA1">
        <w:rPr>
          <w:rFonts w:cs="Times New Roman"/>
          <w:bCs/>
        </w:rPr>
        <w:t>tinggi, namun</w:t>
      </w:r>
      <w:r w:rsidR="0082020E" w:rsidRPr="008A6DA1">
        <w:rPr>
          <w:rFonts w:cs="Times New Roman"/>
        </w:rPr>
        <w:t xml:space="preserve"> konsentrasi logam berat </w:t>
      </w:r>
      <w:r w:rsidR="0082020E" w:rsidRPr="008A6DA1">
        <w:rPr>
          <w:rFonts w:cs="Times New Roman"/>
          <w:bCs/>
        </w:rPr>
        <w:t>yang didapatkan (</w:t>
      </w:r>
      <w:r w:rsidR="0082020E" w:rsidRPr="008A6DA1">
        <w:rPr>
          <w:rFonts w:cs="Times New Roman"/>
        </w:rPr>
        <w:t xml:space="preserve">0,06 ppm) masih </w:t>
      </w:r>
      <w:r w:rsidR="0082020E" w:rsidRPr="008A6DA1">
        <w:rPr>
          <w:rFonts w:cs="Times New Roman"/>
          <w:bCs/>
        </w:rPr>
        <w:t>lebih tinggi dari kriteria</w:t>
      </w:r>
      <w:r w:rsidR="0082020E" w:rsidRPr="008A6DA1">
        <w:rPr>
          <w:rFonts w:cs="Times New Roman"/>
        </w:rPr>
        <w:t xml:space="preserve"> mutu yang ditetapkan (0,03 ppm).</w:t>
      </w:r>
    </w:p>
    <w:p w14:paraId="32EE9F95" w14:textId="77777777" w:rsidR="00CD78E1" w:rsidRPr="008A6DA1" w:rsidRDefault="00CD78E1" w:rsidP="008A6DA1">
      <w:pPr>
        <w:spacing w:after="0" w:line="240" w:lineRule="auto"/>
        <w:rPr>
          <w:rFonts w:cs="Times New Roman"/>
        </w:rPr>
      </w:pPr>
    </w:p>
    <w:p w14:paraId="076CE954" w14:textId="77777777" w:rsidR="006F11E5" w:rsidRPr="008A6DA1" w:rsidRDefault="006F11E5" w:rsidP="008A6DA1">
      <w:pPr>
        <w:spacing w:after="0" w:line="240" w:lineRule="auto"/>
        <w:rPr>
          <w:rFonts w:cs="Times New Roman"/>
        </w:rPr>
      </w:pPr>
      <w:r w:rsidRPr="008A6DA1">
        <w:rPr>
          <w:rFonts w:cs="Times New Roman"/>
        </w:rPr>
        <w:t xml:space="preserve">Efektivitas penurunan logam timbal merupakan keberhasilan tanaman genjer dalam menurunkan logam timbal pada penggunaan jumlah tanaman yang berbeda. Efektivitas penurunan logam timbal </w:t>
      </w:r>
      <w:r w:rsidR="00CD78E1" w:rsidRPr="008A6DA1">
        <w:rPr>
          <w:rFonts w:cs="Times New Roman"/>
        </w:rPr>
        <w:t xml:space="preserve">adalah sebagai berikut. </w:t>
      </w:r>
    </w:p>
    <w:p w14:paraId="783FF8F4" w14:textId="77777777" w:rsidR="00CD78E1" w:rsidRPr="008A6DA1" w:rsidRDefault="00CD78E1" w:rsidP="008A6DA1">
      <w:pPr>
        <w:spacing w:after="0" w:line="240" w:lineRule="auto"/>
        <w:jc w:val="center"/>
        <w:rPr>
          <w:rFonts w:cs="Times New Roman"/>
        </w:rPr>
      </w:pPr>
    </w:p>
    <w:p w14:paraId="493EA6BF" w14:textId="77777777" w:rsidR="00F22B2D" w:rsidRPr="007E1873" w:rsidRDefault="00F22B2D" w:rsidP="00346D65">
      <w:pPr>
        <w:spacing w:after="0" w:line="240" w:lineRule="auto"/>
        <w:jc w:val="left"/>
        <w:rPr>
          <w:rFonts w:cs="Times New Roman"/>
          <w:sz w:val="20"/>
          <w:szCs w:val="18"/>
        </w:rPr>
      </w:pPr>
      <w:r w:rsidRPr="007E1873">
        <w:rPr>
          <w:rFonts w:cs="Times New Roman"/>
          <w:b/>
          <w:sz w:val="20"/>
          <w:szCs w:val="18"/>
        </w:rPr>
        <w:t>T</w:t>
      </w:r>
      <w:r w:rsidR="004E42DE" w:rsidRPr="007E1873">
        <w:rPr>
          <w:rFonts w:cs="Times New Roman"/>
          <w:b/>
          <w:sz w:val="20"/>
          <w:szCs w:val="18"/>
        </w:rPr>
        <w:t>abel 3</w:t>
      </w:r>
      <w:r w:rsidRPr="007E1873">
        <w:rPr>
          <w:rFonts w:cs="Times New Roman"/>
          <w:b/>
          <w:sz w:val="20"/>
          <w:szCs w:val="18"/>
        </w:rPr>
        <w:t>.</w:t>
      </w:r>
      <w:r w:rsidRPr="007E1873">
        <w:rPr>
          <w:rFonts w:cs="Times New Roman"/>
          <w:sz w:val="20"/>
          <w:szCs w:val="18"/>
        </w:rPr>
        <w:t xml:space="preserve"> Efektivitas penurunan logam timbal</w:t>
      </w:r>
    </w:p>
    <w:p w14:paraId="038FBBD7" w14:textId="77777777" w:rsidR="00F22B2D" w:rsidRPr="008A6DA1" w:rsidRDefault="00F22B2D" w:rsidP="008A6DA1">
      <w:pPr>
        <w:spacing w:after="0" w:line="240" w:lineRule="auto"/>
        <w:jc w:val="center"/>
        <w:rPr>
          <w:rFonts w:cs="Times New Roman"/>
        </w:rPr>
      </w:pPr>
    </w:p>
    <w:tbl>
      <w:tblPr>
        <w:tblW w:w="4945" w:type="dxa"/>
        <w:jc w:val="center"/>
        <w:tblLook w:val="04A0" w:firstRow="1" w:lastRow="0" w:firstColumn="1" w:lastColumn="0" w:noHBand="0" w:noVBand="1"/>
      </w:tblPr>
      <w:tblGrid>
        <w:gridCol w:w="2255"/>
        <w:gridCol w:w="2690"/>
      </w:tblGrid>
      <w:tr w:rsidR="00F22B2D" w:rsidRPr="007E1873" w14:paraId="331FD0EA" w14:textId="77777777" w:rsidTr="007E1873">
        <w:trPr>
          <w:trHeight w:val="418"/>
          <w:jc w:val="center"/>
        </w:trPr>
        <w:tc>
          <w:tcPr>
            <w:tcW w:w="2255" w:type="dxa"/>
            <w:tcBorders>
              <w:top w:val="single" w:sz="4" w:space="0" w:color="auto"/>
              <w:left w:val="nil"/>
              <w:bottom w:val="single" w:sz="4" w:space="0" w:color="auto"/>
              <w:right w:val="nil"/>
            </w:tcBorders>
            <w:shd w:val="clear" w:color="auto" w:fill="auto"/>
            <w:noWrap/>
            <w:vAlign w:val="center"/>
            <w:hideMark/>
          </w:tcPr>
          <w:p w14:paraId="3C25E166" w14:textId="77777777" w:rsidR="00F22B2D" w:rsidRPr="007E1873" w:rsidRDefault="00F22B2D" w:rsidP="007E1873">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en-US"/>
              </w:rPr>
              <w:t>Reaktor</w:t>
            </w:r>
          </w:p>
        </w:tc>
        <w:tc>
          <w:tcPr>
            <w:tcW w:w="2690" w:type="dxa"/>
            <w:tcBorders>
              <w:top w:val="single" w:sz="4" w:space="0" w:color="auto"/>
              <w:left w:val="nil"/>
              <w:bottom w:val="single" w:sz="4" w:space="0" w:color="auto"/>
              <w:right w:val="nil"/>
            </w:tcBorders>
            <w:shd w:val="clear" w:color="auto" w:fill="auto"/>
            <w:noWrap/>
            <w:vAlign w:val="center"/>
            <w:hideMark/>
          </w:tcPr>
          <w:p w14:paraId="1444EC09" w14:textId="77777777" w:rsidR="00F22B2D" w:rsidRPr="007E1873" w:rsidRDefault="00F22B2D" w:rsidP="007E1873">
            <w:pPr>
              <w:spacing w:after="0" w:line="240" w:lineRule="auto"/>
              <w:jc w:val="center"/>
              <w:rPr>
                <w:rFonts w:eastAsia="Times New Roman" w:cs="Times New Roman"/>
                <w:b/>
                <w:bCs/>
                <w:color w:val="000000"/>
                <w:sz w:val="22"/>
                <w:lang w:val="en-US"/>
              </w:rPr>
            </w:pPr>
            <w:r w:rsidRPr="007E1873">
              <w:rPr>
                <w:rFonts w:eastAsia="Times New Roman" w:cs="Times New Roman"/>
                <w:b/>
                <w:bCs/>
                <w:color w:val="000000"/>
                <w:sz w:val="22"/>
                <w:lang w:val="en-US"/>
              </w:rPr>
              <w:t>Nilai Efektivitas</w:t>
            </w:r>
          </w:p>
        </w:tc>
      </w:tr>
      <w:tr w:rsidR="00F22B2D" w:rsidRPr="007E1873" w14:paraId="7B8C856E" w14:textId="77777777" w:rsidTr="007E1873">
        <w:trPr>
          <w:trHeight w:val="418"/>
          <w:jc w:val="center"/>
        </w:trPr>
        <w:tc>
          <w:tcPr>
            <w:tcW w:w="2255" w:type="dxa"/>
            <w:tcBorders>
              <w:top w:val="nil"/>
              <w:left w:val="nil"/>
              <w:bottom w:val="nil"/>
              <w:right w:val="nil"/>
            </w:tcBorders>
            <w:shd w:val="clear" w:color="auto" w:fill="auto"/>
            <w:noWrap/>
            <w:vAlign w:val="bottom"/>
            <w:hideMark/>
          </w:tcPr>
          <w:p w14:paraId="669E6AF6" w14:textId="77777777" w:rsidR="00F22B2D" w:rsidRPr="007E1873" w:rsidRDefault="00F22B2D" w:rsidP="008A6DA1">
            <w:pPr>
              <w:spacing w:after="0" w:line="240" w:lineRule="auto"/>
              <w:jc w:val="left"/>
              <w:rPr>
                <w:rFonts w:eastAsia="Times New Roman" w:cs="Times New Roman"/>
                <w:color w:val="000000"/>
                <w:sz w:val="22"/>
                <w:lang w:val="en-US"/>
              </w:rPr>
            </w:pPr>
            <w:r w:rsidRPr="007E1873">
              <w:rPr>
                <w:rFonts w:eastAsia="Times New Roman" w:cs="Times New Roman"/>
                <w:color w:val="000000"/>
                <w:sz w:val="22"/>
                <w:lang w:val="en-US"/>
              </w:rPr>
              <w:t>Kontrol</w:t>
            </w:r>
          </w:p>
        </w:tc>
        <w:tc>
          <w:tcPr>
            <w:tcW w:w="2690" w:type="dxa"/>
            <w:tcBorders>
              <w:top w:val="nil"/>
              <w:left w:val="nil"/>
              <w:bottom w:val="nil"/>
              <w:right w:val="nil"/>
            </w:tcBorders>
            <w:shd w:val="clear" w:color="auto" w:fill="auto"/>
            <w:noWrap/>
            <w:vAlign w:val="bottom"/>
            <w:hideMark/>
          </w:tcPr>
          <w:p w14:paraId="667A43EB" w14:textId="77777777" w:rsidR="00F22B2D" w:rsidRPr="007E1873" w:rsidRDefault="00F22B2D"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en-US"/>
              </w:rPr>
              <w:t>0,15</w:t>
            </w:r>
          </w:p>
        </w:tc>
      </w:tr>
      <w:tr w:rsidR="00F22B2D" w:rsidRPr="007E1873" w14:paraId="6419A3BB" w14:textId="77777777" w:rsidTr="007E1873">
        <w:trPr>
          <w:trHeight w:val="418"/>
          <w:jc w:val="center"/>
        </w:trPr>
        <w:tc>
          <w:tcPr>
            <w:tcW w:w="2255" w:type="dxa"/>
            <w:tcBorders>
              <w:top w:val="nil"/>
              <w:left w:val="nil"/>
              <w:bottom w:val="nil"/>
              <w:right w:val="nil"/>
            </w:tcBorders>
            <w:shd w:val="clear" w:color="auto" w:fill="auto"/>
            <w:noWrap/>
            <w:vAlign w:val="bottom"/>
            <w:hideMark/>
          </w:tcPr>
          <w:p w14:paraId="58E7BEDA" w14:textId="77777777" w:rsidR="00F22B2D" w:rsidRPr="007E1873" w:rsidRDefault="00F22B2D" w:rsidP="008A6DA1">
            <w:pPr>
              <w:spacing w:after="0" w:line="240" w:lineRule="auto"/>
              <w:jc w:val="left"/>
              <w:rPr>
                <w:rFonts w:eastAsia="Times New Roman" w:cs="Times New Roman"/>
                <w:color w:val="000000"/>
                <w:sz w:val="22"/>
                <w:lang w:val="en-US"/>
              </w:rPr>
            </w:pPr>
            <w:r w:rsidRPr="007E1873">
              <w:rPr>
                <w:rFonts w:eastAsia="Times New Roman" w:cs="Times New Roman"/>
                <w:color w:val="000000"/>
                <w:sz w:val="22"/>
                <w:lang w:val="en-US"/>
              </w:rPr>
              <w:t>5 Tanaman</w:t>
            </w:r>
          </w:p>
        </w:tc>
        <w:tc>
          <w:tcPr>
            <w:tcW w:w="2690" w:type="dxa"/>
            <w:tcBorders>
              <w:top w:val="nil"/>
              <w:left w:val="nil"/>
              <w:bottom w:val="nil"/>
              <w:right w:val="nil"/>
            </w:tcBorders>
            <w:shd w:val="clear" w:color="auto" w:fill="auto"/>
            <w:noWrap/>
            <w:vAlign w:val="bottom"/>
            <w:hideMark/>
          </w:tcPr>
          <w:p w14:paraId="4D918EA1" w14:textId="77777777" w:rsidR="00F22B2D" w:rsidRPr="007E1873" w:rsidRDefault="00F22B2D"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en-US"/>
              </w:rPr>
              <w:t>0,55</w:t>
            </w:r>
          </w:p>
        </w:tc>
      </w:tr>
      <w:tr w:rsidR="00F22B2D" w:rsidRPr="007E1873" w14:paraId="7EDFD1C1" w14:textId="77777777" w:rsidTr="007E1873">
        <w:trPr>
          <w:trHeight w:val="418"/>
          <w:jc w:val="center"/>
        </w:trPr>
        <w:tc>
          <w:tcPr>
            <w:tcW w:w="2255" w:type="dxa"/>
            <w:tcBorders>
              <w:top w:val="nil"/>
              <w:left w:val="nil"/>
              <w:bottom w:val="nil"/>
              <w:right w:val="nil"/>
            </w:tcBorders>
            <w:shd w:val="clear" w:color="auto" w:fill="auto"/>
            <w:noWrap/>
            <w:vAlign w:val="bottom"/>
            <w:hideMark/>
          </w:tcPr>
          <w:p w14:paraId="46AB36B1" w14:textId="77777777" w:rsidR="00F22B2D" w:rsidRPr="007E1873" w:rsidRDefault="00F22B2D" w:rsidP="008A6DA1">
            <w:pPr>
              <w:spacing w:after="0" w:line="240" w:lineRule="auto"/>
              <w:jc w:val="left"/>
              <w:rPr>
                <w:rFonts w:eastAsia="Times New Roman" w:cs="Times New Roman"/>
                <w:color w:val="000000"/>
                <w:sz w:val="22"/>
                <w:lang w:val="en-US"/>
              </w:rPr>
            </w:pPr>
            <w:r w:rsidRPr="007E1873">
              <w:rPr>
                <w:rFonts w:eastAsia="Times New Roman" w:cs="Times New Roman"/>
                <w:color w:val="000000"/>
                <w:sz w:val="22"/>
                <w:lang w:val="en-US"/>
              </w:rPr>
              <w:t>10 Tanaman</w:t>
            </w:r>
          </w:p>
        </w:tc>
        <w:tc>
          <w:tcPr>
            <w:tcW w:w="2690" w:type="dxa"/>
            <w:tcBorders>
              <w:top w:val="nil"/>
              <w:left w:val="nil"/>
              <w:bottom w:val="nil"/>
              <w:right w:val="nil"/>
            </w:tcBorders>
            <w:shd w:val="clear" w:color="auto" w:fill="auto"/>
            <w:noWrap/>
            <w:vAlign w:val="bottom"/>
            <w:hideMark/>
          </w:tcPr>
          <w:p w14:paraId="315E0483" w14:textId="77777777" w:rsidR="00F22B2D" w:rsidRPr="007E1873" w:rsidRDefault="00F22B2D"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en-US"/>
              </w:rPr>
              <w:t>0,55</w:t>
            </w:r>
          </w:p>
        </w:tc>
      </w:tr>
      <w:tr w:rsidR="00F22B2D" w:rsidRPr="007E1873" w14:paraId="293E8845" w14:textId="77777777" w:rsidTr="007E1873">
        <w:trPr>
          <w:trHeight w:val="418"/>
          <w:jc w:val="center"/>
        </w:trPr>
        <w:tc>
          <w:tcPr>
            <w:tcW w:w="2255" w:type="dxa"/>
            <w:tcBorders>
              <w:top w:val="nil"/>
              <w:left w:val="nil"/>
              <w:bottom w:val="single" w:sz="4" w:space="0" w:color="auto"/>
              <w:right w:val="nil"/>
            </w:tcBorders>
            <w:shd w:val="clear" w:color="auto" w:fill="auto"/>
            <w:noWrap/>
            <w:vAlign w:val="bottom"/>
            <w:hideMark/>
          </w:tcPr>
          <w:p w14:paraId="6B7ED3D8" w14:textId="77777777" w:rsidR="00F22B2D" w:rsidRPr="007E1873" w:rsidRDefault="00F22B2D" w:rsidP="008A6DA1">
            <w:pPr>
              <w:spacing w:after="0" w:line="240" w:lineRule="auto"/>
              <w:jc w:val="left"/>
              <w:rPr>
                <w:rFonts w:eastAsia="Times New Roman" w:cs="Times New Roman"/>
                <w:color w:val="000000"/>
                <w:sz w:val="22"/>
                <w:lang w:val="en-US"/>
              </w:rPr>
            </w:pPr>
            <w:r w:rsidRPr="007E1873">
              <w:rPr>
                <w:rFonts w:eastAsia="Times New Roman" w:cs="Times New Roman"/>
                <w:color w:val="000000"/>
                <w:sz w:val="22"/>
                <w:lang w:val="en-US"/>
              </w:rPr>
              <w:t>15 Tanaman</w:t>
            </w:r>
          </w:p>
        </w:tc>
        <w:tc>
          <w:tcPr>
            <w:tcW w:w="2690" w:type="dxa"/>
            <w:tcBorders>
              <w:top w:val="nil"/>
              <w:left w:val="nil"/>
              <w:bottom w:val="single" w:sz="4" w:space="0" w:color="auto"/>
              <w:right w:val="nil"/>
            </w:tcBorders>
            <w:shd w:val="clear" w:color="auto" w:fill="auto"/>
            <w:noWrap/>
            <w:vAlign w:val="bottom"/>
            <w:hideMark/>
          </w:tcPr>
          <w:p w14:paraId="7B91F3AF" w14:textId="77777777" w:rsidR="00F22B2D" w:rsidRPr="007E1873" w:rsidRDefault="00F22B2D" w:rsidP="008A6DA1">
            <w:pPr>
              <w:spacing w:after="0" w:line="240" w:lineRule="auto"/>
              <w:jc w:val="center"/>
              <w:rPr>
                <w:rFonts w:eastAsia="Times New Roman" w:cs="Times New Roman"/>
                <w:color w:val="000000"/>
                <w:sz w:val="22"/>
                <w:lang w:val="en-US"/>
              </w:rPr>
            </w:pPr>
            <w:r w:rsidRPr="007E1873">
              <w:rPr>
                <w:rFonts w:eastAsia="Times New Roman" w:cs="Times New Roman"/>
                <w:color w:val="000000"/>
                <w:sz w:val="22"/>
                <w:lang w:val="en-US"/>
              </w:rPr>
              <w:t>0,55</w:t>
            </w:r>
          </w:p>
        </w:tc>
      </w:tr>
    </w:tbl>
    <w:p w14:paraId="5EFE971B" w14:textId="77777777" w:rsidR="006B5BD9" w:rsidRPr="008A6DA1" w:rsidRDefault="006B5BD9" w:rsidP="008A6DA1">
      <w:pPr>
        <w:spacing w:after="0" w:line="240" w:lineRule="auto"/>
        <w:rPr>
          <w:rFonts w:cs="Times New Roman"/>
        </w:rPr>
      </w:pPr>
    </w:p>
    <w:p w14:paraId="67F7D10E" w14:textId="77777777" w:rsidR="002E60CE" w:rsidRPr="008A6DA1" w:rsidRDefault="002E60CE" w:rsidP="008A6DA1">
      <w:pPr>
        <w:spacing w:after="0" w:line="240" w:lineRule="auto"/>
        <w:rPr>
          <w:rFonts w:cs="Times New Roman"/>
        </w:rPr>
      </w:pPr>
      <w:r w:rsidRPr="008A6DA1">
        <w:rPr>
          <w:rFonts w:eastAsiaTheme="minorEastAsia" w:cs="Times New Roman"/>
          <w:lang w:val="en-US"/>
        </w:rPr>
        <w:t xml:space="preserve">Tabel </w:t>
      </w:r>
      <w:r w:rsidR="004E42DE" w:rsidRPr="008A6DA1">
        <w:rPr>
          <w:rFonts w:eastAsiaTheme="minorEastAsia" w:cs="Times New Roman"/>
          <w:lang w:val="en-US"/>
        </w:rPr>
        <w:t>3</w:t>
      </w:r>
      <w:r w:rsidRPr="008A6DA1">
        <w:rPr>
          <w:rFonts w:eastAsiaTheme="minorEastAsia" w:cs="Times New Roman"/>
          <w:lang w:val="en-US"/>
        </w:rPr>
        <w:t xml:space="preserve"> menunjukan, nilai efektivitas yangdidapatkan pada penelitian ini kurang dari angka 1. Hal ini tersebut berarti, efektivitas penurunan logam berat tidak tercapai. </w:t>
      </w:r>
      <w:r w:rsidRPr="008A6DA1">
        <w:rPr>
          <w:rFonts w:cs="Times New Roman"/>
        </w:rPr>
        <w:t>Sehingga dapat disimpulkan, pada penelitian ini variasi jumlah tanaman genjer yang digunakan untuk fitoremediasi logam timbal belum efektif</w:t>
      </w:r>
      <w:r w:rsidRPr="008A6DA1">
        <w:rPr>
          <w:rFonts w:cs="Times New Roman"/>
          <w:lang w:val="en-US"/>
        </w:rPr>
        <w:t>. Ketidakefektifan tersebut juga dapat d</w:t>
      </w:r>
      <w:r w:rsidR="001941E5" w:rsidRPr="008A6DA1">
        <w:rPr>
          <w:rFonts w:cs="Times New Roman"/>
          <w:lang w:val="en-US"/>
        </w:rPr>
        <w:t>iketahui melalui</w:t>
      </w:r>
      <w:r w:rsidRPr="008A6DA1">
        <w:rPr>
          <w:rFonts w:cs="Times New Roman"/>
          <w:lang w:val="en-US"/>
        </w:rPr>
        <w:t xml:space="preserve"> hasil akhir yang didapatkan dalam penelitian</w:t>
      </w:r>
      <w:r w:rsidR="001941E5" w:rsidRPr="008A6DA1">
        <w:rPr>
          <w:rFonts w:cs="Times New Roman"/>
          <w:lang w:val="en-US"/>
        </w:rPr>
        <w:t>, dimana dari hasil akhir tersebut</w:t>
      </w:r>
      <w:r w:rsidRPr="008A6DA1">
        <w:rPr>
          <w:rFonts w:cs="Times New Roman"/>
          <w:lang w:val="en-US"/>
        </w:rPr>
        <w:t xml:space="preserve"> belum sesuai dengan baku mutu logam berat timbal yang tertera dalam PP No 22 Tahun 2021 yaitu sebesar 0,03 ppm</w:t>
      </w:r>
      <w:r w:rsidRPr="008A6DA1">
        <w:rPr>
          <w:rFonts w:cs="Times New Roman"/>
        </w:rPr>
        <w:t>.</w:t>
      </w:r>
    </w:p>
    <w:p w14:paraId="291BF5A8" w14:textId="77777777" w:rsidR="00A12926" w:rsidRPr="008A6DA1" w:rsidRDefault="00A12926" w:rsidP="008A6DA1">
      <w:pPr>
        <w:spacing w:after="0" w:line="240" w:lineRule="auto"/>
        <w:rPr>
          <w:rFonts w:cs="Times New Roman"/>
        </w:rPr>
      </w:pPr>
    </w:p>
    <w:p w14:paraId="30ABF344" w14:textId="77777777" w:rsidR="00A12926" w:rsidRPr="008A6DA1" w:rsidRDefault="00A12926" w:rsidP="008A6DA1">
      <w:pPr>
        <w:pStyle w:val="Heading2"/>
        <w:spacing w:before="0"/>
        <w:rPr>
          <w:rFonts w:cs="Times New Roman"/>
        </w:rPr>
      </w:pPr>
      <w:r w:rsidRPr="008A6DA1">
        <w:rPr>
          <w:rFonts w:cs="Times New Roman"/>
        </w:rPr>
        <w:t xml:space="preserve">3.5 Analisis </w:t>
      </w:r>
      <w:r w:rsidR="00C95BDA" w:rsidRPr="008A6DA1">
        <w:rPr>
          <w:rFonts w:cs="Times New Roman"/>
        </w:rPr>
        <w:t>Sta</w:t>
      </w:r>
      <w:r w:rsidRPr="008A6DA1">
        <w:rPr>
          <w:rFonts w:cs="Times New Roman"/>
        </w:rPr>
        <w:t xml:space="preserve">tistik Jumlah Tanaman Genjer dengan </w:t>
      </w:r>
      <w:r w:rsidR="00C95BDA" w:rsidRPr="008A6DA1">
        <w:rPr>
          <w:rFonts w:cs="Times New Roman"/>
        </w:rPr>
        <w:t>Waktu Paparan</w:t>
      </w:r>
    </w:p>
    <w:p w14:paraId="4FA04B3F" w14:textId="77777777" w:rsidR="002E60CE" w:rsidRPr="008A6DA1" w:rsidRDefault="002E60CE" w:rsidP="008A6DA1">
      <w:pPr>
        <w:spacing w:after="0" w:line="240" w:lineRule="auto"/>
        <w:rPr>
          <w:rFonts w:cs="Times New Roman"/>
        </w:rPr>
      </w:pPr>
    </w:p>
    <w:p w14:paraId="53739E08" w14:textId="41548581" w:rsidR="00C95BDA" w:rsidRDefault="00C95BDA" w:rsidP="008A6DA1">
      <w:pPr>
        <w:spacing w:after="0" w:line="240" w:lineRule="auto"/>
        <w:rPr>
          <w:rFonts w:cs="Times New Roman"/>
        </w:rPr>
      </w:pPr>
      <w:r w:rsidRPr="008A6DA1">
        <w:rPr>
          <w:rFonts w:cs="Times New Roman"/>
        </w:rPr>
        <w:t xml:space="preserve">Analisis statistik yang digunakan dalam penelitian ini yaitu uji </w:t>
      </w:r>
      <w:r w:rsidRPr="008A6DA1">
        <w:rPr>
          <w:rFonts w:cs="Times New Roman"/>
          <w:i/>
          <w:shd w:val="clear" w:color="auto" w:fill="FFFFFF"/>
        </w:rPr>
        <w:t>Kruskal-Wallis</w:t>
      </w:r>
      <w:r w:rsidRPr="008A6DA1">
        <w:rPr>
          <w:rFonts w:cs="Times New Roman"/>
        </w:rPr>
        <w:t xml:space="preserve">. </w:t>
      </w:r>
      <w:r w:rsidRPr="008A6DA1">
        <w:rPr>
          <w:rFonts w:cs="Times New Roman"/>
          <w:bCs/>
        </w:rPr>
        <w:t>Uji</w:t>
      </w:r>
      <w:r w:rsidRPr="008A6DA1">
        <w:rPr>
          <w:rFonts w:cs="Times New Roman"/>
        </w:rPr>
        <w:t xml:space="preserve"> ini dipilih karena dapat digunakan untuk membandingkan dua </w:t>
      </w:r>
      <w:r w:rsidRPr="008A6DA1">
        <w:rPr>
          <w:rFonts w:cs="Times New Roman"/>
          <w:bCs/>
        </w:rPr>
        <w:t>variabel</w:t>
      </w:r>
      <w:r w:rsidR="004E42DE" w:rsidRPr="008A6DA1">
        <w:rPr>
          <w:rFonts w:cs="Times New Roman"/>
          <w:bCs/>
        </w:rPr>
        <w:t>,</w:t>
      </w:r>
      <w:r w:rsidRPr="008A6DA1">
        <w:rPr>
          <w:rFonts w:cs="Times New Roman"/>
          <w:bCs/>
        </w:rPr>
        <w:t xml:space="preserve"> dalam dua atau lebih</w:t>
      </w:r>
      <w:r w:rsidRPr="008A6DA1">
        <w:rPr>
          <w:rFonts w:cs="Times New Roman"/>
        </w:rPr>
        <w:t xml:space="preserve"> kelompok </w:t>
      </w:r>
      <w:r w:rsidRPr="008A6DA1">
        <w:rPr>
          <w:rFonts w:cs="Times New Roman"/>
          <w:bCs/>
        </w:rPr>
        <w:t>pembanding</w:t>
      </w:r>
      <w:r w:rsidR="004E42DE" w:rsidRPr="008A6DA1">
        <w:rPr>
          <w:rFonts w:cs="Times New Roman"/>
          <w:bCs/>
        </w:rPr>
        <w:t xml:space="preserve"> </w:t>
      </w:r>
      <w:r w:rsidR="004E42DE" w:rsidRPr="008A6DA1">
        <w:rPr>
          <w:rFonts w:cs="Times New Roman"/>
        </w:rPr>
        <w:t xml:space="preserve">dua </w:t>
      </w:r>
      <w:r w:rsidR="004E42DE" w:rsidRPr="008A6DA1">
        <w:rPr>
          <w:rFonts w:cs="Times New Roman"/>
        </w:rPr>
        <w:fldChar w:fldCharType="begin"/>
      </w:r>
      <w:r w:rsidR="004E42DE" w:rsidRPr="008A6DA1">
        <w:rPr>
          <w:rFonts w:cs="Times New Roman"/>
        </w:rPr>
        <w:instrText xml:space="preserve"> ADDIN ZOTERO_ITEM CSL_CITATION {"citationID":"QgUz6gB6","properties":{"formattedCitation":"(Junaidi, 2015)","plainCitation":"(Junaidi, 2015)","noteIndex":0},"citationItems":[{"id":284,"uris":["http://zotero.org/users/8533541/items/PY9CT6LW"],"uri":["http://zotero.org/users/8533541/items/PY9CT6LW"],"itemData":{"id":284,"type":"article","publisher":"Universitas Jambi","title":"Statistik Uji Kruskal-Wallis","URL":"https://www.researchgate.net/publication/277868384","author":[{"family":"Junaidi","given":"Junaidi"}],"issued":{"date-parts":[["2015"]]}}}],"schema":"https://github.com/citation-style-language/schema/raw/master/csl-citation.json"} </w:instrText>
      </w:r>
      <w:r w:rsidR="004E42DE" w:rsidRPr="008A6DA1">
        <w:rPr>
          <w:rFonts w:cs="Times New Roman"/>
        </w:rPr>
        <w:fldChar w:fldCharType="separate"/>
      </w:r>
      <w:r w:rsidR="004E42DE" w:rsidRPr="008A6DA1">
        <w:rPr>
          <w:rFonts w:cs="Times New Roman"/>
        </w:rPr>
        <w:t>(Junaidi, 2015)</w:t>
      </w:r>
      <w:r w:rsidR="004E42DE" w:rsidRPr="008A6DA1">
        <w:rPr>
          <w:rFonts w:cs="Times New Roman"/>
        </w:rPr>
        <w:fldChar w:fldCharType="end"/>
      </w:r>
      <w:r w:rsidRPr="008A6DA1">
        <w:rPr>
          <w:rFonts w:cs="Times New Roman"/>
          <w:bCs/>
        </w:rPr>
        <w:t xml:space="preserve">. Berikut adalah hasil uji </w:t>
      </w:r>
      <w:r w:rsidRPr="008A6DA1">
        <w:rPr>
          <w:rFonts w:cs="Times New Roman"/>
          <w:i/>
          <w:shd w:val="clear" w:color="auto" w:fill="FFFFFF"/>
        </w:rPr>
        <w:t>Kruskal-Wallis</w:t>
      </w:r>
      <w:r w:rsidRPr="008A6DA1">
        <w:rPr>
          <w:rFonts w:cs="Times New Roman"/>
          <w:shd w:val="clear" w:color="auto" w:fill="FFFFFF"/>
        </w:rPr>
        <w:t xml:space="preserve"> yang dilakukan</w:t>
      </w:r>
      <w:r w:rsidRPr="008A6DA1">
        <w:rPr>
          <w:rFonts w:cs="Times New Roman"/>
        </w:rPr>
        <w:t>.</w:t>
      </w:r>
    </w:p>
    <w:p w14:paraId="62927E34" w14:textId="290070A7" w:rsidR="007E1873" w:rsidRDefault="007E1873" w:rsidP="008A6DA1">
      <w:pPr>
        <w:spacing w:after="0" w:line="240" w:lineRule="auto"/>
        <w:rPr>
          <w:rFonts w:cs="Times New Roman"/>
        </w:rPr>
      </w:pPr>
    </w:p>
    <w:p w14:paraId="488A1A48" w14:textId="77777777" w:rsidR="004E42DE" w:rsidRPr="007E1873" w:rsidRDefault="004E42DE" w:rsidP="00346D65">
      <w:pPr>
        <w:tabs>
          <w:tab w:val="left" w:pos="2127"/>
        </w:tabs>
        <w:spacing w:after="0" w:line="240" w:lineRule="auto"/>
        <w:ind w:left="2268"/>
        <w:jc w:val="left"/>
        <w:rPr>
          <w:rFonts w:cs="Times New Roman"/>
          <w:i/>
          <w:sz w:val="20"/>
          <w:szCs w:val="18"/>
          <w:shd w:val="clear" w:color="auto" w:fill="FFFFFF"/>
        </w:rPr>
      </w:pPr>
      <w:r w:rsidRPr="007E1873">
        <w:rPr>
          <w:rFonts w:cs="Times New Roman"/>
          <w:b/>
          <w:sz w:val="20"/>
          <w:szCs w:val="18"/>
        </w:rPr>
        <w:t xml:space="preserve">Tabel 4. </w:t>
      </w:r>
      <w:r w:rsidRPr="007E1873">
        <w:rPr>
          <w:rFonts w:cs="Times New Roman"/>
          <w:sz w:val="20"/>
          <w:szCs w:val="18"/>
        </w:rPr>
        <w:t xml:space="preserve">Analisis </w:t>
      </w:r>
      <w:r w:rsidRPr="007E1873">
        <w:rPr>
          <w:rFonts w:cs="Times New Roman"/>
          <w:i/>
          <w:sz w:val="20"/>
          <w:szCs w:val="18"/>
          <w:shd w:val="clear" w:color="auto" w:fill="FFFFFF"/>
        </w:rPr>
        <w:t>Kruskal-Wallis</w:t>
      </w:r>
    </w:p>
    <w:p w14:paraId="751F232E" w14:textId="77777777" w:rsidR="001E2840" w:rsidRPr="008A6DA1" w:rsidRDefault="001E2840" w:rsidP="008A6DA1">
      <w:pPr>
        <w:spacing w:after="0" w:line="240" w:lineRule="auto"/>
        <w:jc w:val="center"/>
        <w:rPr>
          <w:rFonts w:cs="Times New Roman"/>
          <w:i/>
          <w:shd w:val="clear" w:color="auto" w:fill="FFFFFF"/>
        </w:rPr>
      </w:pPr>
    </w:p>
    <w:tbl>
      <w:tblPr>
        <w:tblW w:w="4621" w:type="dxa"/>
        <w:jc w:val="center"/>
        <w:tblLook w:val="04A0" w:firstRow="1" w:lastRow="0" w:firstColumn="1" w:lastColumn="0" w:noHBand="0" w:noVBand="1"/>
      </w:tblPr>
      <w:tblGrid>
        <w:gridCol w:w="2374"/>
        <w:gridCol w:w="2247"/>
      </w:tblGrid>
      <w:tr w:rsidR="001E2840" w:rsidRPr="007E1873" w14:paraId="42A1C502" w14:textId="77777777" w:rsidTr="007E1873">
        <w:trPr>
          <w:trHeight w:val="626"/>
          <w:jc w:val="center"/>
        </w:trPr>
        <w:tc>
          <w:tcPr>
            <w:tcW w:w="2374" w:type="dxa"/>
            <w:tcBorders>
              <w:top w:val="single" w:sz="4" w:space="0" w:color="auto"/>
              <w:left w:val="nil"/>
              <w:bottom w:val="single" w:sz="4" w:space="0" w:color="auto"/>
              <w:right w:val="nil"/>
            </w:tcBorders>
            <w:shd w:val="clear" w:color="auto" w:fill="auto"/>
            <w:vAlign w:val="center"/>
            <w:hideMark/>
          </w:tcPr>
          <w:p w14:paraId="4695928C" w14:textId="77777777" w:rsidR="001E2840" w:rsidRPr="007E1873" w:rsidRDefault="001E2840" w:rsidP="008A6DA1">
            <w:pPr>
              <w:spacing w:after="0" w:line="240" w:lineRule="auto"/>
              <w:jc w:val="center"/>
              <w:rPr>
                <w:rFonts w:eastAsia="Times New Roman" w:cs="Times New Roman"/>
                <w:b/>
                <w:color w:val="000000"/>
                <w:sz w:val="20"/>
                <w:szCs w:val="20"/>
                <w:lang w:val="en-US"/>
              </w:rPr>
            </w:pPr>
            <w:r w:rsidRPr="007E1873">
              <w:rPr>
                <w:rFonts w:eastAsia="Times New Roman" w:cs="Times New Roman"/>
                <w:b/>
                <w:color w:val="000000"/>
                <w:sz w:val="20"/>
                <w:szCs w:val="20"/>
                <w:lang w:val="en-US"/>
              </w:rPr>
              <w:t>Waktu Paparan (hari)</w:t>
            </w:r>
          </w:p>
        </w:tc>
        <w:tc>
          <w:tcPr>
            <w:tcW w:w="2247" w:type="dxa"/>
            <w:tcBorders>
              <w:top w:val="single" w:sz="4" w:space="0" w:color="auto"/>
              <w:left w:val="nil"/>
              <w:bottom w:val="single" w:sz="4" w:space="0" w:color="auto"/>
              <w:right w:val="nil"/>
            </w:tcBorders>
            <w:shd w:val="clear" w:color="auto" w:fill="auto"/>
            <w:noWrap/>
            <w:vAlign w:val="center"/>
            <w:hideMark/>
          </w:tcPr>
          <w:p w14:paraId="7323E1FE" w14:textId="77777777" w:rsidR="001E2840" w:rsidRPr="007E1873" w:rsidRDefault="001E2840" w:rsidP="008A6DA1">
            <w:pPr>
              <w:spacing w:after="0" w:line="240" w:lineRule="auto"/>
              <w:jc w:val="center"/>
              <w:rPr>
                <w:rFonts w:eastAsia="Times New Roman" w:cs="Times New Roman"/>
                <w:b/>
                <w:color w:val="000000"/>
                <w:sz w:val="20"/>
                <w:szCs w:val="20"/>
                <w:lang w:val="en-US"/>
              </w:rPr>
            </w:pPr>
            <w:r w:rsidRPr="007E1873">
              <w:rPr>
                <w:rFonts w:eastAsia="Times New Roman" w:cs="Times New Roman"/>
                <w:b/>
                <w:color w:val="000000"/>
                <w:sz w:val="20"/>
                <w:szCs w:val="20"/>
                <w:lang w:val="en-US"/>
              </w:rPr>
              <w:t>P-value</w:t>
            </w:r>
          </w:p>
        </w:tc>
      </w:tr>
      <w:tr w:rsidR="001E2840" w:rsidRPr="007E1873" w14:paraId="0748FBDB" w14:textId="77777777" w:rsidTr="007E1873">
        <w:trPr>
          <w:trHeight w:val="367"/>
          <w:jc w:val="center"/>
        </w:trPr>
        <w:tc>
          <w:tcPr>
            <w:tcW w:w="2374" w:type="dxa"/>
            <w:tcBorders>
              <w:top w:val="nil"/>
              <w:left w:val="nil"/>
              <w:bottom w:val="nil"/>
              <w:right w:val="nil"/>
            </w:tcBorders>
            <w:shd w:val="clear" w:color="auto" w:fill="auto"/>
            <w:noWrap/>
            <w:vAlign w:val="bottom"/>
            <w:hideMark/>
          </w:tcPr>
          <w:p w14:paraId="530FC1C1"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en-US"/>
              </w:rPr>
              <w:t>3</w:t>
            </w:r>
          </w:p>
        </w:tc>
        <w:tc>
          <w:tcPr>
            <w:tcW w:w="2247" w:type="dxa"/>
            <w:tcBorders>
              <w:top w:val="nil"/>
              <w:left w:val="nil"/>
              <w:bottom w:val="nil"/>
              <w:right w:val="nil"/>
            </w:tcBorders>
            <w:shd w:val="clear" w:color="000000" w:fill="FFFFFF"/>
            <w:vAlign w:val="center"/>
            <w:hideMark/>
          </w:tcPr>
          <w:p w14:paraId="1E88F5C3"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id-ID"/>
              </w:rPr>
              <w:t>0,08</w:t>
            </w:r>
          </w:p>
        </w:tc>
      </w:tr>
      <w:tr w:rsidR="001E2840" w:rsidRPr="007E1873" w14:paraId="5998ED85" w14:textId="77777777" w:rsidTr="007E1873">
        <w:trPr>
          <w:trHeight w:val="367"/>
          <w:jc w:val="center"/>
        </w:trPr>
        <w:tc>
          <w:tcPr>
            <w:tcW w:w="2374" w:type="dxa"/>
            <w:tcBorders>
              <w:top w:val="nil"/>
              <w:left w:val="nil"/>
              <w:bottom w:val="nil"/>
              <w:right w:val="nil"/>
            </w:tcBorders>
            <w:shd w:val="clear" w:color="auto" w:fill="auto"/>
            <w:noWrap/>
            <w:vAlign w:val="bottom"/>
            <w:hideMark/>
          </w:tcPr>
          <w:p w14:paraId="15F2B503"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en-US"/>
              </w:rPr>
              <w:t>5</w:t>
            </w:r>
          </w:p>
        </w:tc>
        <w:tc>
          <w:tcPr>
            <w:tcW w:w="2247" w:type="dxa"/>
            <w:tcBorders>
              <w:top w:val="nil"/>
              <w:left w:val="nil"/>
              <w:bottom w:val="nil"/>
              <w:right w:val="nil"/>
            </w:tcBorders>
            <w:shd w:val="clear" w:color="000000" w:fill="FFFFFF"/>
            <w:vAlign w:val="center"/>
            <w:hideMark/>
          </w:tcPr>
          <w:p w14:paraId="1B16ED43"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id-ID"/>
              </w:rPr>
              <w:t>0,392</w:t>
            </w:r>
          </w:p>
        </w:tc>
      </w:tr>
      <w:tr w:rsidR="001E2840" w:rsidRPr="007E1873" w14:paraId="3F92A31F" w14:textId="77777777" w:rsidTr="007E1873">
        <w:trPr>
          <w:trHeight w:val="367"/>
          <w:jc w:val="center"/>
        </w:trPr>
        <w:tc>
          <w:tcPr>
            <w:tcW w:w="2374" w:type="dxa"/>
            <w:tcBorders>
              <w:top w:val="nil"/>
              <w:left w:val="nil"/>
              <w:bottom w:val="single" w:sz="4" w:space="0" w:color="auto"/>
              <w:right w:val="nil"/>
            </w:tcBorders>
            <w:shd w:val="clear" w:color="auto" w:fill="auto"/>
            <w:noWrap/>
            <w:vAlign w:val="bottom"/>
            <w:hideMark/>
          </w:tcPr>
          <w:p w14:paraId="5ADCDA69"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en-US"/>
              </w:rPr>
              <w:t>7</w:t>
            </w:r>
          </w:p>
        </w:tc>
        <w:tc>
          <w:tcPr>
            <w:tcW w:w="2247" w:type="dxa"/>
            <w:tcBorders>
              <w:top w:val="nil"/>
              <w:left w:val="nil"/>
              <w:bottom w:val="single" w:sz="4" w:space="0" w:color="auto"/>
              <w:right w:val="nil"/>
            </w:tcBorders>
            <w:shd w:val="clear" w:color="000000" w:fill="FFFFFF"/>
            <w:vAlign w:val="center"/>
            <w:hideMark/>
          </w:tcPr>
          <w:p w14:paraId="65B3D8D7" w14:textId="77777777" w:rsidR="001E2840" w:rsidRPr="007E1873" w:rsidRDefault="001E2840" w:rsidP="008A6DA1">
            <w:pPr>
              <w:spacing w:after="0" w:line="240" w:lineRule="auto"/>
              <w:jc w:val="center"/>
              <w:rPr>
                <w:rFonts w:eastAsia="Times New Roman" w:cs="Times New Roman"/>
                <w:color w:val="000000"/>
                <w:sz w:val="20"/>
                <w:szCs w:val="20"/>
                <w:lang w:val="en-US"/>
              </w:rPr>
            </w:pPr>
            <w:r w:rsidRPr="007E1873">
              <w:rPr>
                <w:rFonts w:eastAsia="Times New Roman" w:cs="Times New Roman"/>
                <w:color w:val="000000"/>
                <w:sz w:val="20"/>
                <w:szCs w:val="20"/>
                <w:lang w:val="id-ID"/>
              </w:rPr>
              <w:t>0,219</w:t>
            </w:r>
          </w:p>
        </w:tc>
      </w:tr>
    </w:tbl>
    <w:p w14:paraId="0B58AE2B" w14:textId="77777777" w:rsidR="007E1873" w:rsidRDefault="007E1873" w:rsidP="008A6DA1">
      <w:pPr>
        <w:spacing w:after="0" w:line="240" w:lineRule="auto"/>
        <w:rPr>
          <w:rFonts w:cs="Times New Roman"/>
        </w:rPr>
      </w:pPr>
    </w:p>
    <w:p w14:paraId="51B38125" w14:textId="641E5B8B" w:rsidR="001E2840" w:rsidRPr="008A6DA1" w:rsidRDefault="004E42DE" w:rsidP="008A6DA1">
      <w:pPr>
        <w:spacing w:after="0" w:line="240" w:lineRule="auto"/>
        <w:rPr>
          <w:rFonts w:cs="Times New Roman"/>
        </w:rPr>
      </w:pPr>
      <w:r w:rsidRPr="008A6DA1">
        <w:rPr>
          <w:rFonts w:cs="Times New Roman"/>
        </w:rPr>
        <w:lastRenderedPageBreak/>
        <w:t>Pada hasil uji diatas, P-</w:t>
      </w:r>
      <w:r w:rsidRPr="008A6DA1">
        <w:rPr>
          <w:rFonts w:cs="Times New Roman"/>
          <w:i/>
        </w:rPr>
        <w:t>value</w:t>
      </w:r>
      <w:r w:rsidRPr="008A6DA1">
        <w:rPr>
          <w:rFonts w:cs="Times New Roman"/>
        </w:rPr>
        <w:t xml:space="preserve"> yang didapatkan menunjukan lebih dari 0,05.  Hal ini tersebut berarti H0 “diterima” dan H1 “ditolak”, sehingga tidak ada perbedaan nyata perlakuan pada paparan hari ke-3, 5, dan 7 terhadap variasi jumlah tanaman genjer yang digunakan yaitu 5, 10, dan 15 tanaman.</w:t>
      </w:r>
      <w:r w:rsidR="001E2840" w:rsidRPr="008A6DA1">
        <w:rPr>
          <w:rFonts w:cs="Times New Roman"/>
        </w:rPr>
        <w:t xml:space="preserve"> Tidak ada perbedaan nyata pada uji ini, dapat disebabkan karena penggunaan variasi jumlah tanaman serta waktu paparan dalam penelitian terlalu sedikit atau kecil. Hasil penelitian ini sejalan dengan penelitian yang dilakukan oleh </w:t>
      </w:r>
      <w:r w:rsidR="001E2840" w:rsidRPr="008A6DA1">
        <w:rPr>
          <w:rFonts w:cs="Times New Roman"/>
        </w:rPr>
        <w:fldChar w:fldCharType="begin"/>
      </w:r>
      <w:r w:rsidR="000928B8" w:rsidRPr="008A6DA1">
        <w:rPr>
          <w:rFonts w:cs="Times New Roman"/>
        </w:rPr>
        <w:instrText xml:space="preserve"> ADDIN ZOTERO_ITEM CSL_CITATION {"citationID":"rNZmpmYa","properties":{"formattedCitation":"(Setiyono &amp; Gustaman, 2017)","plainCitation":"(Setiyono &amp; Gustaman, 2017)","noteIndex":0},"citationItems":[{"id":320,"uris":["http://zotero.org/users/8533541/items/65GFGA6X"],"uri":["http://zotero.org/users/8533541/items/65GFGA6X"],"itemData":{"id":320,"type":"article-journal","abstract":"Batik motifs and colors are produced with dyes containing heavy metal chromium (Cr). Batik industries is generally classified as small and medium enterprises, so most of them do not process batik waste containing heavy metal Cr. The purpose of this research was to provide alternative solution from Cr pollution impact by utilizing various plants to absorb Cr in batik waste. This research was a quasi experiment with pre and post test design. The selected aquatic plants were water hyacinth or “enceng gondok” (Eichornia crassipes), “kayu apu” (Pistia stratiotes), and “kayambang” (Salvinia cucullata). They were grown in containers containing waste water for 5 days. The Cr concentration in wastewater of group 1 decreased from 0.0546 mg/l to 0.0378 mg/l after being treated with water hyacinth. The Cr concentration in wastewater of group 2 decreased from group 2 from 0.0488 mg/l to 0.0315 mg/l after being treated with “kayambang”. The Cr concentration in wastewater of group 3 decreased from 0.0464 mg/l to 0.0240 mg/l after being treated with “kayu apu”. Statistical test with Kruskal Wallis test showed that p = 0,280. It was concluded that there were no difference in Cr absorbtion among water hyacinth, kayambang and kayu apu.","container-title":"Unnes Journal of Public Health","DOI":"10.15294/ujph.v6i3.15754","ISSN":"2548-7604, 2252-6781","issue":"3","journalAbbreviation":"UJPH","language":"id","page":"155","source":"DOI.org (Crossref)","title":"Pengendalian Kromium (Cr) yang terdapat di Limbah Batik dengan Metode Fitoremediasi","volume":"6","author":[{"family":"Setiyono","given":"Andik"},{"family":"Gustaman","given":"Rian Arie"}],"issued":{"date-parts":[["2017",7,17]]}}}],"schema":"https://github.com/citation-style-language/schema/raw/master/csl-citation.json"} </w:instrText>
      </w:r>
      <w:r w:rsidR="001E2840" w:rsidRPr="008A6DA1">
        <w:rPr>
          <w:rFonts w:cs="Times New Roman"/>
        </w:rPr>
        <w:fldChar w:fldCharType="separate"/>
      </w:r>
      <w:r w:rsidR="001E2840" w:rsidRPr="008A6DA1">
        <w:rPr>
          <w:rFonts w:cs="Times New Roman"/>
        </w:rPr>
        <w:t>(Setiyono &amp; Gustaman, 2017)</w:t>
      </w:r>
      <w:r w:rsidR="001E2840" w:rsidRPr="008A6DA1">
        <w:rPr>
          <w:rFonts w:cs="Times New Roman"/>
        </w:rPr>
        <w:fldChar w:fldCharType="end"/>
      </w:r>
      <w:r w:rsidR="001E2840" w:rsidRPr="008A6DA1">
        <w:rPr>
          <w:rFonts w:cs="Times New Roman"/>
        </w:rPr>
        <w:t xml:space="preserve">, bahwa fitoremediasi logam Kromium mengunakan </w:t>
      </w:r>
      <w:r w:rsidR="00416A29" w:rsidRPr="008A6DA1">
        <w:rPr>
          <w:rFonts w:cs="Times New Roman"/>
        </w:rPr>
        <w:t xml:space="preserve">variasi jenis </w:t>
      </w:r>
      <w:r w:rsidR="001E2840" w:rsidRPr="008A6DA1">
        <w:rPr>
          <w:rFonts w:cs="Times New Roman"/>
        </w:rPr>
        <w:t xml:space="preserve">tanaman enceng gondok, kayu apu, dan kayambang, mendapatkan hasil uji </w:t>
      </w:r>
      <w:r w:rsidR="00416A29" w:rsidRPr="008A6DA1">
        <w:rPr>
          <w:rFonts w:cs="Times New Roman"/>
          <w:i/>
        </w:rPr>
        <w:t>Kruskal-Wallis</w:t>
      </w:r>
      <w:r w:rsidR="00416A29" w:rsidRPr="008A6DA1">
        <w:rPr>
          <w:rFonts w:cs="Times New Roman"/>
        </w:rPr>
        <w:t xml:space="preserve"> </w:t>
      </w:r>
      <w:r w:rsidR="001E2840" w:rsidRPr="008A6DA1">
        <w:rPr>
          <w:rFonts w:cs="Times New Roman"/>
        </w:rPr>
        <w:t>P-</w:t>
      </w:r>
      <w:r w:rsidR="001E2840" w:rsidRPr="008A6DA1">
        <w:rPr>
          <w:rFonts w:cs="Times New Roman"/>
          <w:i/>
        </w:rPr>
        <w:t>value</w:t>
      </w:r>
      <w:r w:rsidR="001E2840" w:rsidRPr="008A6DA1">
        <w:rPr>
          <w:rFonts w:cs="Times New Roman"/>
        </w:rPr>
        <w:t xml:space="preserve"> (0,28) lebih dari α (0,05) atau tidak ada perbedaan nyata. </w:t>
      </w:r>
      <w:r w:rsidR="00416A29" w:rsidRPr="008A6DA1">
        <w:rPr>
          <w:rFonts w:cs="Times New Roman"/>
        </w:rPr>
        <w:t xml:space="preserve">Pada penelitian </w:t>
      </w:r>
      <w:r w:rsidR="00416A29" w:rsidRPr="008A6DA1">
        <w:rPr>
          <w:rFonts w:cs="Times New Roman"/>
        </w:rPr>
        <w:fldChar w:fldCharType="begin"/>
      </w:r>
      <w:r w:rsidR="000928B8" w:rsidRPr="008A6DA1">
        <w:rPr>
          <w:rFonts w:cs="Times New Roman"/>
        </w:rPr>
        <w:instrText xml:space="preserve"> ADDIN ZOTERO_ITEM CSL_CITATION {"citationID":"3b4GDVUl","properties":{"formattedCitation":"(Setiyono &amp; Gustaman, 2017)","plainCitation":"(Setiyono &amp; Gustaman, 2017)","noteIndex":0},"citationItems":[{"id":320,"uris":["http://zotero.org/users/8533541/items/65GFGA6X"],"uri":["http://zotero.org/users/8533541/items/65GFGA6X"],"itemData":{"id":320,"type":"article-journal","abstract":"Batik motifs and colors are produced with dyes containing heavy metal chromium (Cr). Batik industries is generally classified as small and medium enterprises, so most of them do not process batik waste containing heavy metal Cr. The purpose of this research was to provide alternative solution from Cr pollution impact by utilizing various plants to absorb Cr in batik waste. This research was a quasi experiment with pre and post test design. The selected aquatic plants were water hyacinth or “enceng gondok” (Eichornia crassipes), “kayu apu” (Pistia stratiotes), and “kayambang” (Salvinia cucullata). They were grown in containers containing waste water for 5 days. The Cr concentration in wastewater of group 1 decreased from 0.0546 mg/l to 0.0378 mg/l after being treated with water hyacinth. The Cr concentration in wastewater of group 2 decreased from group 2 from 0.0488 mg/l to 0.0315 mg/l after being treated with “kayambang”. The Cr concentration in wastewater of group 3 decreased from 0.0464 mg/l to 0.0240 mg/l after being treated with “kayu apu”. Statistical test with Kruskal Wallis test showed that p = 0,280. It was concluded that there were no difference in Cr absorbtion among water hyacinth, kayambang and kayu apu.","container-title":"Unnes Journal of Public Health","DOI":"10.15294/ujph.v6i3.15754","ISSN":"2548-7604, 2252-6781","issue":"3","journalAbbreviation":"UJPH","language":"id","page":"155","source":"DOI.org (Crossref)","title":"Pengendalian Kromium (Cr) yang terdapat di Limbah Batik dengan Metode Fitoremediasi","volume":"6","author":[{"family":"Setiyono","given":"Andik"},{"family":"Gustaman","given":"Rian Arie"}],"issued":{"date-parts":[["2017",7,17]]}}}],"schema":"https://github.com/citation-style-language/schema/raw/master/csl-citation.json"} </w:instrText>
      </w:r>
      <w:r w:rsidR="00416A29" w:rsidRPr="008A6DA1">
        <w:rPr>
          <w:rFonts w:cs="Times New Roman"/>
        </w:rPr>
        <w:fldChar w:fldCharType="separate"/>
      </w:r>
      <w:r w:rsidR="00416A29" w:rsidRPr="008A6DA1">
        <w:rPr>
          <w:rFonts w:cs="Times New Roman"/>
        </w:rPr>
        <w:t>(Setiyono &amp; Gustaman, 2017)</w:t>
      </w:r>
      <w:r w:rsidR="00416A29" w:rsidRPr="008A6DA1">
        <w:rPr>
          <w:rFonts w:cs="Times New Roman"/>
        </w:rPr>
        <w:fldChar w:fldCharType="end"/>
      </w:r>
      <w:r w:rsidR="00416A29" w:rsidRPr="008A6DA1">
        <w:rPr>
          <w:rFonts w:cs="Times New Roman"/>
        </w:rPr>
        <w:t xml:space="preserve"> ini disebabkan karena variasi jenis tanaman yang digunakan terlalu sedikit (hanya menggunakan 3 jenis tanaman) dan jumlah replikasi sampel yang digunakan juga sedikit yaitu 6 replikasi. Berdasarkan hasil penelitian tersebut, dapat diketahui jika penggunaan jumlah variasi penelitian dapat mempengaruhi hasil uji, ada atau tidaknya perbedaan nyata dalam penelitian.</w:t>
      </w:r>
    </w:p>
    <w:p w14:paraId="6E6E4187" w14:textId="77777777" w:rsidR="001E2840" w:rsidRPr="008A6DA1" w:rsidRDefault="001E2840" w:rsidP="008A6DA1">
      <w:pPr>
        <w:spacing w:after="0" w:line="240" w:lineRule="auto"/>
        <w:rPr>
          <w:rFonts w:cs="Times New Roman"/>
        </w:rPr>
      </w:pPr>
    </w:p>
    <w:p w14:paraId="16D4D720" w14:textId="77777777" w:rsidR="003022E6" w:rsidRPr="008A6DA1" w:rsidRDefault="003022E6" w:rsidP="008A6DA1">
      <w:pPr>
        <w:pStyle w:val="Heading1"/>
        <w:numPr>
          <w:ilvl w:val="0"/>
          <w:numId w:val="22"/>
        </w:numPr>
        <w:ind w:left="426" w:hanging="426"/>
        <w:rPr>
          <w:rFonts w:cs="Times New Roman"/>
        </w:rPr>
      </w:pPr>
      <w:r w:rsidRPr="008A6DA1">
        <w:rPr>
          <w:rFonts w:cs="Times New Roman"/>
        </w:rPr>
        <w:t>Kesimpulan</w:t>
      </w:r>
    </w:p>
    <w:p w14:paraId="7E4D9C7F" w14:textId="77777777" w:rsidR="003022E6" w:rsidRPr="008A6DA1" w:rsidRDefault="003022E6" w:rsidP="008A6DA1">
      <w:pPr>
        <w:spacing w:after="0" w:line="240" w:lineRule="auto"/>
        <w:rPr>
          <w:rFonts w:cs="Times New Roman"/>
        </w:rPr>
      </w:pPr>
    </w:p>
    <w:p w14:paraId="0279A4FC" w14:textId="77777777" w:rsidR="003022E6" w:rsidRPr="008A6DA1" w:rsidRDefault="003022E6" w:rsidP="008A6DA1">
      <w:pPr>
        <w:spacing w:after="0" w:line="240" w:lineRule="auto"/>
        <w:rPr>
          <w:rFonts w:cs="Times New Roman"/>
        </w:rPr>
      </w:pPr>
      <w:r w:rsidRPr="008A6DA1">
        <w:rPr>
          <w:rFonts w:cs="Times New Roman"/>
        </w:rPr>
        <w:t xml:space="preserve">Tanaman genjer sebagai fitoremediator memiliki kemampuan untuk menurunkan logam berat timbal. Jumlah tanaman yang efsien untuk menurunkan konsentrasi timbal yaitu 5 tanaman, dikarenakan jumlah tersebut paling sedikit namun nilai efisiensi yang dicapai sama besarnya dengan reaktor 10 dan 15 tanaman, yakni 99,6%. </w:t>
      </w:r>
      <w:r w:rsidR="003B4513" w:rsidRPr="008A6DA1">
        <w:rPr>
          <w:rFonts w:cs="Times New Roman"/>
        </w:rPr>
        <w:t>Sedangkan hasil perhitungan nilai efektivitas menunjukan, pada penelitian ini</w:t>
      </w:r>
      <w:r w:rsidRPr="008A6DA1">
        <w:rPr>
          <w:rFonts w:cs="Times New Roman"/>
        </w:rPr>
        <w:t xml:space="preserve"> tanaman genjer yang belum efektif untuk menurunkan air limbah logam berat timbal, karena</w:t>
      </w:r>
      <w:r w:rsidRPr="008A6DA1">
        <w:rPr>
          <w:rFonts w:cs="Times New Roman"/>
          <w:lang w:val="en-US"/>
        </w:rPr>
        <w:t xml:space="preserve"> nilai efektivitas yang </w:t>
      </w:r>
      <w:r w:rsidR="003B4513" w:rsidRPr="008A6DA1">
        <w:rPr>
          <w:rFonts w:cs="Times New Roman"/>
          <w:lang w:val="en-US"/>
        </w:rPr>
        <w:t>diperoleh &lt; 1. Selain itu pada penelitian ini dapat dikatakan belum efektif karena hasil</w:t>
      </w:r>
      <w:r w:rsidRPr="008A6DA1">
        <w:rPr>
          <w:rFonts w:cs="Times New Roman"/>
        </w:rPr>
        <w:t xml:space="preserve"> </w:t>
      </w:r>
      <w:r w:rsidRPr="008A6DA1">
        <w:rPr>
          <w:rFonts w:cs="Times New Roman"/>
          <w:lang w:val="en-US"/>
        </w:rPr>
        <w:t>akhir</w:t>
      </w:r>
      <w:r w:rsidRPr="008A6DA1">
        <w:rPr>
          <w:rFonts w:cs="Times New Roman"/>
        </w:rPr>
        <w:t xml:space="preserve"> </w:t>
      </w:r>
      <w:r w:rsidR="003B4513" w:rsidRPr="008A6DA1">
        <w:rPr>
          <w:rFonts w:cs="Times New Roman"/>
        </w:rPr>
        <w:t xml:space="preserve">konsentrasi yang didapatkan yakni 0,06 ppm, belum sesuai dengan </w:t>
      </w:r>
      <w:r w:rsidRPr="008A6DA1">
        <w:rPr>
          <w:rFonts w:cs="Times New Roman"/>
        </w:rPr>
        <w:t>baku mutu</w:t>
      </w:r>
      <w:r w:rsidR="003B4513" w:rsidRPr="008A6DA1">
        <w:rPr>
          <w:rFonts w:cs="Times New Roman"/>
        </w:rPr>
        <w:t xml:space="preserve"> PP Nomor 22 Tahun 2021 yakni 0,03 ppm</w:t>
      </w:r>
      <w:r w:rsidRPr="008A6DA1">
        <w:rPr>
          <w:rFonts w:cs="Times New Roman"/>
        </w:rPr>
        <w:t>.</w:t>
      </w:r>
      <w:r w:rsidR="003B4513" w:rsidRPr="008A6DA1">
        <w:rPr>
          <w:rFonts w:cs="Times New Roman"/>
        </w:rPr>
        <w:t xml:space="preserve"> </w:t>
      </w:r>
      <w:r w:rsidRPr="008A6DA1">
        <w:rPr>
          <w:rFonts w:cs="Times New Roman"/>
        </w:rPr>
        <w:t xml:space="preserve">Berdasarkan hasil uji statistik </w:t>
      </w:r>
      <w:r w:rsidR="003B4513" w:rsidRPr="008A6DA1">
        <w:rPr>
          <w:rFonts w:cs="Times New Roman"/>
        </w:rPr>
        <w:t>Kruskal-</w:t>
      </w:r>
      <w:r w:rsidRPr="008A6DA1">
        <w:rPr>
          <w:rFonts w:cs="Times New Roman"/>
        </w:rPr>
        <w:t>Wallis, pada penelitian ini tidak ada perbedaan nyata dalam penggunaan variasi jumlah tanaman genjer yang digunakan untuk menurunkan kadar logam berat timbal.</w:t>
      </w:r>
    </w:p>
    <w:p w14:paraId="0FBAF9F1" w14:textId="77777777" w:rsidR="003022E6" w:rsidRPr="008A6DA1" w:rsidRDefault="003022E6" w:rsidP="008A6DA1">
      <w:pPr>
        <w:spacing w:after="0" w:line="240" w:lineRule="auto"/>
        <w:rPr>
          <w:rFonts w:cs="Times New Roman"/>
        </w:rPr>
      </w:pPr>
    </w:p>
    <w:p w14:paraId="13135458" w14:textId="77777777" w:rsidR="00271057" w:rsidRPr="008A6DA1" w:rsidRDefault="00467E83" w:rsidP="008A6DA1">
      <w:pPr>
        <w:pStyle w:val="Heading1"/>
        <w:rPr>
          <w:rFonts w:cs="Times New Roman"/>
        </w:rPr>
      </w:pPr>
      <w:r w:rsidRPr="008A6DA1">
        <w:rPr>
          <w:rFonts w:cs="Times New Roman"/>
        </w:rPr>
        <w:t>DAFTAR PUSTAKA</w:t>
      </w:r>
    </w:p>
    <w:p w14:paraId="67976A84" w14:textId="77777777" w:rsidR="000967A9" w:rsidRPr="008A6DA1" w:rsidRDefault="000967A9" w:rsidP="008A6DA1">
      <w:pPr>
        <w:spacing w:after="0" w:line="240" w:lineRule="auto"/>
        <w:rPr>
          <w:rFonts w:cs="Times New Roman"/>
        </w:rPr>
      </w:pPr>
    </w:p>
    <w:p w14:paraId="000A17CB" w14:textId="2A61118B" w:rsidR="00686962" w:rsidRPr="008A6DA1" w:rsidRDefault="00467E83" w:rsidP="007E1873">
      <w:pPr>
        <w:pStyle w:val="Bibliography"/>
        <w:spacing w:after="120" w:line="240" w:lineRule="auto"/>
        <w:rPr>
          <w:rFonts w:cs="Times New Roman"/>
        </w:rPr>
      </w:pPr>
      <w:r w:rsidRPr="008A6DA1">
        <w:rPr>
          <w:rFonts w:cs="Times New Roman"/>
        </w:rPr>
        <w:fldChar w:fldCharType="begin"/>
      </w:r>
      <w:r w:rsidR="000928B8" w:rsidRPr="008A6DA1">
        <w:rPr>
          <w:rFonts w:cs="Times New Roman"/>
        </w:rPr>
        <w:instrText xml:space="preserve"> ADDIN ZOTERO_BIBL {"uncited":[],"omitted":[],"custom":[]} CSL_BIBLIOGRAPHY </w:instrText>
      </w:r>
      <w:r w:rsidRPr="008A6DA1">
        <w:rPr>
          <w:rFonts w:cs="Times New Roman"/>
        </w:rPr>
        <w:fldChar w:fldCharType="separate"/>
      </w:r>
      <w:r w:rsidR="00686962" w:rsidRPr="008A6DA1">
        <w:rPr>
          <w:rFonts w:cs="Times New Roman"/>
        </w:rPr>
        <w:t xml:space="preserve">Adhani, R., &amp; Hursaini. (2017). </w:t>
      </w:r>
      <w:r w:rsidR="00686962" w:rsidRPr="008A6DA1">
        <w:rPr>
          <w:rFonts w:cs="Times New Roman"/>
          <w:i/>
          <w:iCs/>
        </w:rPr>
        <w:t>Logam Berat Sekitar Manusia</w:t>
      </w:r>
      <w:r w:rsidR="00686962" w:rsidRPr="008A6DA1">
        <w:rPr>
          <w:rFonts w:cs="Times New Roman"/>
        </w:rPr>
        <w:t>. Lambung Mangkurat University Press. Banjarmasin.</w:t>
      </w:r>
    </w:p>
    <w:p w14:paraId="1E3F8217" w14:textId="6EDD95F5" w:rsidR="00686962" w:rsidRPr="008A6DA1" w:rsidRDefault="00686962" w:rsidP="007E1873">
      <w:pPr>
        <w:pStyle w:val="Bibliography"/>
        <w:spacing w:after="120" w:line="240" w:lineRule="auto"/>
        <w:rPr>
          <w:rFonts w:cs="Times New Roman"/>
        </w:rPr>
      </w:pPr>
      <w:r w:rsidRPr="008A6DA1">
        <w:rPr>
          <w:rFonts w:cs="Times New Roman"/>
        </w:rPr>
        <w:t xml:space="preserve">Agusetyadevy, I., Sumiyati, S., &amp; Sutrisno, E. (2013). </w:t>
      </w:r>
      <w:r w:rsidRPr="008A6DA1">
        <w:rPr>
          <w:rFonts w:cs="Times New Roman"/>
          <w:i/>
          <w:iCs/>
        </w:rPr>
        <w:t>Fitoremediasi Limbah yang Mengandung Timbal (Pb) dan Kromium (Cr)</w:t>
      </w:r>
      <w:r w:rsidRPr="008A6DA1">
        <w:rPr>
          <w:rFonts w:cs="Times New Roman"/>
        </w:rPr>
        <w:t>. Laporan Penelitian. Program Studi Teknik Lingkungan Fakultas Teknik Universitas Diponegoro. Semarang.</w:t>
      </w:r>
    </w:p>
    <w:p w14:paraId="056E80CE" w14:textId="45CED74F" w:rsidR="00686962" w:rsidRPr="008A6DA1" w:rsidRDefault="00686962" w:rsidP="007E1873">
      <w:pPr>
        <w:pStyle w:val="Bibliography"/>
        <w:spacing w:after="120" w:line="240" w:lineRule="auto"/>
        <w:rPr>
          <w:rFonts w:cs="Times New Roman"/>
        </w:rPr>
      </w:pPr>
      <w:r w:rsidRPr="008A6DA1">
        <w:rPr>
          <w:rFonts w:cs="Times New Roman"/>
        </w:rPr>
        <w:t xml:space="preserve">Alisa, C. A. G., Albirqi P, M. S., &amp; Faizal, I. (2020). Kandungan Timbal dan Kadmium pada Air dan Sedimen di Perairan Pulau Untung Jawa, Jakarta. </w:t>
      </w:r>
      <w:r w:rsidRPr="008A6DA1">
        <w:rPr>
          <w:rFonts w:cs="Times New Roman"/>
          <w:i/>
          <w:iCs/>
        </w:rPr>
        <w:t>Akuatika Indonesia</w:t>
      </w:r>
      <w:r w:rsidRPr="008A6DA1">
        <w:rPr>
          <w:rFonts w:cs="Times New Roman"/>
        </w:rPr>
        <w:t xml:space="preserve">, </w:t>
      </w:r>
      <w:r w:rsidRPr="008A6DA1">
        <w:rPr>
          <w:rFonts w:cs="Times New Roman"/>
          <w:i/>
          <w:iCs/>
        </w:rPr>
        <w:t>5</w:t>
      </w:r>
      <w:r w:rsidRPr="008A6DA1">
        <w:rPr>
          <w:rFonts w:cs="Times New Roman"/>
        </w:rPr>
        <w:t xml:space="preserve">(1), 21. </w:t>
      </w:r>
    </w:p>
    <w:p w14:paraId="7B5014C8" w14:textId="43656EDA" w:rsidR="00686962" w:rsidRPr="008A6DA1" w:rsidRDefault="00686962" w:rsidP="007E1873">
      <w:pPr>
        <w:pStyle w:val="Bibliography"/>
        <w:spacing w:after="120" w:line="240" w:lineRule="auto"/>
        <w:rPr>
          <w:rFonts w:cs="Times New Roman"/>
        </w:rPr>
      </w:pPr>
      <w:r w:rsidRPr="008A6DA1">
        <w:rPr>
          <w:rFonts w:cs="Times New Roman"/>
        </w:rPr>
        <w:t xml:space="preserve">Artiyani, A. (2011). Penurunan Kadar N-Total Dan P-Total Pada Limbah Cair Tahu Dengan Metode Fitoremediasi Aliran Batch Dan Kontinyu Menggunakan Tanaman Hydrilla Verticillata. </w:t>
      </w:r>
      <w:r w:rsidRPr="008A6DA1">
        <w:rPr>
          <w:rFonts w:cs="Times New Roman"/>
          <w:i/>
          <w:iCs/>
        </w:rPr>
        <w:t>Spectra</w:t>
      </w:r>
      <w:r w:rsidRPr="008A6DA1">
        <w:rPr>
          <w:rFonts w:cs="Times New Roman"/>
        </w:rPr>
        <w:t xml:space="preserve">, </w:t>
      </w:r>
      <w:r w:rsidRPr="008A6DA1">
        <w:rPr>
          <w:rFonts w:cs="Times New Roman"/>
          <w:i/>
          <w:iCs/>
        </w:rPr>
        <w:t>IX</w:t>
      </w:r>
      <w:r w:rsidRPr="008A6DA1">
        <w:rPr>
          <w:rFonts w:cs="Times New Roman"/>
        </w:rPr>
        <w:t>(18), 9–14.</w:t>
      </w:r>
    </w:p>
    <w:p w14:paraId="4A3A3477" w14:textId="064A79BF" w:rsidR="00686962" w:rsidRPr="008A6DA1" w:rsidRDefault="00686962" w:rsidP="007E1873">
      <w:pPr>
        <w:pStyle w:val="Bibliography"/>
        <w:spacing w:after="120" w:line="240" w:lineRule="auto"/>
        <w:rPr>
          <w:rFonts w:cs="Times New Roman"/>
        </w:rPr>
      </w:pPr>
      <w:r w:rsidRPr="008A6DA1">
        <w:rPr>
          <w:rFonts w:cs="Times New Roman"/>
        </w:rPr>
        <w:t xml:space="preserve">Azni, P. A. S., &amp; Sururi, M. R. (2014). </w:t>
      </w:r>
      <w:r w:rsidRPr="008A6DA1">
        <w:rPr>
          <w:rFonts w:cs="Times New Roman"/>
          <w:iCs/>
        </w:rPr>
        <w:t>Pengaruh Logam Tembaga dalam Penyisihan Logam Nikel dari Larutannya menggunakan Metode Elektrodeposisi</w:t>
      </w:r>
      <w:r w:rsidRPr="008A6DA1">
        <w:rPr>
          <w:rFonts w:cs="Times New Roman"/>
        </w:rPr>
        <w:t xml:space="preserve">. </w:t>
      </w:r>
      <w:r w:rsidRPr="008A6DA1">
        <w:rPr>
          <w:rFonts w:cs="Times New Roman"/>
          <w:i/>
        </w:rPr>
        <w:t>Jurnal Rekayasa Lingkungan</w:t>
      </w:r>
      <w:r w:rsidRPr="008A6DA1">
        <w:rPr>
          <w:rFonts w:cs="Times New Roman"/>
        </w:rPr>
        <w:t>, 11.</w:t>
      </w:r>
    </w:p>
    <w:p w14:paraId="35FBA427" w14:textId="1FA7767A" w:rsidR="00686962" w:rsidRPr="008A6DA1" w:rsidRDefault="00686962" w:rsidP="007E1873">
      <w:pPr>
        <w:pStyle w:val="Bibliography"/>
        <w:spacing w:after="120" w:line="240" w:lineRule="auto"/>
        <w:rPr>
          <w:rFonts w:cs="Times New Roman"/>
        </w:rPr>
      </w:pPr>
      <w:r w:rsidRPr="008A6DA1">
        <w:rPr>
          <w:rFonts w:cs="Times New Roman"/>
        </w:rPr>
        <w:t xml:space="preserve">CABI. (2019). </w:t>
      </w:r>
      <w:r w:rsidRPr="008A6DA1">
        <w:rPr>
          <w:rFonts w:cs="Times New Roman"/>
          <w:i/>
          <w:iCs/>
        </w:rPr>
        <w:t>Limnocharis flava (yellow bur-head)</w:t>
      </w:r>
      <w:r w:rsidRPr="008A6DA1">
        <w:rPr>
          <w:rFonts w:cs="Times New Roman"/>
        </w:rPr>
        <w:t>. Centre for Agriculture and Bioscience International. https://www.cabi.org/isc/datasheet/30804. diakses tanggal 12 Agustus 2021.</w:t>
      </w:r>
    </w:p>
    <w:p w14:paraId="11D54DBA" w14:textId="6C3E481F" w:rsidR="00686962" w:rsidRPr="008A6DA1" w:rsidRDefault="00686962" w:rsidP="007E1873">
      <w:pPr>
        <w:pStyle w:val="Bibliography"/>
        <w:spacing w:after="120" w:line="240" w:lineRule="auto"/>
        <w:rPr>
          <w:rFonts w:cs="Times New Roman"/>
        </w:rPr>
      </w:pPr>
      <w:r w:rsidRPr="008A6DA1">
        <w:rPr>
          <w:rFonts w:cs="Times New Roman"/>
        </w:rPr>
        <w:lastRenderedPageBreak/>
        <w:t xml:space="preserve">Dhir, B. (2013). </w:t>
      </w:r>
      <w:r w:rsidRPr="008A6DA1">
        <w:rPr>
          <w:rFonts w:cs="Times New Roman"/>
          <w:i/>
          <w:iCs/>
        </w:rPr>
        <w:t>Phytoremediation: Role of Aquatic Plants in Environmental Clean-Up</w:t>
      </w:r>
      <w:r w:rsidRPr="008A6DA1">
        <w:rPr>
          <w:rFonts w:cs="Times New Roman"/>
        </w:rPr>
        <w:t>. Springer India. New Delhi.</w:t>
      </w:r>
    </w:p>
    <w:p w14:paraId="3F139F14" w14:textId="2C61BDBB" w:rsidR="00686962" w:rsidRPr="008A6DA1" w:rsidRDefault="00686962" w:rsidP="007E1873">
      <w:pPr>
        <w:pStyle w:val="Bibliography"/>
        <w:spacing w:after="120" w:line="240" w:lineRule="auto"/>
        <w:rPr>
          <w:rFonts w:cs="Times New Roman"/>
        </w:rPr>
      </w:pPr>
      <w:r w:rsidRPr="008A6DA1">
        <w:rPr>
          <w:rFonts w:cs="Times New Roman"/>
        </w:rPr>
        <w:t xml:space="preserve">Eldrin, N. E. H., Puryanti, D., &amp; Budiman, A. (2019). Identifikasi Kandungan Timbal (Pb), Tembaga (Cu) dan Kadmium (Cd) pada Air Sungai Malakutan Kota Sawahlunto. </w:t>
      </w:r>
      <w:r w:rsidRPr="008A6DA1">
        <w:rPr>
          <w:rFonts w:cs="Times New Roman"/>
          <w:i/>
          <w:iCs/>
        </w:rPr>
        <w:t>Jurnal Fisika Unand</w:t>
      </w:r>
      <w:r w:rsidRPr="008A6DA1">
        <w:rPr>
          <w:rFonts w:cs="Times New Roman"/>
        </w:rPr>
        <w:t xml:space="preserve">, </w:t>
      </w:r>
      <w:r w:rsidRPr="008A6DA1">
        <w:rPr>
          <w:rFonts w:cs="Times New Roman"/>
          <w:i/>
          <w:iCs/>
        </w:rPr>
        <w:t>8</w:t>
      </w:r>
      <w:r w:rsidRPr="008A6DA1">
        <w:rPr>
          <w:rFonts w:cs="Times New Roman"/>
        </w:rPr>
        <w:t xml:space="preserve">(1), 41–45. </w:t>
      </w:r>
    </w:p>
    <w:p w14:paraId="6ECA992E" w14:textId="77777777" w:rsidR="00686962" w:rsidRPr="008A6DA1" w:rsidRDefault="00686962" w:rsidP="007E1873">
      <w:pPr>
        <w:pStyle w:val="Bibliography"/>
        <w:spacing w:after="120" w:line="240" w:lineRule="auto"/>
        <w:rPr>
          <w:rFonts w:cs="Times New Roman"/>
        </w:rPr>
      </w:pPr>
      <w:r w:rsidRPr="008A6DA1">
        <w:rPr>
          <w:rFonts w:cs="Times New Roman"/>
        </w:rPr>
        <w:t xml:space="preserve">Haryati, M., Purnomo, T., &amp; Kuntjoro, S. (2012). </w:t>
      </w:r>
      <w:r w:rsidRPr="008A6DA1">
        <w:rPr>
          <w:rFonts w:cs="Times New Roman"/>
          <w:i/>
          <w:iCs/>
        </w:rPr>
        <w:t>Kemampuan Tanaman Genjer (Limnocharis Flava (L.)Buch.) Menyerap Logam Berat Timbal (Pb) Limbah Cair Kertas pada Biomassa dan Waktu Pemaparan Yang Berbeda</w:t>
      </w:r>
      <w:r w:rsidRPr="008A6DA1">
        <w:rPr>
          <w:rFonts w:cs="Times New Roman"/>
        </w:rPr>
        <w:t xml:space="preserve">. </w:t>
      </w:r>
      <w:r w:rsidRPr="008A6DA1">
        <w:rPr>
          <w:rFonts w:cs="Times New Roman"/>
          <w:i/>
          <w:iCs/>
        </w:rPr>
        <w:t>1</w:t>
      </w:r>
      <w:r w:rsidRPr="008A6DA1">
        <w:rPr>
          <w:rFonts w:cs="Times New Roman"/>
        </w:rPr>
        <w:t>(3), 8.</w:t>
      </w:r>
    </w:p>
    <w:p w14:paraId="6D636E86" w14:textId="77777777" w:rsidR="00686962" w:rsidRPr="008A6DA1" w:rsidRDefault="00686962" w:rsidP="007E1873">
      <w:pPr>
        <w:pStyle w:val="Bibliography"/>
        <w:spacing w:after="120" w:line="240" w:lineRule="auto"/>
        <w:rPr>
          <w:rFonts w:cs="Times New Roman"/>
        </w:rPr>
      </w:pPr>
      <w:r w:rsidRPr="008A6DA1">
        <w:rPr>
          <w:rFonts w:cs="Times New Roman"/>
        </w:rPr>
        <w:t xml:space="preserve">Ikawati, S., Zulfikar, A., &amp; Azizah, D. (2013). Efektivitas dan Efisiensi Fitoremediasi pada Deterjen dengan Menggunakan Tanaman Genjer (Limnocharis flava). </w:t>
      </w:r>
      <w:r w:rsidRPr="008A6DA1">
        <w:rPr>
          <w:rFonts w:cs="Times New Roman"/>
          <w:i/>
          <w:iCs/>
        </w:rPr>
        <w:t>Jurnal Umrah</w:t>
      </w:r>
      <w:r w:rsidRPr="008A6DA1">
        <w:rPr>
          <w:rFonts w:cs="Times New Roman"/>
        </w:rPr>
        <w:t>, 7.</w:t>
      </w:r>
    </w:p>
    <w:p w14:paraId="1A93EB6A" w14:textId="77777777" w:rsidR="00686962" w:rsidRPr="008A6DA1" w:rsidRDefault="00686962" w:rsidP="007E1873">
      <w:pPr>
        <w:pStyle w:val="Bibliography"/>
        <w:spacing w:after="120" w:line="240" w:lineRule="auto"/>
        <w:rPr>
          <w:rFonts w:cs="Times New Roman"/>
        </w:rPr>
      </w:pPr>
      <w:r w:rsidRPr="008A6DA1">
        <w:rPr>
          <w:rFonts w:cs="Times New Roman"/>
        </w:rPr>
        <w:t xml:space="preserve">Irawanto, R., &amp; Mangkoedihardjo, S. (2015). Fitoforensik Logam Berat (Pb dan Cd) pada Tumbuhan Akuatik (Acanthus ilicifolius dan Coix Lacryma-Jobi). </w:t>
      </w:r>
      <w:r w:rsidRPr="008A6DA1">
        <w:rPr>
          <w:rFonts w:cs="Times New Roman"/>
          <w:i/>
          <w:iCs/>
        </w:rPr>
        <w:t>Jurnal Purifikasi</w:t>
      </w:r>
      <w:r w:rsidRPr="008A6DA1">
        <w:rPr>
          <w:rFonts w:cs="Times New Roman"/>
        </w:rPr>
        <w:t xml:space="preserve">, </w:t>
      </w:r>
      <w:r w:rsidRPr="008A6DA1">
        <w:rPr>
          <w:rFonts w:cs="Times New Roman"/>
          <w:i/>
          <w:iCs/>
        </w:rPr>
        <w:t>15</w:t>
      </w:r>
      <w:r w:rsidRPr="008A6DA1">
        <w:rPr>
          <w:rFonts w:cs="Times New Roman"/>
        </w:rPr>
        <w:t>, 14.</w:t>
      </w:r>
    </w:p>
    <w:p w14:paraId="37BB082B" w14:textId="77777777" w:rsidR="00686962" w:rsidRPr="008A6DA1" w:rsidRDefault="00686962" w:rsidP="007E1873">
      <w:pPr>
        <w:pStyle w:val="Bibliography"/>
        <w:spacing w:after="120" w:line="240" w:lineRule="auto"/>
        <w:rPr>
          <w:rFonts w:cs="Times New Roman"/>
        </w:rPr>
      </w:pPr>
      <w:r w:rsidRPr="008A6DA1">
        <w:rPr>
          <w:rFonts w:cs="Times New Roman"/>
        </w:rPr>
        <w:t xml:space="preserve">Irianti, T., Kuswandi, Nuranto, S., &amp; Budiyatni, A. (2017). </w:t>
      </w:r>
      <w:r w:rsidRPr="008A6DA1">
        <w:rPr>
          <w:rFonts w:cs="Times New Roman"/>
          <w:i/>
          <w:iCs/>
        </w:rPr>
        <w:t>Logam Berat dan Kesehatan</w:t>
      </w:r>
      <w:r w:rsidRPr="008A6DA1">
        <w:rPr>
          <w:rFonts w:cs="Times New Roman"/>
        </w:rPr>
        <w:t>.</w:t>
      </w:r>
    </w:p>
    <w:p w14:paraId="1D35181D" w14:textId="3BDA0468" w:rsidR="00686962" w:rsidRPr="008A6DA1" w:rsidRDefault="00686962" w:rsidP="007E1873">
      <w:pPr>
        <w:pStyle w:val="Bibliography"/>
        <w:spacing w:after="120" w:line="240" w:lineRule="auto"/>
        <w:rPr>
          <w:rFonts w:cs="Times New Roman"/>
        </w:rPr>
      </w:pPr>
      <w:r w:rsidRPr="008A6DA1">
        <w:rPr>
          <w:rFonts w:cs="Times New Roman"/>
        </w:rPr>
        <w:t xml:space="preserve">Junaidi, J. (2015). </w:t>
      </w:r>
      <w:r w:rsidRPr="008A6DA1">
        <w:rPr>
          <w:rFonts w:cs="Times New Roman"/>
          <w:i/>
          <w:iCs/>
        </w:rPr>
        <w:t>Statistik Uji Kruskal-Wallis</w:t>
      </w:r>
      <w:r w:rsidRPr="008A6DA1">
        <w:rPr>
          <w:rFonts w:cs="Times New Roman"/>
        </w:rPr>
        <w:t>. Universitas Jambi. https://www.researchgate.net/publication/277868384. diakses pada tanggal 16 Agustus 2021.</w:t>
      </w:r>
    </w:p>
    <w:p w14:paraId="18EAD6BF" w14:textId="35E7F0CF" w:rsidR="00686962" w:rsidRPr="008A6DA1" w:rsidRDefault="00686962" w:rsidP="007E1873">
      <w:pPr>
        <w:pStyle w:val="Bibliography"/>
        <w:spacing w:after="120" w:line="240" w:lineRule="auto"/>
        <w:rPr>
          <w:rFonts w:cs="Times New Roman"/>
        </w:rPr>
      </w:pPr>
      <w:r w:rsidRPr="008A6DA1">
        <w:rPr>
          <w:rFonts w:cs="Times New Roman"/>
        </w:rPr>
        <w:t xml:space="preserve">Kasman, M., Riyanti, A., &amp; Kartikawati, C. E. (2019). Fitoremediasi Logam Aluminium (Al) Pada Lumpur Instalasi Pengolahan Air Menggunakan Tanaman Melati Air (Echinodorus palaefolius). </w:t>
      </w:r>
      <w:r w:rsidRPr="008A6DA1">
        <w:rPr>
          <w:rFonts w:cs="Times New Roman"/>
          <w:i/>
          <w:iCs/>
        </w:rPr>
        <w:t>Jurnal Daur Lingkungan</w:t>
      </w:r>
      <w:r w:rsidRPr="008A6DA1">
        <w:rPr>
          <w:rFonts w:cs="Times New Roman"/>
        </w:rPr>
        <w:t xml:space="preserve">, </w:t>
      </w:r>
      <w:r w:rsidRPr="008A6DA1">
        <w:rPr>
          <w:rFonts w:cs="Times New Roman"/>
          <w:i/>
          <w:iCs/>
        </w:rPr>
        <w:t>2</w:t>
      </w:r>
      <w:r w:rsidRPr="008A6DA1">
        <w:rPr>
          <w:rFonts w:cs="Times New Roman"/>
        </w:rPr>
        <w:t xml:space="preserve">(1), 7–10. </w:t>
      </w:r>
    </w:p>
    <w:p w14:paraId="043D186F" w14:textId="292E2D74" w:rsidR="00686962" w:rsidRPr="008A6DA1" w:rsidRDefault="00686962" w:rsidP="007E1873">
      <w:pPr>
        <w:pStyle w:val="Bibliography"/>
        <w:spacing w:after="120" w:line="240" w:lineRule="auto"/>
        <w:rPr>
          <w:rFonts w:cs="Times New Roman"/>
        </w:rPr>
      </w:pPr>
      <w:r w:rsidRPr="008A6DA1">
        <w:rPr>
          <w:rFonts w:cs="Times New Roman"/>
        </w:rPr>
        <w:t xml:space="preserve">Kemenperin. (2017). Indonesia Masuk Kategori Negara Industri. </w:t>
      </w:r>
      <w:r w:rsidRPr="008A6DA1">
        <w:rPr>
          <w:rFonts w:cs="Times New Roman"/>
          <w:i/>
          <w:iCs/>
        </w:rPr>
        <w:t>Kementrian Perindustrian Republik Indonesia</w:t>
      </w:r>
      <w:r w:rsidRPr="008A6DA1">
        <w:rPr>
          <w:rFonts w:cs="Times New Roman"/>
        </w:rPr>
        <w:t>. https://kemenperin.go.id/artikel/18473/Indonesia-Masuk-Kategori-Negara-Industri. diakses pada tanggal 4 Agustus 2021.</w:t>
      </w:r>
    </w:p>
    <w:p w14:paraId="36DF12E5" w14:textId="77777777" w:rsidR="00686962" w:rsidRPr="008A6DA1" w:rsidRDefault="00686962" w:rsidP="007E1873">
      <w:pPr>
        <w:pStyle w:val="Bibliography"/>
        <w:spacing w:after="120" w:line="240" w:lineRule="auto"/>
        <w:rPr>
          <w:rFonts w:cs="Times New Roman"/>
        </w:rPr>
      </w:pPr>
      <w:r w:rsidRPr="008A6DA1">
        <w:rPr>
          <w:rFonts w:cs="Times New Roman"/>
        </w:rPr>
        <w:t xml:space="preserve">Nurfitri, A., &amp; Ganesha, J. (2010). Pengaruh Kerapatan Tanaman Kiapu (Pistia stratiotes L) terhadap Serapan Logam Cu pada Air. </w:t>
      </w:r>
      <w:r w:rsidRPr="008A6DA1">
        <w:rPr>
          <w:rFonts w:cs="Times New Roman"/>
          <w:i/>
          <w:iCs/>
        </w:rPr>
        <w:t>Jurnal Teknik Lingkungan</w:t>
      </w:r>
      <w:r w:rsidRPr="008A6DA1">
        <w:rPr>
          <w:rFonts w:cs="Times New Roman"/>
        </w:rPr>
        <w:t xml:space="preserve">, </w:t>
      </w:r>
      <w:r w:rsidRPr="008A6DA1">
        <w:rPr>
          <w:rFonts w:cs="Times New Roman"/>
          <w:i/>
          <w:iCs/>
        </w:rPr>
        <w:t>16</w:t>
      </w:r>
      <w:r w:rsidRPr="008A6DA1">
        <w:rPr>
          <w:rFonts w:cs="Times New Roman"/>
        </w:rPr>
        <w:t>, 10.</w:t>
      </w:r>
    </w:p>
    <w:p w14:paraId="5E7A017D" w14:textId="77777777" w:rsidR="005C117E" w:rsidRPr="008A6DA1" w:rsidRDefault="00686962" w:rsidP="007E1873">
      <w:pPr>
        <w:pStyle w:val="Bibliography"/>
        <w:spacing w:after="120" w:line="240" w:lineRule="auto"/>
        <w:rPr>
          <w:rFonts w:cs="Times New Roman"/>
        </w:rPr>
      </w:pPr>
      <w:r w:rsidRPr="008A6DA1">
        <w:rPr>
          <w:rFonts w:cs="Times New Roman"/>
        </w:rPr>
        <w:t xml:space="preserve">Nurmalinda, Yuliansyah, A. T., &amp; Prasetya, A. (2018). </w:t>
      </w:r>
      <w:r w:rsidR="005C117E" w:rsidRPr="008A6DA1">
        <w:rPr>
          <w:rFonts w:cs="Times New Roman"/>
        </w:rPr>
        <w:t>"</w:t>
      </w:r>
      <w:r w:rsidR="005C117E" w:rsidRPr="008A6DA1">
        <w:rPr>
          <w:rFonts w:cs="Times New Roman"/>
          <w:iCs/>
        </w:rPr>
        <w:t>Aklimatisasi Tanaman Lemna Minor dan Azolla Microphylla Terhadap Lindi TPA Piyungan pada Awal Fitoremediasi"</w:t>
      </w:r>
      <w:r w:rsidR="005C117E" w:rsidRPr="008A6DA1">
        <w:rPr>
          <w:rFonts w:cs="Times New Roman"/>
        </w:rPr>
        <w:t xml:space="preserve">. </w:t>
      </w:r>
      <w:r w:rsidR="005C117E" w:rsidRPr="008A6DA1">
        <w:rPr>
          <w:rFonts w:cs="Times New Roman"/>
          <w:i/>
        </w:rPr>
        <w:t>Prosiding Pertemuan dan Presentasi Ilmiah Penelitian Dasar Ilmu Pengetahuan dan Teknologi Nuklir</w:t>
      </w:r>
      <w:r w:rsidR="005C117E" w:rsidRPr="008A6DA1">
        <w:rPr>
          <w:rFonts w:cs="Times New Roman"/>
        </w:rPr>
        <w:t>. Yogyakarta, 24 Juli 2018.</w:t>
      </w:r>
    </w:p>
    <w:p w14:paraId="352714EB" w14:textId="77777777" w:rsidR="005C117E" w:rsidRPr="008A6DA1" w:rsidRDefault="00686962" w:rsidP="007E1873">
      <w:pPr>
        <w:pStyle w:val="Bibliography"/>
        <w:spacing w:after="120" w:line="240" w:lineRule="auto"/>
        <w:rPr>
          <w:rFonts w:cs="Times New Roman"/>
        </w:rPr>
      </w:pPr>
      <w:r w:rsidRPr="008A6DA1">
        <w:rPr>
          <w:rFonts w:cs="Times New Roman"/>
        </w:rPr>
        <w:t xml:space="preserve">Nurullah, L. (2018). </w:t>
      </w:r>
      <w:r w:rsidR="005C117E" w:rsidRPr="008A6DA1">
        <w:rPr>
          <w:rFonts w:cs="Times New Roman"/>
          <w:i/>
          <w:iCs/>
        </w:rPr>
        <w:t>Analisis Removal Logam Berat dengan Metode Floating Wetland Menggunakan Tanaman Kolonjono (Brachiaria mutica) dan Bakteri pada Air Limbah Balai Yasa Yogyakarta, PT.KAI</w:t>
      </w:r>
      <w:r w:rsidR="005C117E" w:rsidRPr="008A6DA1">
        <w:rPr>
          <w:rFonts w:cs="Times New Roman"/>
        </w:rPr>
        <w:t>. Laporan Penelitian. Program Studi Teknik Lingkungan Universitas Islam Indonesia. Yogyakarta.</w:t>
      </w:r>
    </w:p>
    <w:p w14:paraId="00F4C00B" w14:textId="77777777" w:rsidR="005C117E" w:rsidRPr="008A6DA1" w:rsidRDefault="005C117E" w:rsidP="007E1873">
      <w:pPr>
        <w:pStyle w:val="Bibliography"/>
        <w:spacing w:after="120" w:line="240" w:lineRule="auto"/>
        <w:rPr>
          <w:rFonts w:cs="Times New Roman"/>
        </w:rPr>
      </w:pPr>
      <w:r w:rsidRPr="008A6DA1">
        <w:rPr>
          <w:rFonts w:cs="Times New Roman"/>
        </w:rPr>
        <w:t xml:space="preserve">Oktoviana, I., Hanifah, T. A., &amp; Kartika, G. F. (2015). Potensi Tanaman Genjer (Limnocharis flava) sebagai Fitoremediator Ion Timbal (II). </w:t>
      </w:r>
      <w:r w:rsidRPr="008A6DA1">
        <w:rPr>
          <w:rFonts w:cs="Times New Roman"/>
          <w:i/>
          <w:iCs/>
        </w:rPr>
        <w:t>JOM FMIPA</w:t>
      </w:r>
      <w:r w:rsidRPr="008A6DA1">
        <w:rPr>
          <w:rFonts w:cs="Times New Roman"/>
        </w:rPr>
        <w:t xml:space="preserve">, </w:t>
      </w:r>
      <w:r w:rsidRPr="008A6DA1">
        <w:rPr>
          <w:rFonts w:cs="Times New Roman"/>
          <w:i/>
          <w:iCs/>
        </w:rPr>
        <w:t>2</w:t>
      </w:r>
      <w:r w:rsidRPr="008A6DA1">
        <w:rPr>
          <w:rFonts w:cs="Times New Roman"/>
        </w:rPr>
        <w:t>(2).</w:t>
      </w:r>
    </w:p>
    <w:p w14:paraId="48782875" w14:textId="77777777" w:rsidR="005C117E" w:rsidRPr="008A6DA1" w:rsidRDefault="005C117E" w:rsidP="007E1873">
      <w:pPr>
        <w:pStyle w:val="Bibliography"/>
        <w:spacing w:after="120" w:line="240" w:lineRule="auto"/>
        <w:rPr>
          <w:rFonts w:cs="Times New Roman"/>
        </w:rPr>
      </w:pPr>
      <w:r w:rsidRPr="008A6DA1">
        <w:rPr>
          <w:rFonts w:cs="Times New Roman"/>
        </w:rPr>
        <w:t xml:space="preserve">Pratama, R. P. (2018). </w:t>
      </w:r>
      <w:r w:rsidRPr="008A6DA1">
        <w:rPr>
          <w:rFonts w:cs="Times New Roman"/>
          <w:i/>
          <w:iCs/>
        </w:rPr>
        <w:t>Fitoremediasi</w:t>
      </w:r>
      <w:r w:rsidRPr="008A6DA1">
        <w:rPr>
          <w:rFonts w:cs="Times New Roman"/>
        </w:rPr>
        <w:t xml:space="preserve"> [Geneca Environmental Service]. https://www.gesi.co.id/fitoremediasi/. diakses pada tanggal 12 Agustus 2021.</w:t>
      </w:r>
    </w:p>
    <w:p w14:paraId="44B4EEC4" w14:textId="77777777" w:rsidR="005C117E" w:rsidRPr="008A6DA1" w:rsidRDefault="005C117E" w:rsidP="007E1873">
      <w:pPr>
        <w:pStyle w:val="Bibliography"/>
        <w:spacing w:after="120" w:line="240" w:lineRule="auto"/>
        <w:rPr>
          <w:rFonts w:cs="Times New Roman"/>
        </w:rPr>
      </w:pPr>
      <w:r w:rsidRPr="008A6DA1">
        <w:rPr>
          <w:rFonts w:cs="Times New Roman"/>
        </w:rPr>
        <w:t xml:space="preserve">Priyanti, &amp; Yunita, E. (2013). </w:t>
      </w:r>
      <w:r w:rsidRPr="008A6DA1">
        <w:rPr>
          <w:rFonts w:cs="Times New Roman"/>
          <w:i/>
          <w:iCs/>
        </w:rPr>
        <w:t>Uji Kemampuan Daya Serap Tumbuhan Genjer (Limnocharis Flava) Terhadap Logam Berat Besi (Fe) dan Mangan (Mn)</w:t>
      </w:r>
      <w:r w:rsidRPr="008A6DA1">
        <w:rPr>
          <w:rFonts w:cs="Times New Roman"/>
        </w:rPr>
        <w:t>. Laporan Penelitian. FMIPA Universitas Lampung. Lampung.</w:t>
      </w:r>
    </w:p>
    <w:p w14:paraId="6C38A779" w14:textId="77777777" w:rsidR="005C117E" w:rsidRPr="008A6DA1" w:rsidRDefault="005C117E" w:rsidP="007E1873">
      <w:pPr>
        <w:pStyle w:val="Bibliography"/>
        <w:spacing w:after="120" w:line="240" w:lineRule="auto"/>
        <w:rPr>
          <w:rFonts w:cs="Times New Roman"/>
        </w:rPr>
      </w:pPr>
      <w:r w:rsidRPr="008A6DA1">
        <w:rPr>
          <w:rFonts w:cs="Times New Roman"/>
        </w:rPr>
        <w:lastRenderedPageBreak/>
        <w:t xml:space="preserve">Rahayuningtyas, I., &amp; Wahyuningsih, N. E. (2018). Pengaruh Variasi Lama Waktu Kontak dan Berat Tanaman Apu-Apu (Pistia stratiotes L.) terhadap Kadar Timbal pada Irigasi Pertanian. </w:t>
      </w:r>
      <w:r w:rsidRPr="008A6DA1">
        <w:rPr>
          <w:rFonts w:cs="Times New Roman"/>
          <w:i/>
          <w:iCs/>
        </w:rPr>
        <w:t>Jurnal Kesehatan Masyarakat</w:t>
      </w:r>
      <w:r w:rsidRPr="008A6DA1">
        <w:rPr>
          <w:rFonts w:cs="Times New Roman"/>
        </w:rPr>
        <w:t xml:space="preserve">, </w:t>
      </w:r>
      <w:r w:rsidRPr="008A6DA1">
        <w:rPr>
          <w:rFonts w:cs="Times New Roman"/>
          <w:i/>
          <w:iCs/>
        </w:rPr>
        <w:t>6</w:t>
      </w:r>
      <w:r w:rsidRPr="008A6DA1">
        <w:rPr>
          <w:rFonts w:cs="Times New Roman"/>
        </w:rPr>
        <w:t>, 9.</w:t>
      </w:r>
    </w:p>
    <w:p w14:paraId="547DB7BB" w14:textId="77777777" w:rsidR="005C117E" w:rsidRPr="008A6DA1" w:rsidRDefault="005C117E" w:rsidP="007E1873">
      <w:pPr>
        <w:pStyle w:val="Bibliography"/>
        <w:spacing w:after="120" w:line="240" w:lineRule="auto"/>
        <w:rPr>
          <w:rFonts w:cs="Times New Roman"/>
        </w:rPr>
      </w:pPr>
      <w:r w:rsidRPr="008A6DA1">
        <w:rPr>
          <w:rFonts w:cs="Times New Roman"/>
        </w:rPr>
        <w:t xml:space="preserve">Rijal, M., Amin, M., Rochman, F., &amp; Suarsini, E. (2016). Response Growth and the Effectiveness of the Absorption of Heavy Metal B-Iii by Limnochris Flava on a Scale Laboratory. </w:t>
      </w:r>
      <w:r w:rsidRPr="008A6DA1">
        <w:rPr>
          <w:rFonts w:cs="Times New Roman"/>
          <w:i/>
          <w:iCs/>
        </w:rPr>
        <w:t>International Journal of ChemTech Research</w:t>
      </w:r>
      <w:r w:rsidRPr="008A6DA1">
        <w:rPr>
          <w:rFonts w:cs="Times New Roman"/>
        </w:rPr>
        <w:t>, 8.</w:t>
      </w:r>
    </w:p>
    <w:p w14:paraId="75FE54A0" w14:textId="77777777" w:rsidR="005C117E" w:rsidRPr="008A6DA1" w:rsidRDefault="005C117E" w:rsidP="007E1873">
      <w:pPr>
        <w:pStyle w:val="Bibliography"/>
        <w:spacing w:after="120" w:line="240" w:lineRule="auto"/>
        <w:rPr>
          <w:rFonts w:cs="Times New Roman"/>
        </w:rPr>
      </w:pPr>
      <w:r w:rsidRPr="008A6DA1">
        <w:rPr>
          <w:rFonts w:cs="Times New Roman"/>
        </w:rPr>
        <w:t xml:space="preserve">Setiyono, A., &amp; Gustaman, R. A. (2017). Pengendalian Kromium (Cr) yang terdapat di Limbah Batik dengan Metode Fitoremediasi. </w:t>
      </w:r>
      <w:r w:rsidRPr="008A6DA1">
        <w:rPr>
          <w:rFonts w:cs="Times New Roman"/>
          <w:i/>
          <w:iCs/>
        </w:rPr>
        <w:t>Unnes Journal of Public Health</w:t>
      </w:r>
      <w:r w:rsidRPr="008A6DA1">
        <w:rPr>
          <w:rFonts w:cs="Times New Roman"/>
        </w:rPr>
        <w:t xml:space="preserve">, </w:t>
      </w:r>
      <w:r w:rsidRPr="008A6DA1">
        <w:rPr>
          <w:rFonts w:cs="Times New Roman"/>
          <w:i/>
          <w:iCs/>
        </w:rPr>
        <w:t>6</w:t>
      </w:r>
      <w:r w:rsidRPr="008A6DA1">
        <w:rPr>
          <w:rFonts w:cs="Times New Roman"/>
        </w:rPr>
        <w:t xml:space="preserve">(3), 155. </w:t>
      </w:r>
    </w:p>
    <w:p w14:paraId="39017A35" w14:textId="77777777" w:rsidR="005C117E" w:rsidRPr="008A6DA1" w:rsidRDefault="005C117E" w:rsidP="007E1873">
      <w:pPr>
        <w:pStyle w:val="Bibliography"/>
        <w:spacing w:after="120" w:line="240" w:lineRule="auto"/>
        <w:rPr>
          <w:rFonts w:cs="Times New Roman"/>
        </w:rPr>
      </w:pPr>
      <w:r w:rsidRPr="008A6DA1">
        <w:rPr>
          <w:rFonts w:cs="Times New Roman"/>
        </w:rPr>
        <w:t xml:space="preserve">Sidjabat, F. N., Alwi, V., &amp; Puspitasari, Y. (2020). Pengukuran Timbal Pada Air Sungai dan Bioindikator Lokal di Sungai Brantas Kota Kediri, Provinsi Jawa Timur. </w:t>
      </w:r>
      <w:r w:rsidRPr="008A6DA1">
        <w:rPr>
          <w:rFonts w:cs="Times New Roman"/>
          <w:i/>
          <w:iCs/>
        </w:rPr>
        <w:t>Jurnal Ekologi Kesehatan</w:t>
      </w:r>
      <w:r w:rsidRPr="008A6DA1">
        <w:rPr>
          <w:rFonts w:cs="Times New Roman"/>
        </w:rPr>
        <w:t xml:space="preserve">, </w:t>
      </w:r>
      <w:r w:rsidRPr="008A6DA1">
        <w:rPr>
          <w:rFonts w:cs="Times New Roman"/>
          <w:i/>
          <w:iCs/>
        </w:rPr>
        <w:t>19</w:t>
      </w:r>
      <w:r w:rsidRPr="008A6DA1">
        <w:rPr>
          <w:rFonts w:cs="Times New Roman"/>
        </w:rPr>
        <w:t>(3), 13.</w:t>
      </w:r>
    </w:p>
    <w:p w14:paraId="3FEBD09B" w14:textId="77777777" w:rsidR="005C117E" w:rsidRPr="008A6DA1" w:rsidRDefault="005C117E" w:rsidP="007E1873">
      <w:pPr>
        <w:pStyle w:val="Bibliography"/>
        <w:spacing w:after="120" w:line="240" w:lineRule="auto"/>
        <w:rPr>
          <w:rFonts w:cs="Times New Roman"/>
        </w:rPr>
      </w:pPr>
      <w:r w:rsidRPr="008A6DA1">
        <w:rPr>
          <w:rFonts w:cs="Times New Roman"/>
        </w:rPr>
        <w:t xml:space="preserve">Siswoyo, E., Kasam, I., &amp; Abdullah, L. M. S. (2011). Penurunan Logam Timbal (Pb) pada Limbah Cair TPA Piyungan Yogyakarta dengan Constructed Wetlands Menggunakan Tumbuhan Eceng Gondok (Eichornia Crassipes). </w:t>
      </w:r>
      <w:r w:rsidRPr="008A6DA1">
        <w:rPr>
          <w:rFonts w:cs="Times New Roman"/>
          <w:i/>
          <w:iCs/>
        </w:rPr>
        <w:t>Jurnal Sains &amp;Teknologi Lingkungan</w:t>
      </w:r>
      <w:r w:rsidRPr="008A6DA1">
        <w:rPr>
          <w:rFonts w:cs="Times New Roman"/>
        </w:rPr>
        <w:t xml:space="preserve">, </w:t>
      </w:r>
      <w:r w:rsidRPr="008A6DA1">
        <w:rPr>
          <w:rFonts w:cs="Times New Roman"/>
          <w:i/>
          <w:iCs/>
        </w:rPr>
        <w:t>3</w:t>
      </w:r>
      <w:r w:rsidRPr="008A6DA1">
        <w:rPr>
          <w:rFonts w:cs="Times New Roman"/>
        </w:rPr>
        <w:t xml:space="preserve">(1), 73–79. </w:t>
      </w:r>
    </w:p>
    <w:p w14:paraId="54AE929D" w14:textId="77777777" w:rsidR="005C117E" w:rsidRPr="008A6DA1" w:rsidRDefault="005C117E" w:rsidP="007E1873">
      <w:pPr>
        <w:pStyle w:val="Bibliography"/>
        <w:spacing w:after="120" w:line="240" w:lineRule="auto"/>
        <w:rPr>
          <w:rFonts w:cs="Times New Roman"/>
        </w:rPr>
      </w:pPr>
      <w:r w:rsidRPr="008A6DA1">
        <w:rPr>
          <w:rFonts w:cs="Times New Roman"/>
        </w:rPr>
        <w:t xml:space="preserve">Soheti, P., Sumarlin, L. O., &amp; Marisi, D. P. (2020). Fitoremediasi Limbah Radioaktif Cair Menggunakan Kayu Apu (Pistia stratiotes) Untuk Menurunkan Kadar Torium. </w:t>
      </w:r>
      <w:r w:rsidRPr="008A6DA1">
        <w:rPr>
          <w:rFonts w:cs="Times New Roman"/>
          <w:i/>
          <w:iCs/>
        </w:rPr>
        <w:t>EKSPLORIUM</w:t>
      </w:r>
      <w:r w:rsidRPr="008A6DA1">
        <w:rPr>
          <w:rFonts w:cs="Times New Roman"/>
        </w:rPr>
        <w:t xml:space="preserve">, </w:t>
      </w:r>
      <w:r w:rsidRPr="008A6DA1">
        <w:rPr>
          <w:rFonts w:cs="Times New Roman"/>
          <w:i/>
          <w:iCs/>
        </w:rPr>
        <w:t>41</w:t>
      </w:r>
      <w:r w:rsidRPr="008A6DA1">
        <w:rPr>
          <w:rFonts w:cs="Times New Roman"/>
        </w:rPr>
        <w:t xml:space="preserve">(2), 139. </w:t>
      </w:r>
    </w:p>
    <w:p w14:paraId="483B75BD" w14:textId="77777777" w:rsidR="005C117E" w:rsidRPr="008A6DA1" w:rsidRDefault="005C117E" w:rsidP="007E1873">
      <w:pPr>
        <w:pStyle w:val="Bibliography"/>
        <w:spacing w:after="120" w:line="240" w:lineRule="auto"/>
        <w:rPr>
          <w:rFonts w:cs="Times New Roman"/>
        </w:rPr>
      </w:pPr>
      <w:r w:rsidRPr="008A6DA1">
        <w:rPr>
          <w:rFonts w:cs="Times New Roman"/>
        </w:rPr>
        <w:t xml:space="preserve">Taufiq, A. (2014). </w:t>
      </w:r>
      <w:r w:rsidRPr="008A6DA1">
        <w:rPr>
          <w:rFonts w:cs="Times New Roman"/>
          <w:i/>
          <w:iCs/>
        </w:rPr>
        <w:t>Identifikasi Masalah Keharaan Tanaman Kacang Tanah</w:t>
      </w:r>
      <w:r w:rsidRPr="008A6DA1">
        <w:rPr>
          <w:rFonts w:cs="Times New Roman"/>
        </w:rPr>
        <w:t>. Balai Penelitian Tanaman Aneka Kacang dan Umbi. https://balitkabi.litbang.pertanian.go.id/. diakses pada tanggal 21 September 2021.</w:t>
      </w:r>
    </w:p>
    <w:p w14:paraId="3842EA93" w14:textId="2C20B24C" w:rsidR="00686962" w:rsidRPr="008A6DA1" w:rsidRDefault="005C117E" w:rsidP="007E1873">
      <w:pPr>
        <w:pStyle w:val="Bibliography"/>
        <w:spacing w:after="120" w:line="240" w:lineRule="auto"/>
        <w:rPr>
          <w:rFonts w:cs="Times New Roman"/>
        </w:rPr>
      </w:pPr>
      <w:r w:rsidRPr="008A6DA1">
        <w:rPr>
          <w:rFonts w:cs="Times New Roman"/>
        </w:rPr>
        <w:t xml:space="preserve">Taurisna, T. L. (2020). </w:t>
      </w:r>
      <w:r w:rsidRPr="008A6DA1">
        <w:rPr>
          <w:rFonts w:cs="Times New Roman"/>
          <w:i/>
          <w:iCs/>
        </w:rPr>
        <w:t>Pemanfaatan Tanaman Kayu Apu (Pistia Stratiotes L.) Untuk Menurunkan Kadar COD, BOD, TSS Pada Limbah Cair Industri Tempe Dengan Menggunakan Fitoremediasi Sistem Batch</w:t>
      </w:r>
      <w:r w:rsidRPr="008A6DA1">
        <w:rPr>
          <w:rFonts w:cs="Times New Roman"/>
        </w:rPr>
        <w:t>. Tugas Akhir. UIN Sunan Ampel. Surabaya.</w:t>
      </w:r>
    </w:p>
    <w:p w14:paraId="0FEAB2A0" w14:textId="4A8DF490" w:rsidR="00467E83" w:rsidRPr="008A6DA1" w:rsidRDefault="00467E83" w:rsidP="007E1873">
      <w:pPr>
        <w:spacing w:after="120" w:line="240" w:lineRule="auto"/>
        <w:rPr>
          <w:rFonts w:cs="Times New Roman"/>
        </w:rPr>
      </w:pPr>
      <w:r w:rsidRPr="008A6DA1">
        <w:rPr>
          <w:rFonts w:cs="Times New Roman"/>
        </w:rPr>
        <w:fldChar w:fldCharType="end"/>
      </w:r>
    </w:p>
    <w:sectPr w:rsidR="00467E83" w:rsidRPr="008A6DA1" w:rsidSect="00395FDF">
      <w:headerReference w:type="even" r:id="rId11"/>
      <w:headerReference w:type="default" r:id="rId12"/>
      <w:footerReference w:type="even" r:id="rId13"/>
      <w:footerReference w:type="default" r:id="rId14"/>
      <w:headerReference w:type="first" r:id="rId15"/>
      <w:footerReference w:type="first" r:id="rId16"/>
      <w:type w:val="continuous"/>
      <w:pgSz w:w="11907" w:h="16839" w:code="9"/>
      <w:pgMar w:top="1701" w:right="1134" w:bottom="1701" w:left="1701" w:header="720" w:footer="720" w:gutter="0"/>
      <w:pgNumType w:start="7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E372D" w14:textId="77777777" w:rsidR="00AF5A32" w:rsidRDefault="00AF5A32" w:rsidP="00F5578A">
      <w:pPr>
        <w:spacing w:after="0" w:line="240" w:lineRule="auto"/>
      </w:pPr>
      <w:r>
        <w:separator/>
      </w:r>
    </w:p>
  </w:endnote>
  <w:endnote w:type="continuationSeparator" w:id="0">
    <w:p w14:paraId="5AAFC22A" w14:textId="77777777" w:rsidR="00AF5A32" w:rsidRDefault="00AF5A32" w:rsidP="00F55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altName w:val="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528101"/>
      <w:docPartObj>
        <w:docPartGallery w:val="Page Numbers (Bottom of Page)"/>
        <w:docPartUnique/>
      </w:docPartObj>
    </w:sdtPr>
    <w:sdtEndPr>
      <w:rPr>
        <w:noProof/>
      </w:rPr>
    </w:sdtEndPr>
    <w:sdtContent>
      <w:p w14:paraId="46758529" w14:textId="137BCDFF" w:rsidR="00346D65" w:rsidRDefault="00346D65">
        <w:pPr>
          <w:pStyle w:val="Footer"/>
        </w:pPr>
        <w:r>
          <w:fldChar w:fldCharType="begin"/>
        </w:r>
        <w:r>
          <w:instrText xml:space="preserve"> PAGE   \* MERGEFORMAT </w:instrText>
        </w:r>
        <w:r>
          <w:fldChar w:fldCharType="separate"/>
        </w:r>
        <w:r>
          <w:rPr>
            <w:noProof/>
          </w:rPr>
          <w:t>2</w:t>
        </w:r>
        <w:r>
          <w:rPr>
            <w:noProof/>
          </w:rPr>
          <w:fldChar w:fldCharType="end"/>
        </w:r>
      </w:p>
    </w:sdtContent>
  </w:sdt>
  <w:p w14:paraId="675E7AF5" w14:textId="77777777" w:rsidR="00346D65" w:rsidRDefault="00346D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068512"/>
      <w:docPartObj>
        <w:docPartGallery w:val="Page Numbers (Bottom of Page)"/>
        <w:docPartUnique/>
      </w:docPartObj>
    </w:sdtPr>
    <w:sdtEndPr>
      <w:rPr>
        <w:noProof/>
      </w:rPr>
    </w:sdtEndPr>
    <w:sdtContent>
      <w:p w14:paraId="6BEDC99B" w14:textId="17CCCF7C" w:rsidR="00346D65" w:rsidRDefault="00346D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6C2EE4" w14:textId="77777777" w:rsidR="00F5578A" w:rsidRDefault="00F55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C09A" w14:textId="77777777" w:rsidR="00EE575C" w:rsidRDefault="00EE5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197B1" w14:textId="77777777" w:rsidR="00AF5A32" w:rsidRDefault="00AF5A32" w:rsidP="00F5578A">
      <w:pPr>
        <w:spacing w:after="0" w:line="240" w:lineRule="auto"/>
      </w:pPr>
      <w:r>
        <w:separator/>
      </w:r>
    </w:p>
  </w:footnote>
  <w:footnote w:type="continuationSeparator" w:id="0">
    <w:p w14:paraId="0D445914" w14:textId="77777777" w:rsidR="00AF5A32" w:rsidRDefault="00AF5A32" w:rsidP="00F55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28E6" w14:textId="5C5FFA7D" w:rsidR="00346D65" w:rsidRPr="008A6DA1" w:rsidRDefault="00346D65" w:rsidP="00346D65">
    <w:pPr>
      <w:pStyle w:val="Header"/>
      <w:tabs>
        <w:tab w:val="right" w:pos="9072"/>
      </w:tabs>
      <w:ind w:left="2" w:hanging="2"/>
      <w:rPr>
        <w:rFonts w:cs="Times New Roman"/>
        <w:sz w:val="22"/>
        <w:szCs w:val="20"/>
      </w:rPr>
    </w:pPr>
    <w:r w:rsidRPr="008A6DA1">
      <w:rPr>
        <w:rFonts w:cs="Times New Roman"/>
        <w:sz w:val="22"/>
        <w:szCs w:val="20"/>
      </w:rPr>
      <w:t xml:space="preserve">Jukung Jurnal Teknik Lingkungan, 8 (1): </w:t>
    </w:r>
    <w:r w:rsidR="00395FDF">
      <w:rPr>
        <w:rFonts w:cs="Times New Roman"/>
        <w:sz w:val="22"/>
        <w:szCs w:val="20"/>
        <w:lang w:val="id-ID"/>
      </w:rPr>
      <w:t>7</w:t>
    </w:r>
    <w:r>
      <w:rPr>
        <w:rFonts w:cs="Times New Roman"/>
        <w:sz w:val="22"/>
        <w:szCs w:val="20"/>
        <w:lang w:val="id-ID"/>
      </w:rPr>
      <w:t>2</w:t>
    </w:r>
    <w:r w:rsidRPr="008A6DA1">
      <w:rPr>
        <w:rFonts w:cs="Times New Roman"/>
        <w:sz w:val="22"/>
        <w:szCs w:val="20"/>
      </w:rPr>
      <w:t>-</w:t>
    </w:r>
    <w:r w:rsidR="00395FDF">
      <w:rPr>
        <w:rFonts w:cs="Times New Roman"/>
        <w:sz w:val="22"/>
        <w:szCs w:val="20"/>
        <w:lang w:val="id-ID"/>
      </w:rPr>
      <w:t>8</w:t>
    </w:r>
    <w:r>
      <w:rPr>
        <w:rFonts w:cs="Times New Roman"/>
        <w:sz w:val="22"/>
        <w:szCs w:val="20"/>
        <w:lang w:val="id-ID"/>
      </w:rPr>
      <w:t>3</w:t>
    </w:r>
    <w:r w:rsidRPr="008A6DA1">
      <w:rPr>
        <w:rFonts w:cs="Times New Roman"/>
        <w:sz w:val="22"/>
        <w:szCs w:val="20"/>
      </w:rPr>
      <w:t>, 2022</w:t>
    </w:r>
    <w:r w:rsidRPr="008A6DA1">
      <w:rPr>
        <w:rFonts w:cs="Times New Roman"/>
        <w:sz w:val="22"/>
        <w:szCs w:val="20"/>
      </w:rPr>
      <w:tab/>
    </w:r>
    <w:r>
      <w:rPr>
        <w:rFonts w:cs="Times New Roman"/>
        <w:sz w:val="22"/>
        <w:szCs w:val="20"/>
        <w:lang w:val="id-ID"/>
      </w:rPr>
      <w:t xml:space="preserve"> </w:t>
    </w:r>
    <w:r w:rsidRPr="008A6DA1">
      <w:rPr>
        <w:rFonts w:cs="Times New Roman"/>
        <w:sz w:val="22"/>
        <w:szCs w:val="20"/>
      </w:rPr>
      <w:t>p-</w:t>
    </w:r>
    <w:proofErr w:type="gramStart"/>
    <w:r w:rsidRPr="008A6DA1">
      <w:rPr>
        <w:rFonts w:cs="Times New Roman"/>
        <w:sz w:val="22"/>
        <w:szCs w:val="20"/>
      </w:rPr>
      <w:t>ISSN :</w:t>
    </w:r>
    <w:proofErr w:type="gramEnd"/>
    <w:r w:rsidRPr="008A6DA1">
      <w:rPr>
        <w:rFonts w:cs="Times New Roman"/>
        <w:sz w:val="22"/>
        <w:szCs w:val="20"/>
      </w:rPr>
      <w:t xml:space="preserve"> 2461-0437, e-ISSN : 2540-9131</w:t>
    </w:r>
  </w:p>
  <w:p w14:paraId="784E154F" w14:textId="77777777" w:rsidR="00346D65" w:rsidRDefault="00346D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FF3DE" w14:textId="77777777" w:rsidR="00EE575C" w:rsidRPr="008A6DA1" w:rsidRDefault="00EE575C" w:rsidP="00EE575C">
    <w:pPr>
      <w:pStyle w:val="Header"/>
      <w:tabs>
        <w:tab w:val="right" w:pos="9072"/>
      </w:tabs>
      <w:ind w:left="2" w:hanging="2"/>
      <w:rPr>
        <w:rFonts w:cs="Times New Roman"/>
        <w:sz w:val="22"/>
        <w:szCs w:val="20"/>
      </w:rPr>
    </w:pPr>
    <w:r w:rsidRPr="008A6DA1">
      <w:rPr>
        <w:rFonts w:cs="Times New Roman"/>
        <w:sz w:val="22"/>
        <w:szCs w:val="20"/>
      </w:rPr>
      <w:t xml:space="preserve">Jukung Jurnal Teknik Lingkungan, 8 (1): </w:t>
    </w:r>
    <w:r>
      <w:rPr>
        <w:rFonts w:cs="Times New Roman"/>
        <w:sz w:val="22"/>
        <w:szCs w:val="20"/>
        <w:lang w:val="id-ID"/>
      </w:rPr>
      <w:t>72</w:t>
    </w:r>
    <w:r w:rsidRPr="008A6DA1">
      <w:rPr>
        <w:rFonts w:cs="Times New Roman"/>
        <w:sz w:val="22"/>
        <w:szCs w:val="20"/>
      </w:rPr>
      <w:t>-</w:t>
    </w:r>
    <w:r>
      <w:rPr>
        <w:rFonts w:cs="Times New Roman"/>
        <w:sz w:val="22"/>
        <w:szCs w:val="20"/>
        <w:lang w:val="id-ID"/>
      </w:rPr>
      <w:t>83</w:t>
    </w:r>
    <w:r w:rsidRPr="008A6DA1">
      <w:rPr>
        <w:rFonts w:cs="Times New Roman"/>
        <w:sz w:val="22"/>
        <w:szCs w:val="20"/>
      </w:rPr>
      <w:t>, 2022</w:t>
    </w:r>
    <w:r w:rsidRPr="008A6DA1">
      <w:rPr>
        <w:rFonts w:cs="Times New Roman"/>
        <w:sz w:val="22"/>
        <w:szCs w:val="20"/>
      </w:rPr>
      <w:tab/>
    </w:r>
    <w:r>
      <w:rPr>
        <w:rFonts w:cs="Times New Roman"/>
        <w:sz w:val="22"/>
        <w:szCs w:val="20"/>
        <w:lang w:val="id-ID"/>
      </w:rPr>
      <w:t xml:space="preserve"> </w:t>
    </w:r>
    <w:r w:rsidRPr="008A6DA1">
      <w:rPr>
        <w:rFonts w:cs="Times New Roman"/>
        <w:sz w:val="22"/>
        <w:szCs w:val="20"/>
      </w:rPr>
      <w:t>p-</w:t>
    </w:r>
    <w:proofErr w:type="gramStart"/>
    <w:r w:rsidRPr="008A6DA1">
      <w:rPr>
        <w:rFonts w:cs="Times New Roman"/>
        <w:sz w:val="22"/>
        <w:szCs w:val="20"/>
      </w:rPr>
      <w:t>ISSN :</w:t>
    </w:r>
    <w:proofErr w:type="gramEnd"/>
    <w:r w:rsidRPr="008A6DA1">
      <w:rPr>
        <w:rFonts w:cs="Times New Roman"/>
        <w:sz w:val="22"/>
        <w:szCs w:val="20"/>
      </w:rPr>
      <w:t xml:space="preserve"> 2461-0437, e-ISSN : 2540-9131</w:t>
    </w:r>
  </w:p>
  <w:p w14:paraId="64BAB2D6" w14:textId="77777777" w:rsidR="008A6DA1" w:rsidRDefault="008A6D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2CDBE" w14:textId="77777777" w:rsidR="00EE575C" w:rsidRDefault="00EE5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1057"/>
    <w:multiLevelType w:val="hybridMultilevel"/>
    <w:tmpl w:val="3668BE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F515B"/>
    <w:multiLevelType w:val="hybridMultilevel"/>
    <w:tmpl w:val="EC8E9F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B7017"/>
    <w:multiLevelType w:val="hybridMultilevel"/>
    <w:tmpl w:val="49D287E6"/>
    <w:lvl w:ilvl="0" w:tplc="0409000F">
      <w:start w:val="1"/>
      <w:numFmt w:val="decimal"/>
      <w:lvlText w:val="%1."/>
      <w:lvlJc w:val="left"/>
      <w:pPr>
        <w:ind w:left="720" w:hanging="360"/>
      </w:pPr>
      <w:rPr>
        <w:rFonts w:hint="default"/>
      </w:rPr>
    </w:lvl>
    <w:lvl w:ilvl="1" w:tplc="196A481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311D4C"/>
    <w:multiLevelType w:val="hybridMultilevel"/>
    <w:tmpl w:val="C9847FA2"/>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222C0F"/>
    <w:multiLevelType w:val="multilevel"/>
    <w:tmpl w:val="E7040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D7CE4"/>
    <w:multiLevelType w:val="hybridMultilevel"/>
    <w:tmpl w:val="1472A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774FD8"/>
    <w:multiLevelType w:val="multilevel"/>
    <w:tmpl w:val="2D1AA434"/>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F7479D"/>
    <w:multiLevelType w:val="hybridMultilevel"/>
    <w:tmpl w:val="CAEE8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535191"/>
    <w:multiLevelType w:val="hybridMultilevel"/>
    <w:tmpl w:val="946460D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A174FE"/>
    <w:multiLevelType w:val="hybridMultilevel"/>
    <w:tmpl w:val="29A89E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E92527B"/>
    <w:multiLevelType w:val="hybridMultilevel"/>
    <w:tmpl w:val="E102C374"/>
    <w:lvl w:ilvl="0" w:tplc="2D823AEC">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662F4B"/>
    <w:multiLevelType w:val="hybridMultilevel"/>
    <w:tmpl w:val="D960D682"/>
    <w:lvl w:ilvl="0" w:tplc="E0E8DA9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7D27FB"/>
    <w:multiLevelType w:val="hybridMultilevel"/>
    <w:tmpl w:val="3A00632E"/>
    <w:lvl w:ilvl="0" w:tplc="33A6B2EA">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3" w15:restartNumberingAfterBreak="0">
    <w:nsid w:val="3A510736"/>
    <w:multiLevelType w:val="hybridMultilevel"/>
    <w:tmpl w:val="E646B832"/>
    <w:lvl w:ilvl="0" w:tplc="694E4F4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3A797EE7"/>
    <w:multiLevelType w:val="hybridMultilevel"/>
    <w:tmpl w:val="65DC245C"/>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36CC1"/>
    <w:multiLevelType w:val="hybridMultilevel"/>
    <w:tmpl w:val="F3E89568"/>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FF3B31"/>
    <w:multiLevelType w:val="hybridMultilevel"/>
    <w:tmpl w:val="793EA5FC"/>
    <w:lvl w:ilvl="0" w:tplc="3F1456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C821AE"/>
    <w:multiLevelType w:val="hybridMultilevel"/>
    <w:tmpl w:val="5B48560C"/>
    <w:lvl w:ilvl="0" w:tplc="D704513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382720"/>
    <w:multiLevelType w:val="hybridMultilevel"/>
    <w:tmpl w:val="8B1C17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7C311B0"/>
    <w:multiLevelType w:val="hybridMultilevel"/>
    <w:tmpl w:val="1EECC566"/>
    <w:lvl w:ilvl="0" w:tplc="8722AE0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F5595D"/>
    <w:multiLevelType w:val="hybridMultilevel"/>
    <w:tmpl w:val="2A4A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CA309F"/>
    <w:multiLevelType w:val="hybridMultilevel"/>
    <w:tmpl w:val="B3CC3B50"/>
    <w:lvl w:ilvl="0" w:tplc="A198E130">
      <w:start w:val="1"/>
      <w:numFmt w:val="lowerLetter"/>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26EAC"/>
    <w:multiLevelType w:val="hybridMultilevel"/>
    <w:tmpl w:val="61F463CA"/>
    <w:lvl w:ilvl="0" w:tplc="D37E19C8">
      <w:start w:val="1"/>
      <w:numFmt w:val="upperRoman"/>
      <w:lvlText w:val="%1."/>
      <w:lvlJc w:val="left"/>
      <w:pPr>
        <w:ind w:left="1080" w:hanging="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983D62"/>
    <w:multiLevelType w:val="hybridMultilevel"/>
    <w:tmpl w:val="355C6F90"/>
    <w:lvl w:ilvl="0" w:tplc="A55AE808">
      <w:start w:val="1"/>
      <w:numFmt w:val="decimal"/>
      <w:lvlText w:val="%1."/>
      <w:lvlJc w:val="left"/>
      <w:pPr>
        <w:ind w:left="786" w:hanging="360"/>
      </w:pPr>
      <w:rPr>
        <w:rFonts w:hint="default"/>
      </w:rPr>
    </w:lvl>
    <w:lvl w:ilvl="1" w:tplc="EA4CE8F8">
      <w:numFmt w:val="bullet"/>
      <w:lvlText w:val="-"/>
      <w:lvlJc w:val="left"/>
      <w:pPr>
        <w:ind w:left="1506" w:hanging="360"/>
      </w:pPr>
      <w:rPr>
        <w:rFonts w:ascii="Times New Roman" w:eastAsiaTheme="minorHAnsi" w:hAnsi="Times New Roman" w:cs="Times New Roman" w:hint="default"/>
      </w:rPr>
    </w:lvl>
    <w:lvl w:ilvl="2" w:tplc="6FA215FA">
      <w:start w:val="1"/>
      <w:numFmt w:val="upperLetter"/>
      <w:lvlText w:val="%3."/>
      <w:lvlJc w:val="left"/>
      <w:pPr>
        <w:ind w:left="2406" w:hanging="360"/>
      </w:pPr>
      <w:rPr>
        <w:rFonts w:hint="default"/>
      </w:rPr>
    </w:lvl>
    <w:lvl w:ilvl="3" w:tplc="04090019">
      <w:start w:val="1"/>
      <w:numFmt w:val="lowerLetter"/>
      <w:lvlText w:val="%4."/>
      <w:lvlJc w:val="left"/>
      <w:pPr>
        <w:ind w:left="2946" w:hanging="360"/>
      </w:pPr>
      <w:rPr>
        <w:rFonts w:hint="default"/>
      </w:r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7A94584A"/>
    <w:multiLevelType w:val="hybridMultilevel"/>
    <w:tmpl w:val="AABEDE18"/>
    <w:lvl w:ilvl="0" w:tplc="04090017">
      <w:start w:val="1"/>
      <w:numFmt w:val="lowerLetter"/>
      <w:lvlText w:val="%1)"/>
      <w:lvlJc w:val="left"/>
      <w:pPr>
        <w:ind w:left="765" w:hanging="360"/>
      </w:pPr>
    </w:lvl>
    <w:lvl w:ilvl="1" w:tplc="04090017">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18"/>
  </w:num>
  <w:num w:numId="2">
    <w:abstractNumId w:val="7"/>
  </w:num>
  <w:num w:numId="3">
    <w:abstractNumId w:val="10"/>
  </w:num>
  <w:num w:numId="4">
    <w:abstractNumId w:val="5"/>
  </w:num>
  <w:num w:numId="5">
    <w:abstractNumId w:val="16"/>
  </w:num>
  <w:num w:numId="6">
    <w:abstractNumId w:val="17"/>
  </w:num>
  <w:num w:numId="7">
    <w:abstractNumId w:val="22"/>
  </w:num>
  <w:num w:numId="8">
    <w:abstractNumId w:val="4"/>
  </w:num>
  <w:num w:numId="9">
    <w:abstractNumId w:val="13"/>
  </w:num>
  <w:num w:numId="10">
    <w:abstractNumId w:val="19"/>
  </w:num>
  <w:num w:numId="11">
    <w:abstractNumId w:val="9"/>
  </w:num>
  <w:num w:numId="12">
    <w:abstractNumId w:val="11"/>
  </w:num>
  <w:num w:numId="13">
    <w:abstractNumId w:val="14"/>
  </w:num>
  <w:num w:numId="14">
    <w:abstractNumId w:val="15"/>
  </w:num>
  <w:num w:numId="15">
    <w:abstractNumId w:val="3"/>
  </w:num>
  <w:num w:numId="16">
    <w:abstractNumId w:val="21"/>
  </w:num>
  <w:num w:numId="17">
    <w:abstractNumId w:val="1"/>
  </w:num>
  <w:num w:numId="18">
    <w:abstractNumId w:val="2"/>
  </w:num>
  <w:num w:numId="19">
    <w:abstractNumId w:val="0"/>
  </w:num>
  <w:num w:numId="20">
    <w:abstractNumId w:val="24"/>
  </w:num>
  <w:num w:numId="21">
    <w:abstractNumId w:val="8"/>
  </w:num>
  <w:num w:numId="22">
    <w:abstractNumId w:val="6"/>
  </w:num>
  <w:num w:numId="23">
    <w:abstractNumId w:val="23"/>
  </w:num>
  <w:num w:numId="24">
    <w:abstractNumId w:val="1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136"/>
    <w:rsid w:val="00001D9C"/>
    <w:rsid w:val="00005B94"/>
    <w:rsid w:val="00015A34"/>
    <w:rsid w:val="00017A3E"/>
    <w:rsid w:val="00022149"/>
    <w:rsid w:val="000254B9"/>
    <w:rsid w:val="000303BB"/>
    <w:rsid w:val="00042D85"/>
    <w:rsid w:val="00047F9E"/>
    <w:rsid w:val="00073F92"/>
    <w:rsid w:val="00073FC5"/>
    <w:rsid w:val="000800D2"/>
    <w:rsid w:val="00082EB7"/>
    <w:rsid w:val="00085124"/>
    <w:rsid w:val="00091B49"/>
    <w:rsid w:val="000928B8"/>
    <w:rsid w:val="000967A9"/>
    <w:rsid w:val="000B2F47"/>
    <w:rsid w:val="000B4EDA"/>
    <w:rsid w:val="000C6ABA"/>
    <w:rsid w:val="000D4033"/>
    <w:rsid w:val="000D5C59"/>
    <w:rsid w:val="000E073F"/>
    <w:rsid w:val="000E2FEF"/>
    <w:rsid w:val="000F5BEA"/>
    <w:rsid w:val="00104F8B"/>
    <w:rsid w:val="00122004"/>
    <w:rsid w:val="0014010F"/>
    <w:rsid w:val="00141769"/>
    <w:rsid w:val="001575D6"/>
    <w:rsid w:val="0017180F"/>
    <w:rsid w:val="00172D58"/>
    <w:rsid w:val="00175658"/>
    <w:rsid w:val="00181791"/>
    <w:rsid w:val="001941E5"/>
    <w:rsid w:val="00194B2F"/>
    <w:rsid w:val="001B60F5"/>
    <w:rsid w:val="001B7961"/>
    <w:rsid w:val="001C4F62"/>
    <w:rsid w:val="001C5912"/>
    <w:rsid w:val="001D1538"/>
    <w:rsid w:val="001E0F68"/>
    <w:rsid w:val="001E2840"/>
    <w:rsid w:val="001E4049"/>
    <w:rsid w:val="001E73D7"/>
    <w:rsid w:val="001E7D71"/>
    <w:rsid w:val="001F1ACA"/>
    <w:rsid w:val="001F312A"/>
    <w:rsid w:val="001F64EC"/>
    <w:rsid w:val="001F7296"/>
    <w:rsid w:val="00212774"/>
    <w:rsid w:val="002222C4"/>
    <w:rsid w:val="00224B3E"/>
    <w:rsid w:val="00225617"/>
    <w:rsid w:val="0024045A"/>
    <w:rsid w:val="002421A1"/>
    <w:rsid w:val="00270CDB"/>
    <w:rsid w:val="00271057"/>
    <w:rsid w:val="002743A2"/>
    <w:rsid w:val="00275D72"/>
    <w:rsid w:val="00280156"/>
    <w:rsid w:val="002818C5"/>
    <w:rsid w:val="00287E0C"/>
    <w:rsid w:val="002902B7"/>
    <w:rsid w:val="00296D95"/>
    <w:rsid w:val="002A1020"/>
    <w:rsid w:val="002A74FF"/>
    <w:rsid w:val="002B0690"/>
    <w:rsid w:val="002B2F86"/>
    <w:rsid w:val="002B4197"/>
    <w:rsid w:val="002C2F55"/>
    <w:rsid w:val="002C4575"/>
    <w:rsid w:val="002D1247"/>
    <w:rsid w:val="002D3268"/>
    <w:rsid w:val="002D3F7C"/>
    <w:rsid w:val="002E1E41"/>
    <w:rsid w:val="002E4F4C"/>
    <w:rsid w:val="002E5034"/>
    <w:rsid w:val="002E60CE"/>
    <w:rsid w:val="002F15C5"/>
    <w:rsid w:val="00301AE7"/>
    <w:rsid w:val="003022E6"/>
    <w:rsid w:val="00311C32"/>
    <w:rsid w:val="003147E0"/>
    <w:rsid w:val="003164A4"/>
    <w:rsid w:val="003176DD"/>
    <w:rsid w:val="00317B25"/>
    <w:rsid w:val="00323100"/>
    <w:rsid w:val="003236CF"/>
    <w:rsid w:val="00331171"/>
    <w:rsid w:val="00332129"/>
    <w:rsid w:val="0033364A"/>
    <w:rsid w:val="00333791"/>
    <w:rsid w:val="0033530F"/>
    <w:rsid w:val="00335A1A"/>
    <w:rsid w:val="003409A1"/>
    <w:rsid w:val="00340C37"/>
    <w:rsid w:val="00343AFB"/>
    <w:rsid w:val="00345024"/>
    <w:rsid w:val="00346D65"/>
    <w:rsid w:val="003508AB"/>
    <w:rsid w:val="00355724"/>
    <w:rsid w:val="003574E8"/>
    <w:rsid w:val="00371C0B"/>
    <w:rsid w:val="003727C0"/>
    <w:rsid w:val="00373713"/>
    <w:rsid w:val="00375D86"/>
    <w:rsid w:val="00382A2C"/>
    <w:rsid w:val="00384364"/>
    <w:rsid w:val="0038765B"/>
    <w:rsid w:val="00393136"/>
    <w:rsid w:val="00395FDF"/>
    <w:rsid w:val="003963AF"/>
    <w:rsid w:val="003B0EBA"/>
    <w:rsid w:val="003B3CCD"/>
    <w:rsid w:val="003B4513"/>
    <w:rsid w:val="003C0785"/>
    <w:rsid w:val="003D0E9C"/>
    <w:rsid w:val="003D57C5"/>
    <w:rsid w:val="003E1E0C"/>
    <w:rsid w:val="003E3B90"/>
    <w:rsid w:val="003E773D"/>
    <w:rsid w:val="003E7CC2"/>
    <w:rsid w:val="003F3212"/>
    <w:rsid w:val="0040116B"/>
    <w:rsid w:val="004019E7"/>
    <w:rsid w:val="004058A3"/>
    <w:rsid w:val="004155E7"/>
    <w:rsid w:val="004166F4"/>
    <w:rsid w:val="00416A29"/>
    <w:rsid w:val="00424B13"/>
    <w:rsid w:val="004307E8"/>
    <w:rsid w:val="00431C45"/>
    <w:rsid w:val="00441344"/>
    <w:rsid w:val="00443F85"/>
    <w:rsid w:val="004553A1"/>
    <w:rsid w:val="00466DE6"/>
    <w:rsid w:val="00467E83"/>
    <w:rsid w:val="0047373D"/>
    <w:rsid w:val="00475112"/>
    <w:rsid w:val="00476BBD"/>
    <w:rsid w:val="00477FDA"/>
    <w:rsid w:val="004927A6"/>
    <w:rsid w:val="004A71DF"/>
    <w:rsid w:val="004A7D15"/>
    <w:rsid w:val="004B132F"/>
    <w:rsid w:val="004B2401"/>
    <w:rsid w:val="004B5B88"/>
    <w:rsid w:val="004C6CC6"/>
    <w:rsid w:val="004D5D57"/>
    <w:rsid w:val="004E42DE"/>
    <w:rsid w:val="004E53B4"/>
    <w:rsid w:val="004E5C7D"/>
    <w:rsid w:val="004E736A"/>
    <w:rsid w:val="004E7947"/>
    <w:rsid w:val="00501029"/>
    <w:rsid w:val="005043C0"/>
    <w:rsid w:val="00504819"/>
    <w:rsid w:val="005053DE"/>
    <w:rsid w:val="0050546B"/>
    <w:rsid w:val="00505514"/>
    <w:rsid w:val="00512F91"/>
    <w:rsid w:val="00516592"/>
    <w:rsid w:val="00521F9A"/>
    <w:rsid w:val="005256B5"/>
    <w:rsid w:val="00535E40"/>
    <w:rsid w:val="005410BF"/>
    <w:rsid w:val="0054145E"/>
    <w:rsid w:val="0056219B"/>
    <w:rsid w:val="00564275"/>
    <w:rsid w:val="00567DED"/>
    <w:rsid w:val="00571C76"/>
    <w:rsid w:val="00584127"/>
    <w:rsid w:val="00595FF3"/>
    <w:rsid w:val="005A0726"/>
    <w:rsid w:val="005A6507"/>
    <w:rsid w:val="005B01BC"/>
    <w:rsid w:val="005B5CF9"/>
    <w:rsid w:val="005C117E"/>
    <w:rsid w:val="005C25C8"/>
    <w:rsid w:val="005C280B"/>
    <w:rsid w:val="005D289D"/>
    <w:rsid w:val="005E32ED"/>
    <w:rsid w:val="005F415B"/>
    <w:rsid w:val="005F4A02"/>
    <w:rsid w:val="005F534D"/>
    <w:rsid w:val="00606599"/>
    <w:rsid w:val="00606916"/>
    <w:rsid w:val="006107AD"/>
    <w:rsid w:val="00613363"/>
    <w:rsid w:val="00620CD4"/>
    <w:rsid w:val="00630AC9"/>
    <w:rsid w:val="00636076"/>
    <w:rsid w:val="00636AFE"/>
    <w:rsid w:val="00641989"/>
    <w:rsid w:val="00641CB0"/>
    <w:rsid w:val="00650F51"/>
    <w:rsid w:val="0065467B"/>
    <w:rsid w:val="00657244"/>
    <w:rsid w:val="0066701A"/>
    <w:rsid w:val="00686962"/>
    <w:rsid w:val="00690DFD"/>
    <w:rsid w:val="00693BB5"/>
    <w:rsid w:val="006975A5"/>
    <w:rsid w:val="006A4041"/>
    <w:rsid w:val="006B063B"/>
    <w:rsid w:val="006B0D6C"/>
    <w:rsid w:val="006B5BD9"/>
    <w:rsid w:val="006B6762"/>
    <w:rsid w:val="006C308B"/>
    <w:rsid w:val="006C504D"/>
    <w:rsid w:val="006C5BC9"/>
    <w:rsid w:val="006D35B6"/>
    <w:rsid w:val="006D5450"/>
    <w:rsid w:val="006E0A63"/>
    <w:rsid w:val="006F065A"/>
    <w:rsid w:val="006F11E5"/>
    <w:rsid w:val="006F5A63"/>
    <w:rsid w:val="006F6E2A"/>
    <w:rsid w:val="0070235A"/>
    <w:rsid w:val="007178A9"/>
    <w:rsid w:val="00720082"/>
    <w:rsid w:val="00731F25"/>
    <w:rsid w:val="007401BF"/>
    <w:rsid w:val="00741E22"/>
    <w:rsid w:val="00745E57"/>
    <w:rsid w:val="007534FE"/>
    <w:rsid w:val="007622C1"/>
    <w:rsid w:val="00784608"/>
    <w:rsid w:val="007875A0"/>
    <w:rsid w:val="0078796D"/>
    <w:rsid w:val="00795D18"/>
    <w:rsid w:val="007975BC"/>
    <w:rsid w:val="007A49E2"/>
    <w:rsid w:val="007B6C74"/>
    <w:rsid w:val="007C4A9A"/>
    <w:rsid w:val="007C6DEF"/>
    <w:rsid w:val="007D68FC"/>
    <w:rsid w:val="007E1873"/>
    <w:rsid w:val="007E7331"/>
    <w:rsid w:val="007E737F"/>
    <w:rsid w:val="007F4B4E"/>
    <w:rsid w:val="007F6FFA"/>
    <w:rsid w:val="00801623"/>
    <w:rsid w:val="00812D19"/>
    <w:rsid w:val="00813B87"/>
    <w:rsid w:val="008153A7"/>
    <w:rsid w:val="00816CD1"/>
    <w:rsid w:val="0082020E"/>
    <w:rsid w:val="008362B1"/>
    <w:rsid w:val="008427E1"/>
    <w:rsid w:val="008456DB"/>
    <w:rsid w:val="00845EDD"/>
    <w:rsid w:val="00853627"/>
    <w:rsid w:val="00855DFF"/>
    <w:rsid w:val="00856CE9"/>
    <w:rsid w:val="008575D5"/>
    <w:rsid w:val="00860A29"/>
    <w:rsid w:val="00863F48"/>
    <w:rsid w:val="00864C3B"/>
    <w:rsid w:val="0086627B"/>
    <w:rsid w:val="00871ED9"/>
    <w:rsid w:val="008725D1"/>
    <w:rsid w:val="008735DC"/>
    <w:rsid w:val="008764A6"/>
    <w:rsid w:val="00880B2F"/>
    <w:rsid w:val="00880D60"/>
    <w:rsid w:val="008863FA"/>
    <w:rsid w:val="008A537A"/>
    <w:rsid w:val="008A6DA1"/>
    <w:rsid w:val="008B150A"/>
    <w:rsid w:val="008B4AB2"/>
    <w:rsid w:val="008B4ED4"/>
    <w:rsid w:val="008C1F4F"/>
    <w:rsid w:val="008C5B1A"/>
    <w:rsid w:val="008D05AE"/>
    <w:rsid w:val="008D62DF"/>
    <w:rsid w:val="008E258B"/>
    <w:rsid w:val="008F4731"/>
    <w:rsid w:val="0090032F"/>
    <w:rsid w:val="00900B98"/>
    <w:rsid w:val="0090340A"/>
    <w:rsid w:val="009104F9"/>
    <w:rsid w:val="009120FE"/>
    <w:rsid w:val="00912DA0"/>
    <w:rsid w:val="009148EB"/>
    <w:rsid w:val="00921E5A"/>
    <w:rsid w:val="00924572"/>
    <w:rsid w:val="00945450"/>
    <w:rsid w:val="0095240E"/>
    <w:rsid w:val="00953295"/>
    <w:rsid w:val="00971D8D"/>
    <w:rsid w:val="009738E6"/>
    <w:rsid w:val="009850A9"/>
    <w:rsid w:val="009A1BE3"/>
    <w:rsid w:val="009A5366"/>
    <w:rsid w:val="009A7271"/>
    <w:rsid w:val="009A7FB3"/>
    <w:rsid w:val="009B4DDC"/>
    <w:rsid w:val="009B6DDF"/>
    <w:rsid w:val="009B7E6F"/>
    <w:rsid w:val="009C5FF7"/>
    <w:rsid w:val="009D5048"/>
    <w:rsid w:val="009D5D22"/>
    <w:rsid w:val="009E1FAC"/>
    <w:rsid w:val="009E6FD1"/>
    <w:rsid w:val="009F42C1"/>
    <w:rsid w:val="009F7EAA"/>
    <w:rsid w:val="00A050EE"/>
    <w:rsid w:val="00A12926"/>
    <w:rsid w:val="00A15C17"/>
    <w:rsid w:val="00A20155"/>
    <w:rsid w:val="00A21000"/>
    <w:rsid w:val="00A3031D"/>
    <w:rsid w:val="00A32DC6"/>
    <w:rsid w:val="00A3459A"/>
    <w:rsid w:val="00A42760"/>
    <w:rsid w:val="00A45076"/>
    <w:rsid w:val="00A517F3"/>
    <w:rsid w:val="00A51CD3"/>
    <w:rsid w:val="00A51D3F"/>
    <w:rsid w:val="00A613E5"/>
    <w:rsid w:val="00A62468"/>
    <w:rsid w:val="00A7190A"/>
    <w:rsid w:val="00A84BCB"/>
    <w:rsid w:val="00A8716D"/>
    <w:rsid w:val="00A93107"/>
    <w:rsid w:val="00A9689A"/>
    <w:rsid w:val="00A96C23"/>
    <w:rsid w:val="00A9746D"/>
    <w:rsid w:val="00AA3004"/>
    <w:rsid w:val="00AA4E98"/>
    <w:rsid w:val="00AB1F9E"/>
    <w:rsid w:val="00AB34C5"/>
    <w:rsid w:val="00AC1666"/>
    <w:rsid w:val="00AD0879"/>
    <w:rsid w:val="00AD3A33"/>
    <w:rsid w:val="00AE3741"/>
    <w:rsid w:val="00AE40BE"/>
    <w:rsid w:val="00AF5A32"/>
    <w:rsid w:val="00B02DC5"/>
    <w:rsid w:val="00B067AB"/>
    <w:rsid w:val="00B105B7"/>
    <w:rsid w:val="00B20600"/>
    <w:rsid w:val="00B24433"/>
    <w:rsid w:val="00B30457"/>
    <w:rsid w:val="00B32C6E"/>
    <w:rsid w:val="00B45C84"/>
    <w:rsid w:val="00B46C32"/>
    <w:rsid w:val="00B47F5C"/>
    <w:rsid w:val="00B51FB8"/>
    <w:rsid w:val="00B61836"/>
    <w:rsid w:val="00B73410"/>
    <w:rsid w:val="00B73799"/>
    <w:rsid w:val="00B75FDA"/>
    <w:rsid w:val="00B77A27"/>
    <w:rsid w:val="00B84971"/>
    <w:rsid w:val="00B86992"/>
    <w:rsid w:val="00B87E85"/>
    <w:rsid w:val="00B9117D"/>
    <w:rsid w:val="00B96F65"/>
    <w:rsid w:val="00BA5DFF"/>
    <w:rsid w:val="00BA69CA"/>
    <w:rsid w:val="00BB740F"/>
    <w:rsid w:val="00BC342A"/>
    <w:rsid w:val="00BD0C19"/>
    <w:rsid w:val="00BD3326"/>
    <w:rsid w:val="00BE3E5E"/>
    <w:rsid w:val="00BE4D92"/>
    <w:rsid w:val="00BE522B"/>
    <w:rsid w:val="00BF62E0"/>
    <w:rsid w:val="00C00E92"/>
    <w:rsid w:val="00C20210"/>
    <w:rsid w:val="00C20588"/>
    <w:rsid w:val="00C212B1"/>
    <w:rsid w:val="00C21950"/>
    <w:rsid w:val="00C236BF"/>
    <w:rsid w:val="00C25C7C"/>
    <w:rsid w:val="00C313C6"/>
    <w:rsid w:val="00C33591"/>
    <w:rsid w:val="00C35C90"/>
    <w:rsid w:val="00C46C9F"/>
    <w:rsid w:val="00C47227"/>
    <w:rsid w:val="00C72E3F"/>
    <w:rsid w:val="00C93F0E"/>
    <w:rsid w:val="00C95BDA"/>
    <w:rsid w:val="00C9737E"/>
    <w:rsid w:val="00CA3AB5"/>
    <w:rsid w:val="00CB6D46"/>
    <w:rsid w:val="00CC034E"/>
    <w:rsid w:val="00CC090B"/>
    <w:rsid w:val="00CC0F34"/>
    <w:rsid w:val="00CC3425"/>
    <w:rsid w:val="00CC66E0"/>
    <w:rsid w:val="00CD78E1"/>
    <w:rsid w:val="00CF1D7F"/>
    <w:rsid w:val="00CF261C"/>
    <w:rsid w:val="00CF414D"/>
    <w:rsid w:val="00CF497D"/>
    <w:rsid w:val="00CF4E42"/>
    <w:rsid w:val="00CF5F81"/>
    <w:rsid w:val="00D067A1"/>
    <w:rsid w:val="00D069BB"/>
    <w:rsid w:val="00D17AC9"/>
    <w:rsid w:val="00D22291"/>
    <w:rsid w:val="00D2763A"/>
    <w:rsid w:val="00D32630"/>
    <w:rsid w:val="00D3322C"/>
    <w:rsid w:val="00D40A08"/>
    <w:rsid w:val="00D5443A"/>
    <w:rsid w:val="00D56ECA"/>
    <w:rsid w:val="00D62E40"/>
    <w:rsid w:val="00D6761A"/>
    <w:rsid w:val="00D8435C"/>
    <w:rsid w:val="00D87EC6"/>
    <w:rsid w:val="00D87FD0"/>
    <w:rsid w:val="00DA653B"/>
    <w:rsid w:val="00DB040E"/>
    <w:rsid w:val="00DB50CC"/>
    <w:rsid w:val="00DC280F"/>
    <w:rsid w:val="00DD376A"/>
    <w:rsid w:val="00DF3A3D"/>
    <w:rsid w:val="00E120C1"/>
    <w:rsid w:val="00E14834"/>
    <w:rsid w:val="00E24277"/>
    <w:rsid w:val="00E2703A"/>
    <w:rsid w:val="00E40FBC"/>
    <w:rsid w:val="00E43FE0"/>
    <w:rsid w:val="00E46DA3"/>
    <w:rsid w:val="00E51C26"/>
    <w:rsid w:val="00E53626"/>
    <w:rsid w:val="00E65CBD"/>
    <w:rsid w:val="00E758B7"/>
    <w:rsid w:val="00E90574"/>
    <w:rsid w:val="00EA16B6"/>
    <w:rsid w:val="00EA17EB"/>
    <w:rsid w:val="00EB13AB"/>
    <w:rsid w:val="00EB5EAD"/>
    <w:rsid w:val="00EC19C1"/>
    <w:rsid w:val="00EC4085"/>
    <w:rsid w:val="00EE575C"/>
    <w:rsid w:val="00F01042"/>
    <w:rsid w:val="00F0615A"/>
    <w:rsid w:val="00F1115D"/>
    <w:rsid w:val="00F22B2D"/>
    <w:rsid w:val="00F24193"/>
    <w:rsid w:val="00F2632A"/>
    <w:rsid w:val="00F328FE"/>
    <w:rsid w:val="00F37574"/>
    <w:rsid w:val="00F5578A"/>
    <w:rsid w:val="00F574A9"/>
    <w:rsid w:val="00F65CF2"/>
    <w:rsid w:val="00F7111B"/>
    <w:rsid w:val="00F745C9"/>
    <w:rsid w:val="00F82814"/>
    <w:rsid w:val="00F84B88"/>
    <w:rsid w:val="00F86B2C"/>
    <w:rsid w:val="00FB11A1"/>
    <w:rsid w:val="00FB35EC"/>
    <w:rsid w:val="00FC7208"/>
    <w:rsid w:val="00FD44D0"/>
    <w:rsid w:val="00FE30E9"/>
    <w:rsid w:val="00FE325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AC75E"/>
  <w15:docId w15:val="{6990D064-6DBE-49B3-B421-FF4F1C74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ordi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0EE"/>
    <w:pPr>
      <w:spacing w:after="200" w:line="276" w:lineRule="auto"/>
      <w:jc w:val="both"/>
    </w:pPr>
    <w:rPr>
      <w:rFonts w:ascii="Times New Roman" w:hAnsi="Times New Roman"/>
      <w:sz w:val="24"/>
      <w:szCs w:val="22"/>
      <w:lang w:val="en-ID"/>
    </w:rPr>
  </w:style>
  <w:style w:type="paragraph" w:styleId="Heading1">
    <w:name w:val="heading 1"/>
    <w:basedOn w:val="Normal"/>
    <w:next w:val="Normal"/>
    <w:link w:val="Heading1Char"/>
    <w:uiPriority w:val="9"/>
    <w:qFormat/>
    <w:rsid w:val="006B0D6C"/>
    <w:pPr>
      <w:keepNext/>
      <w:keepLines/>
      <w:spacing w:after="0" w:line="240" w:lineRule="auto"/>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3963AF"/>
    <w:pPr>
      <w:keepNext/>
      <w:keepLines/>
      <w:spacing w:before="40" w:after="0" w:line="240" w:lineRule="auto"/>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A4041"/>
    <w:pPr>
      <w:ind w:left="720"/>
      <w:contextualSpacing/>
    </w:pPr>
  </w:style>
  <w:style w:type="character" w:customStyle="1" w:styleId="hps">
    <w:name w:val="hps"/>
    <w:basedOn w:val="DefaultParagraphFont"/>
    <w:rsid w:val="00571C76"/>
  </w:style>
  <w:style w:type="character" w:customStyle="1" w:styleId="apple-converted-space">
    <w:name w:val="apple-converted-space"/>
    <w:basedOn w:val="DefaultParagraphFont"/>
    <w:rsid w:val="00571C76"/>
  </w:style>
  <w:style w:type="paragraph" w:styleId="NormalWeb">
    <w:name w:val="Normal (Web)"/>
    <w:basedOn w:val="Normal"/>
    <w:uiPriority w:val="99"/>
    <w:semiHidden/>
    <w:unhideWhenUsed/>
    <w:rsid w:val="00D5443A"/>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59"/>
    <w:rsid w:val="005F4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1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CD3"/>
    <w:rPr>
      <w:rFonts w:ascii="Tahoma" w:hAnsi="Tahoma" w:cs="Tahoma"/>
      <w:sz w:val="16"/>
      <w:szCs w:val="16"/>
    </w:rPr>
  </w:style>
  <w:style w:type="character" w:styleId="Hyperlink">
    <w:name w:val="Hyperlink"/>
    <w:basedOn w:val="DefaultParagraphFont"/>
    <w:uiPriority w:val="99"/>
    <w:unhideWhenUsed/>
    <w:rsid w:val="00A9689A"/>
    <w:rPr>
      <w:color w:val="0000FF"/>
      <w:u w:val="single"/>
    </w:rPr>
  </w:style>
  <w:style w:type="character" w:customStyle="1" w:styleId="lrzxr">
    <w:name w:val="lrzxr"/>
    <w:basedOn w:val="DefaultParagraphFont"/>
    <w:rsid w:val="002A74FF"/>
  </w:style>
  <w:style w:type="paragraph" w:styleId="HTMLPreformatted">
    <w:name w:val="HTML Preformatted"/>
    <w:basedOn w:val="Normal"/>
    <w:link w:val="HTMLPreformattedChar"/>
    <w:uiPriority w:val="99"/>
    <w:unhideWhenUsed/>
    <w:rsid w:val="00475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75112"/>
    <w:rPr>
      <w:rFonts w:ascii="Courier New" w:eastAsia="Times New Roman" w:hAnsi="Courier New" w:cs="Courier New"/>
    </w:rPr>
  </w:style>
  <w:style w:type="character" w:customStyle="1" w:styleId="y2iqfc">
    <w:name w:val="y2iqfc"/>
    <w:basedOn w:val="DefaultParagraphFont"/>
    <w:rsid w:val="00475112"/>
  </w:style>
  <w:style w:type="character" w:customStyle="1" w:styleId="Heading1Char">
    <w:name w:val="Heading 1 Char"/>
    <w:basedOn w:val="DefaultParagraphFont"/>
    <w:link w:val="Heading1"/>
    <w:uiPriority w:val="9"/>
    <w:rsid w:val="006B0D6C"/>
    <w:rPr>
      <w:rFonts w:ascii="Times New Roman" w:eastAsiaTheme="majorEastAsia" w:hAnsi="Times New Roman" w:cstheme="majorBidi"/>
      <w:b/>
      <w:color w:val="000000" w:themeColor="text1"/>
      <w:sz w:val="24"/>
      <w:szCs w:val="32"/>
      <w:lang w:val="en-ID"/>
    </w:rPr>
  </w:style>
  <w:style w:type="paragraph" w:styleId="Bibliography">
    <w:name w:val="Bibliography"/>
    <w:basedOn w:val="Normal"/>
    <w:next w:val="Normal"/>
    <w:uiPriority w:val="37"/>
    <w:unhideWhenUsed/>
    <w:rsid w:val="00467E83"/>
    <w:pPr>
      <w:spacing w:after="0" w:line="480" w:lineRule="auto"/>
      <w:ind w:left="720" w:hanging="720"/>
    </w:pPr>
  </w:style>
  <w:style w:type="character" w:customStyle="1" w:styleId="ListParagraphChar">
    <w:name w:val="List Paragraph Char"/>
    <w:basedOn w:val="DefaultParagraphFont"/>
    <w:link w:val="ListParagraph"/>
    <w:uiPriority w:val="34"/>
    <w:rsid w:val="00E65CBD"/>
    <w:rPr>
      <w:rFonts w:ascii="Times New Roman" w:hAnsi="Times New Roman"/>
      <w:sz w:val="24"/>
      <w:szCs w:val="22"/>
      <w:lang w:val="en-ID"/>
    </w:rPr>
  </w:style>
  <w:style w:type="character" w:customStyle="1" w:styleId="Heading2Char">
    <w:name w:val="Heading 2 Char"/>
    <w:basedOn w:val="DefaultParagraphFont"/>
    <w:link w:val="Heading2"/>
    <w:uiPriority w:val="9"/>
    <w:rsid w:val="003963AF"/>
    <w:rPr>
      <w:rFonts w:ascii="Times New Roman" w:eastAsiaTheme="majorEastAsia" w:hAnsi="Times New Roman" w:cstheme="majorBidi"/>
      <w:b/>
      <w:color w:val="000000" w:themeColor="text1"/>
      <w:sz w:val="24"/>
      <w:szCs w:val="26"/>
      <w:lang w:val="en-ID"/>
    </w:rPr>
  </w:style>
  <w:style w:type="paragraph" w:styleId="Header">
    <w:name w:val="header"/>
    <w:basedOn w:val="Normal"/>
    <w:link w:val="HeaderChar"/>
    <w:uiPriority w:val="99"/>
    <w:unhideWhenUsed/>
    <w:qFormat/>
    <w:rsid w:val="00F55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78A"/>
    <w:rPr>
      <w:rFonts w:ascii="Times New Roman" w:hAnsi="Times New Roman"/>
      <w:sz w:val="24"/>
      <w:szCs w:val="22"/>
      <w:lang w:val="en-ID"/>
    </w:rPr>
  </w:style>
  <w:style w:type="paragraph" w:styleId="Footer">
    <w:name w:val="footer"/>
    <w:basedOn w:val="Normal"/>
    <w:link w:val="FooterChar"/>
    <w:uiPriority w:val="99"/>
    <w:unhideWhenUsed/>
    <w:rsid w:val="00F55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78A"/>
    <w:rPr>
      <w:rFonts w:ascii="Times New Roman" w:hAnsi="Times New Roman"/>
      <w:sz w:val="24"/>
      <w:szCs w:val="22"/>
      <w:lang w:val="en-ID"/>
    </w:rPr>
  </w:style>
  <w:style w:type="character" w:styleId="CommentReference">
    <w:name w:val="annotation reference"/>
    <w:basedOn w:val="DefaultParagraphFont"/>
    <w:uiPriority w:val="99"/>
    <w:semiHidden/>
    <w:unhideWhenUsed/>
    <w:rsid w:val="00D067A1"/>
    <w:rPr>
      <w:sz w:val="16"/>
      <w:szCs w:val="16"/>
    </w:rPr>
  </w:style>
  <w:style w:type="paragraph" w:styleId="CommentText">
    <w:name w:val="annotation text"/>
    <w:basedOn w:val="Normal"/>
    <w:link w:val="CommentTextChar"/>
    <w:uiPriority w:val="99"/>
    <w:semiHidden/>
    <w:unhideWhenUsed/>
    <w:rsid w:val="00D067A1"/>
    <w:pPr>
      <w:spacing w:line="240" w:lineRule="auto"/>
    </w:pPr>
    <w:rPr>
      <w:sz w:val="20"/>
      <w:szCs w:val="20"/>
    </w:rPr>
  </w:style>
  <w:style w:type="character" w:customStyle="1" w:styleId="CommentTextChar">
    <w:name w:val="Comment Text Char"/>
    <w:basedOn w:val="DefaultParagraphFont"/>
    <w:link w:val="CommentText"/>
    <w:uiPriority w:val="99"/>
    <w:semiHidden/>
    <w:rsid w:val="00D067A1"/>
    <w:rPr>
      <w:rFonts w:ascii="Times New Roman" w:hAnsi="Times New Roman"/>
      <w:lang w:val="en-ID"/>
    </w:rPr>
  </w:style>
  <w:style w:type="paragraph" w:styleId="CommentSubject">
    <w:name w:val="annotation subject"/>
    <w:basedOn w:val="CommentText"/>
    <w:next w:val="CommentText"/>
    <w:link w:val="CommentSubjectChar"/>
    <w:uiPriority w:val="99"/>
    <w:semiHidden/>
    <w:unhideWhenUsed/>
    <w:rsid w:val="00D067A1"/>
    <w:rPr>
      <w:b/>
      <w:bCs/>
    </w:rPr>
  </w:style>
  <w:style w:type="character" w:customStyle="1" w:styleId="CommentSubjectChar">
    <w:name w:val="Comment Subject Char"/>
    <w:basedOn w:val="CommentTextChar"/>
    <w:link w:val="CommentSubject"/>
    <w:uiPriority w:val="99"/>
    <w:semiHidden/>
    <w:rsid w:val="00D067A1"/>
    <w:rPr>
      <w:rFonts w:ascii="Times New Roman" w:hAnsi="Times New Roman"/>
      <w:b/>
      <w:bCs/>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7675">
      <w:bodyDiv w:val="1"/>
      <w:marLeft w:val="0"/>
      <w:marRight w:val="0"/>
      <w:marTop w:val="0"/>
      <w:marBottom w:val="0"/>
      <w:divBdr>
        <w:top w:val="none" w:sz="0" w:space="0" w:color="auto"/>
        <w:left w:val="none" w:sz="0" w:space="0" w:color="auto"/>
        <w:bottom w:val="none" w:sz="0" w:space="0" w:color="auto"/>
        <w:right w:val="none" w:sz="0" w:space="0" w:color="auto"/>
      </w:divBdr>
      <w:divsChild>
        <w:div w:id="131675436">
          <w:marLeft w:val="0"/>
          <w:marRight w:val="0"/>
          <w:marTop w:val="0"/>
          <w:marBottom w:val="0"/>
          <w:divBdr>
            <w:top w:val="single" w:sz="4" w:space="0" w:color="F5F5F5"/>
            <w:left w:val="single" w:sz="4" w:space="0" w:color="F5F5F5"/>
            <w:bottom w:val="single" w:sz="4" w:space="0" w:color="F5F5F5"/>
            <w:right w:val="single" w:sz="4" w:space="0" w:color="F5F5F5"/>
          </w:divBdr>
          <w:divsChild>
            <w:div w:id="1647776149">
              <w:marLeft w:val="0"/>
              <w:marRight w:val="0"/>
              <w:marTop w:val="0"/>
              <w:marBottom w:val="0"/>
              <w:divBdr>
                <w:top w:val="none" w:sz="0" w:space="0" w:color="auto"/>
                <w:left w:val="none" w:sz="0" w:space="0" w:color="auto"/>
                <w:bottom w:val="none" w:sz="0" w:space="0" w:color="auto"/>
                <w:right w:val="none" w:sz="0" w:space="0" w:color="auto"/>
              </w:divBdr>
              <w:divsChild>
                <w:div w:id="147745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01651">
      <w:bodyDiv w:val="1"/>
      <w:marLeft w:val="0"/>
      <w:marRight w:val="0"/>
      <w:marTop w:val="0"/>
      <w:marBottom w:val="0"/>
      <w:divBdr>
        <w:top w:val="none" w:sz="0" w:space="0" w:color="auto"/>
        <w:left w:val="none" w:sz="0" w:space="0" w:color="auto"/>
        <w:bottom w:val="none" w:sz="0" w:space="0" w:color="auto"/>
        <w:right w:val="none" w:sz="0" w:space="0" w:color="auto"/>
      </w:divBdr>
    </w:div>
    <w:div w:id="222108093">
      <w:bodyDiv w:val="1"/>
      <w:marLeft w:val="0"/>
      <w:marRight w:val="0"/>
      <w:marTop w:val="0"/>
      <w:marBottom w:val="0"/>
      <w:divBdr>
        <w:top w:val="none" w:sz="0" w:space="0" w:color="auto"/>
        <w:left w:val="none" w:sz="0" w:space="0" w:color="auto"/>
        <w:bottom w:val="none" w:sz="0" w:space="0" w:color="auto"/>
        <w:right w:val="none" w:sz="0" w:space="0" w:color="auto"/>
      </w:divBdr>
      <w:divsChild>
        <w:div w:id="341319751">
          <w:marLeft w:val="0"/>
          <w:marRight w:val="0"/>
          <w:marTop w:val="0"/>
          <w:marBottom w:val="0"/>
          <w:divBdr>
            <w:top w:val="none" w:sz="0" w:space="0" w:color="auto"/>
            <w:left w:val="none" w:sz="0" w:space="0" w:color="auto"/>
            <w:bottom w:val="none" w:sz="0" w:space="0" w:color="auto"/>
            <w:right w:val="none" w:sz="0" w:space="0" w:color="auto"/>
          </w:divBdr>
        </w:div>
        <w:div w:id="1246300420">
          <w:marLeft w:val="0"/>
          <w:marRight w:val="0"/>
          <w:marTop w:val="0"/>
          <w:marBottom w:val="0"/>
          <w:divBdr>
            <w:top w:val="none" w:sz="0" w:space="0" w:color="auto"/>
            <w:left w:val="none" w:sz="0" w:space="0" w:color="auto"/>
            <w:bottom w:val="none" w:sz="0" w:space="0" w:color="auto"/>
            <w:right w:val="none" w:sz="0" w:space="0" w:color="auto"/>
          </w:divBdr>
        </w:div>
        <w:div w:id="2065130900">
          <w:marLeft w:val="0"/>
          <w:marRight w:val="0"/>
          <w:marTop w:val="0"/>
          <w:marBottom w:val="0"/>
          <w:divBdr>
            <w:top w:val="none" w:sz="0" w:space="0" w:color="auto"/>
            <w:left w:val="none" w:sz="0" w:space="0" w:color="auto"/>
            <w:bottom w:val="none" w:sz="0" w:space="0" w:color="auto"/>
            <w:right w:val="none" w:sz="0" w:space="0" w:color="auto"/>
          </w:divBdr>
        </w:div>
      </w:divsChild>
    </w:div>
    <w:div w:id="315230221">
      <w:bodyDiv w:val="1"/>
      <w:marLeft w:val="0"/>
      <w:marRight w:val="0"/>
      <w:marTop w:val="0"/>
      <w:marBottom w:val="0"/>
      <w:divBdr>
        <w:top w:val="none" w:sz="0" w:space="0" w:color="auto"/>
        <w:left w:val="none" w:sz="0" w:space="0" w:color="auto"/>
        <w:bottom w:val="none" w:sz="0" w:space="0" w:color="auto"/>
        <w:right w:val="none" w:sz="0" w:space="0" w:color="auto"/>
      </w:divBdr>
    </w:div>
    <w:div w:id="400444245">
      <w:bodyDiv w:val="1"/>
      <w:marLeft w:val="0"/>
      <w:marRight w:val="0"/>
      <w:marTop w:val="0"/>
      <w:marBottom w:val="0"/>
      <w:divBdr>
        <w:top w:val="none" w:sz="0" w:space="0" w:color="auto"/>
        <w:left w:val="none" w:sz="0" w:space="0" w:color="auto"/>
        <w:bottom w:val="none" w:sz="0" w:space="0" w:color="auto"/>
        <w:right w:val="none" w:sz="0" w:space="0" w:color="auto"/>
      </w:divBdr>
    </w:div>
    <w:div w:id="416682348">
      <w:bodyDiv w:val="1"/>
      <w:marLeft w:val="0"/>
      <w:marRight w:val="0"/>
      <w:marTop w:val="0"/>
      <w:marBottom w:val="0"/>
      <w:divBdr>
        <w:top w:val="none" w:sz="0" w:space="0" w:color="auto"/>
        <w:left w:val="none" w:sz="0" w:space="0" w:color="auto"/>
        <w:bottom w:val="none" w:sz="0" w:space="0" w:color="auto"/>
        <w:right w:val="none" w:sz="0" w:space="0" w:color="auto"/>
      </w:divBdr>
    </w:div>
    <w:div w:id="540559081">
      <w:bodyDiv w:val="1"/>
      <w:marLeft w:val="0"/>
      <w:marRight w:val="0"/>
      <w:marTop w:val="0"/>
      <w:marBottom w:val="0"/>
      <w:divBdr>
        <w:top w:val="none" w:sz="0" w:space="0" w:color="auto"/>
        <w:left w:val="none" w:sz="0" w:space="0" w:color="auto"/>
        <w:bottom w:val="none" w:sz="0" w:space="0" w:color="auto"/>
        <w:right w:val="none" w:sz="0" w:space="0" w:color="auto"/>
      </w:divBdr>
    </w:div>
    <w:div w:id="580985230">
      <w:bodyDiv w:val="1"/>
      <w:marLeft w:val="0"/>
      <w:marRight w:val="0"/>
      <w:marTop w:val="0"/>
      <w:marBottom w:val="0"/>
      <w:divBdr>
        <w:top w:val="none" w:sz="0" w:space="0" w:color="auto"/>
        <w:left w:val="none" w:sz="0" w:space="0" w:color="auto"/>
        <w:bottom w:val="none" w:sz="0" w:space="0" w:color="auto"/>
        <w:right w:val="none" w:sz="0" w:space="0" w:color="auto"/>
      </w:divBdr>
    </w:div>
    <w:div w:id="620303751">
      <w:bodyDiv w:val="1"/>
      <w:marLeft w:val="0"/>
      <w:marRight w:val="0"/>
      <w:marTop w:val="0"/>
      <w:marBottom w:val="0"/>
      <w:divBdr>
        <w:top w:val="none" w:sz="0" w:space="0" w:color="auto"/>
        <w:left w:val="none" w:sz="0" w:space="0" w:color="auto"/>
        <w:bottom w:val="none" w:sz="0" w:space="0" w:color="auto"/>
        <w:right w:val="none" w:sz="0" w:space="0" w:color="auto"/>
      </w:divBdr>
    </w:div>
    <w:div w:id="646473683">
      <w:bodyDiv w:val="1"/>
      <w:marLeft w:val="0"/>
      <w:marRight w:val="0"/>
      <w:marTop w:val="0"/>
      <w:marBottom w:val="0"/>
      <w:divBdr>
        <w:top w:val="none" w:sz="0" w:space="0" w:color="auto"/>
        <w:left w:val="none" w:sz="0" w:space="0" w:color="auto"/>
        <w:bottom w:val="none" w:sz="0" w:space="0" w:color="auto"/>
        <w:right w:val="none" w:sz="0" w:space="0" w:color="auto"/>
      </w:divBdr>
    </w:div>
    <w:div w:id="832915414">
      <w:bodyDiv w:val="1"/>
      <w:marLeft w:val="0"/>
      <w:marRight w:val="0"/>
      <w:marTop w:val="0"/>
      <w:marBottom w:val="0"/>
      <w:divBdr>
        <w:top w:val="none" w:sz="0" w:space="0" w:color="auto"/>
        <w:left w:val="none" w:sz="0" w:space="0" w:color="auto"/>
        <w:bottom w:val="none" w:sz="0" w:space="0" w:color="auto"/>
        <w:right w:val="none" w:sz="0" w:space="0" w:color="auto"/>
      </w:divBdr>
    </w:div>
    <w:div w:id="858664398">
      <w:bodyDiv w:val="1"/>
      <w:marLeft w:val="0"/>
      <w:marRight w:val="0"/>
      <w:marTop w:val="0"/>
      <w:marBottom w:val="0"/>
      <w:divBdr>
        <w:top w:val="none" w:sz="0" w:space="0" w:color="auto"/>
        <w:left w:val="none" w:sz="0" w:space="0" w:color="auto"/>
        <w:bottom w:val="none" w:sz="0" w:space="0" w:color="auto"/>
        <w:right w:val="none" w:sz="0" w:space="0" w:color="auto"/>
      </w:divBdr>
    </w:div>
    <w:div w:id="909004763">
      <w:bodyDiv w:val="1"/>
      <w:marLeft w:val="0"/>
      <w:marRight w:val="0"/>
      <w:marTop w:val="0"/>
      <w:marBottom w:val="0"/>
      <w:divBdr>
        <w:top w:val="none" w:sz="0" w:space="0" w:color="auto"/>
        <w:left w:val="none" w:sz="0" w:space="0" w:color="auto"/>
        <w:bottom w:val="none" w:sz="0" w:space="0" w:color="auto"/>
        <w:right w:val="none" w:sz="0" w:space="0" w:color="auto"/>
      </w:divBdr>
    </w:div>
    <w:div w:id="1129741836">
      <w:bodyDiv w:val="1"/>
      <w:marLeft w:val="0"/>
      <w:marRight w:val="0"/>
      <w:marTop w:val="0"/>
      <w:marBottom w:val="0"/>
      <w:divBdr>
        <w:top w:val="none" w:sz="0" w:space="0" w:color="auto"/>
        <w:left w:val="none" w:sz="0" w:space="0" w:color="auto"/>
        <w:bottom w:val="none" w:sz="0" w:space="0" w:color="auto"/>
        <w:right w:val="none" w:sz="0" w:space="0" w:color="auto"/>
      </w:divBdr>
    </w:div>
    <w:div w:id="1185746133">
      <w:bodyDiv w:val="1"/>
      <w:marLeft w:val="0"/>
      <w:marRight w:val="0"/>
      <w:marTop w:val="0"/>
      <w:marBottom w:val="0"/>
      <w:divBdr>
        <w:top w:val="none" w:sz="0" w:space="0" w:color="auto"/>
        <w:left w:val="none" w:sz="0" w:space="0" w:color="auto"/>
        <w:bottom w:val="none" w:sz="0" w:space="0" w:color="auto"/>
        <w:right w:val="none" w:sz="0" w:space="0" w:color="auto"/>
      </w:divBdr>
      <w:divsChild>
        <w:div w:id="1137724650">
          <w:marLeft w:val="0"/>
          <w:marRight w:val="0"/>
          <w:marTop w:val="0"/>
          <w:marBottom w:val="0"/>
          <w:divBdr>
            <w:top w:val="single" w:sz="4" w:space="0" w:color="F5F5F5"/>
            <w:left w:val="single" w:sz="4" w:space="0" w:color="F5F5F5"/>
            <w:bottom w:val="single" w:sz="4" w:space="0" w:color="F5F5F5"/>
            <w:right w:val="single" w:sz="4" w:space="0" w:color="F5F5F5"/>
          </w:divBdr>
          <w:divsChild>
            <w:div w:id="1453017875">
              <w:marLeft w:val="0"/>
              <w:marRight w:val="0"/>
              <w:marTop w:val="0"/>
              <w:marBottom w:val="0"/>
              <w:divBdr>
                <w:top w:val="none" w:sz="0" w:space="0" w:color="auto"/>
                <w:left w:val="none" w:sz="0" w:space="0" w:color="auto"/>
                <w:bottom w:val="none" w:sz="0" w:space="0" w:color="auto"/>
                <w:right w:val="none" w:sz="0" w:space="0" w:color="auto"/>
              </w:divBdr>
              <w:divsChild>
                <w:div w:id="18248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307727">
      <w:bodyDiv w:val="1"/>
      <w:marLeft w:val="0"/>
      <w:marRight w:val="0"/>
      <w:marTop w:val="0"/>
      <w:marBottom w:val="0"/>
      <w:divBdr>
        <w:top w:val="none" w:sz="0" w:space="0" w:color="auto"/>
        <w:left w:val="none" w:sz="0" w:space="0" w:color="auto"/>
        <w:bottom w:val="none" w:sz="0" w:space="0" w:color="auto"/>
        <w:right w:val="none" w:sz="0" w:space="0" w:color="auto"/>
      </w:divBdr>
    </w:div>
    <w:div w:id="1290085480">
      <w:bodyDiv w:val="1"/>
      <w:marLeft w:val="0"/>
      <w:marRight w:val="0"/>
      <w:marTop w:val="0"/>
      <w:marBottom w:val="0"/>
      <w:divBdr>
        <w:top w:val="none" w:sz="0" w:space="0" w:color="auto"/>
        <w:left w:val="none" w:sz="0" w:space="0" w:color="auto"/>
        <w:bottom w:val="none" w:sz="0" w:space="0" w:color="auto"/>
        <w:right w:val="none" w:sz="0" w:space="0" w:color="auto"/>
      </w:divBdr>
    </w:div>
    <w:div w:id="1377007782">
      <w:bodyDiv w:val="1"/>
      <w:marLeft w:val="0"/>
      <w:marRight w:val="0"/>
      <w:marTop w:val="0"/>
      <w:marBottom w:val="0"/>
      <w:divBdr>
        <w:top w:val="none" w:sz="0" w:space="0" w:color="auto"/>
        <w:left w:val="none" w:sz="0" w:space="0" w:color="auto"/>
        <w:bottom w:val="none" w:sz="0" w:space="0" w:color="auto"/>
        <w:right w:val="none" w:sz="0" w:space="0" w:color="auto"/>
      </w:divBdr>
    </w:div>
    <w:div w:id="1385635953">
      <w:bodyDiv w:val="1"/>
      <w:marLeft w:val="0"/>
      <w:marRight w:val="0"/>
      <w:marTop w:val="0"/>
      <w:marBottom w:val="0"/>
      <w:divBdr>
        <w:top w:val="none" w:sz="0" w:space="0" w:color="auto"/>
        <w:left w:val="none" w:sz="0" w:space="0" w:color="auto"/>
        <w:bottom w:val="none" w:sz="0" w:space="0" w:color="auto"/>
        <w:right w:val="none" w:sz="0" w:space="0" w:color="auto"/>
      </w:divBdr>
    </w:div>
    <w:div w:id="1815751388">
      <w:bodyDiv w:val="1"/>
      <w:marLeft w:val="0"/>
      <w:marRight w:val="0"/>
      <w:marTop w:val="0"/>
      <w:marBottom w:val="0"/>
      <w:divBdr>
        <w:top w:val="none" w:sz="0" w:space="0" w:color="auto"/>
        <w:left w:val="none" w:sz="0" w:space="0" w:color="auto"/>
        <w:bottom w:val="none" w:sz="0" w:space="0" w:color="auto"/>
        <w:right w:val="none" w:sz="0" w:space="0" w:color="auto"/>
      </w:divBdr>
    </w:div>
    <w:div w:id="1957053876">
      <w:bodyDiv w:val="1"/>
      <w:marLeft w:val="0"/>
      <w:marRight w:val="0"/>
      <w:marTop w:val="0"/>
      <w:marBottom w:val="0"/>
      <w:divBdr>
        <w:top w:val="none" w:sz="0" w:space="0" w:color="auto"/>
        <w:left w:val="none" w:sz="0" w:space="0" w:color="auto"/>
        <w:bottom w:val="none" w:sz="0" w:space="0" w:color="auto"/>
        <w:right w:val="none" w:sz="0" w:space="0" w:color="auto"/>
      </w:divBdr>
      <w:divsChild>
        <w:div w:id="135438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ci.lidiana04@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6E0AE-2068-4F51-8324-D97593EB7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1867</TotalTime>
  <Pages>1</Pages>
  <Words>13767</Words>
  <Characters>78478</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Company>FYM Inc.</Company>
  <LinksUpToDate>false</LinksUpToDate>
  <CharactersWithSpaces>92061</CharactersWithSpaces>
  <SharedDoc>false</SharedDoc>
  <HLinks>
    <vt:vector size="6" baseType="variant">
      <vt:variant>
        <vt:i4>7536723</vt:i4>
      </vt:variant>
      <vt:variant>
        <vt:i4>3</vt:i4>
      </vt:variant>
      <vt:variant>
        <vt:i4>0</vt:i4>
      </vt:variant>
      <vt:variant>
        <vt:i4>5</vt:i4>
      </vt:variant>
      <vt:variant>
        <vt:lpwstr>mailto:jurnal.mg@bmkg.go.id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FR_Mustalifah</cp:lastModifiedBy>
  <cp:revision>162</cp:revision>
  <dcterms:created xsi:type="dcterms:W3CDTF">2021-12-17T07:58:00Z</dcterms:created>
  <dcterms:modified xsi:type="dcterms:W3CDTF">2022-03-22T13:21:00Z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id="d4gNDKNR"/&gt;&lt;style id="http://www.zotero.org/styles/apa" locale="id-ID" hasBibliography="1" bibliographyStyleHasBeenSet="1"/&gt;&lt;prefs&gt;&lt;pref name="fieldType" value="Field"/&gt;&lt;/prefs&gt;&lt;/data&gt;</vt:lpwstr>
  </property>
</Properties>
</file>