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134" w:rsidRPr="00D26134" w:rsidRDefault="00D26134" w:rsidP="00D26134">
      <w:pPr>
        <w:pStyle w:val="NoSpacing"/>
        <w:jc w:val="center"/>
        <w:rPr>
          <w:rFonts w:ascii="Garamond" w:hAnsi="Garamond" w:cs="Times New Roman"/>
          <w:b/>
        </w:rPr>
      </w:pPr>
      <w:r w:rsidRPr="00D26134">
        <w:rPr>
          <w:rFonts w:ascii="Garamond" w:hAnsi="Garamond" w:cs="Times New Roman"/>
          <w:b/>
        </w:rPr>
        <w:t>MEMBANGUN KARAKTER PESERTA DIDIK MELALUI PENGUATAN KOMPETENSI PKn DAN PENERAPAN ALTERNATIF PENDEKATAN PEMBELAJARAN</w:t>
      </w:r>
    </w:p>
    <w:p w:rsidR="00D26134" w:rsidRPr="00D26134" w:rsidRDefault="00D26134" w:rsidP="00D26134">
      <w:pPr>
        <w:pStyle w:val="NoSpacing"/>
        <w:jc w:val="both"/>
        <w:rPr>
          <w:rFonts w:ascii="Garamond" w:hAnsi="Garamond" w:cs="Times New Roman"/>
        </w:rPr>
      </w:pPr>
    </w:p>
    <w:p w:rsidR="00D26134" w:rsidRPr="00D26134" w:rsidRDefault="00D26134" w:rsidP="00D26134">
      <w:pPr>
        <w:pStyle w:val="NoSpacing"/>
        <w:jc w:val="center"/>
        <w:rPr>
          <w:rFonts w:ascii="Garamond" w:hAnsi="Garamond" w:cs="Times New Roman"/>
          <w:b/>
        </w:rPr>
      </w:pPr>
      <w:r w:rsidRPr="00D26134">
        <w:rPr>
          <w:rFonts w:ascii="Garamond" w:hAnsi="Garamond" w:cs="Times New Roman"/>
          <w:b/>
        </w:rPr>
        <w:t>Jasrudin</w:t>
      </w:r>
      <w:r w:rsidRPr="00D26134">
        <w:rPr>
          <w:rFonts w:ascii="Garamond" w:hAnsi="Garamond" w:cs="Times New Roman"/>
          <w:b/>
          <w:vertAlign w:val="superscript"/>
        </w:rPr>
        <w:t>1</w:t>
      </w:r>
      <w:r w:rsidRPr="00D26134">
        <w:rPr>
          <w:rFonts w:ascii="Garamond" w:hAnsi="Garamond" w:cs="Times New Roman"/>
          <w:b/>
        </w:rPr>
        <w:t>, Zulfikar Putra</w:t>
      </w:r>
      <w:r w:rsidRPr="00D26134">
        <w:rPr>
          <w:rFonts w:ascii="Garamond" w:hAnsi="Garamond" w:cs="Times New Roman"/>
          <w:b/>
          <w:vertAlign w:val="superscript"/>
        </w:rPr>
        <w:t>2</w:t>
      </w:r>
      <w:r w:rsidRPr="00D26134">
        <w:rPr>
          <w:rFonts w:ascii="Garamond" w:hAnsi="Garamond" w:cs="Times New Roman"/>
          <w:b/>
        </w:rPr>
        <w:t>, dan Farid Wajdi</w:t>
      </w:r>
      <w:r w:rsidRPr="00D26134">
        <w:rPr>
          <w:rFonts w:ascii="Garamond" w:hAnsi="Garamond" w:cs="Times New Roman"/>
          <w:b/>
          <w:vertAlign w:val="superscript"/>
        </w:rPr>
        <w:t>3</w:t>
      </w:r>
    </w:p>
    <w:p w:rsidR="00D26134" w:rsidRPr="00D26134" w:rsidRDefault="00D26134" w:rsidP="00D26134">
      <w:pPr>
        <w:pStyle w:val="NoSpacing"/>
        <w:jc w:val="center"/>
        <w:rPr>
          <w:rFonts w:ascii="Garamond" w:hAnsi="Garamond" w:cs="Times New Roman"/>
        </w:rPr>
      </w:pPr>
      <w:r w:rsidRPr="00D26134">
        <w:rPr>
          <w:rFonts w:ascii="Garamond" w:hAnsi="Garamond" w:cs="Times New Roman"/>
          <w:b/>
        </w:rPr>
        <w:t>Universitas Sembilanbelas November Kolaka</w:t>
      </w:r>
    </w:p>
    <w:p w:rsidR="00D26134" w:rsidRPr="00D26134" w:rsidRDefault="00D26134" w:rsidP="00D26134">
      <w:pPr>
        <w:pStyle w:val="NoSpacing"/>
        <w:jc w:val="center"/>
        <w:rPr>
          <w:rFonts w:ascii="Garamond" w:hAnsi="Garamond" w:cs="Times New Roman"/>
        </w:rPr>
      </w:pPr>
      <w:r w:rsidRPr="00D26134">
        <w:rPr>
          <w:rFonts w:ascii="Garamond" w:hAnsi="Garamond" w:cs="Times New Roman"/>
        </w:rPr>
        <w:t xml:space="preserve">Email: </w:t>
      </w:r>
      <w:hyperlink r:id="rId7" w:history="1">
        <w:r w:rsidRPr="00D26134">
          <w:rPr>
            <w:rStyle w:val="Hyperlink"/>
            <w:rFonts w:ascii="Garamond" w:hAnsi="Garamond" w:cs="Times New Roman"/>
          </w:rPr>
          <w:t>jasrudinusn@gmail.com</w:t>
        </w:r>
      </w:hyperlink>
      <w:r w:rsidRPr="00D26134">
        <w:rPr>
          <w:rFonts w:ascii="Garamond" w:hAnsi="Garamond" w:cs="Times New Roman"/>
        </w:rPr>
        <w:t xml:space="preserve">; Email: </w:t>
      </w:r>
      <w:hyperlink r:id="rId8" w:history="1">
        <w:r w:rsidRPr="00D26134">
          <w:rPr>
            <w:rStyle w:val="Hyperlink"/>
            <w:rFonts w:ascii="Garamond" w:hAnsi="Garamond" w:cs="Times New Roman"/>
          </w:rPr>
          <w:t>zulfikarputra2016@gmail.com</w:t>
        </w:r>
      </w:hyperlink>
      <w:r w:rsidRPr="00D26134">
        <w:rPr>
          <w:rFonts w:ascii="Garamond" w:hAnsi="Garamond" w:cs="Times New Roman"/>
        </w:rPr>
        <w:t xml:space="preserve">; Email: </w:t>
      </w:r>
      <w:hyperlink r:id="rId9" w:history="1">
        <w:r w:rsidRPr="00D26134">
          <w:rPr>
            <w:rStyle w:val="Hyperlink"/>
            <w:rFonts w:ascii="Garamond" w:hAnsi="Garamond" w:cs="Times New Roman"/>
          </w:rPr>
          <w:t>wajdicf909@gmail.com</w:t>
        </w:r>
      </w:hyperlink>
      <w:r w:rsidRPr="00D26134">
        <w:rPr>
          <w:rFonts w:ascii="Garamond" w:hAnsi="Garamond" w:cs="Times New Roman"/>
        </w:rPr>
        <w:t xml:space="preserve">. </w:t>
      </w:r>
    </w:p>
    <w:p w:rsidR="00D26134" w:rsidRPr="00D26134" w:rsidRDefault="00D26134" w:rsidP="00D26134">
      <w:pPr>
        <w:pStyle w:val="NoSpacing"/>
        <w:jc w:val="both"/>
        <w:rPr>
          <w:rFonts w:ascii="Garamond" w:hAnsi="Garamond" w:cs="Times New Roman"/>
        </w:rPr>
      </w:pPr>
    </w:p>
    <w:p w:rsidR="00D26134" w:rsidRPr="00D26134" w:rsidRDefault="00D26134" w:rsidP="00D26134">
      <w:pPr>
        <w:pStyle w:val="NoSpacing"/>
        <w:jc w:val="center"/>
        <w:rPr>
          <w:rFonts w:ascii="Garamond" w:hAnsi="Garamond" w:cs="Times New Roman"/>
          <w:b/>
        </w:rPr>
      </w:pPr>
      <w:r w:rsidRPr="00D26134">
        <w:rPr>
          <w:rFonts w:ascii="Garamond" w:hAnsi="Garamond" w:cs="Times New Roman"/>
          <w:b/>
        </w:rPr>
        <w:t>ABSTRAK</w:t>
      </w:r>
    </w:p>
    <w:p w:rsidR="00D26134" w:rsidRPr="00D26134" w:rsidRDefault="00D26134" w:rsidP="00D26134">
      <w:pPr>
        <w:pStyle w:val="NoSpacing"/>
        <w:jc w:val="both"/>
        <w:rPr>
          <w:rFonts w:ascii="Garamond" w:hAnsi="Garamond" w:cs="Times New Roman"/>
        </w:rPr>
      </w:pPr>
    </w:p>
    <w:p w:rsidR="00D26134" w:rsidRPr="00D26134" w:rsidRDefault="00D26134" w:rsidP="00D26134">
      <w:pPr>
        <w:pStyle w:val="NoSpacing"/>
        <w:jc w:val="both"/>
        <w:rPr>
          <w:rFonts w:ascii="Garamond" w:hAnsi="Garamond" w:cs="Times New Roman"/>
        </w:rPr>
      </w:pPr>
      <w:proofErr w:type="gramStart"/>
      <w:r w:rsidRPr="00D26134">
        <w:rPr>
          <w:rFonts w:ascii="Garamond" w:hAnsi="Garamond" w:cs="Times New Roman"/>
        </w:rPr>
        <w:t>Sistem pendidikan, pembentukan karakter dapat dilakukan baik secara makro (perencanaan, implementasi dan evaluasi hasil) maupun secara mikro diantaranya aktivitas pembelajaran di kelas, aktiv</w:t>
      </w:r>
      <w:r w:rsidR="0094119E">
        <w:rPr>
          <w:rFonts w:ascii="Garamond" w:hAnsi="Garamond" w:cs="Times New Roman"/>
        </w:rPr>
        <w:t>itas budaya mutu, aktivitas non-</w:t>
      </w:r>
      <w:r w:rsidRPr="00D26134">
        <w:rPr>
          <w:rFonts w:ascii="Garamond" w:hAnsi="Garamond" w:cs="Times New Roman"/>
        </w:rPr>
        <w:t>akademik serta keseharian di rumah, dan dilingkungan tempat tinggal.</w:t>
      </w:r>
      <w:proofErr w:type="gramEnd"/>
      <w:r w:rsidRPr="00D26134">
        <w:rPr>
          <w:rFonts w:ascii="Garamond" w:hAnsi="Garamond" w:cs="Times New Roman"/>
        </w:rPr>
        <w:t xml:space="preserve"> </w:t>
      </w:r>
      <w:proofErr w:type="gramStart"/>
      <w:r w:rsidRPr="00D26134">
        <w:rPr>
          <w:rFonts w:ascii="Garamond" w:hAnsi="Garamond" w:cs="Times New Roman"/>
        </w:rPr>
        <w:t xml:space="preserve">Sehubungan dengan pembentukan karakter dalam aktivitas pembelajaran di kelas, maka hendaknya guru menerapkan </w:t>
      </w:r>
      <w:r w:rsidR="00CE35D0">
        <w:rPr>
          <w:rFonts w:ascii="Garamond" w:hAnsi="Garamond" w:cs="Times New Roman"/>
        </w:rPr>
        <w:t>berbagai alternatif pendekatan.</w:t>
      </w:r>
      <w:proofErr w:type="gramEnd"/>
      <w:r w:rsidR="00CE35D0">
        <w:rPr>
          <w:rFonts w:ascii="Garamond" w:hAnsi="Garamond" w:cs="Times New Roman"/>
        </w:rPr>
        <w:t xml:space="preserve"> </w:t>
      </w:r>
      <w:proofErr w:type="gramStart"/>
      <w:r w:rsidRPr="00D26134">
        <w:rPr>
          <w:rFonts w:ascii="Garamond" w:hAnsi="Garamond" w:cs="Times New Roman"/>
        </w:rPr>
        <w:t>Adapun tujuan dari penelitian ini adalah membangun karakter peserta didik melalui alternatif pendekatan di</w:t>
      </w:r>
      <w:r w:rsidR="001C6EBC">
        <w:rPr>
          <w:rFonts w:ascii="Garamond" w:hAnsi="Garamond" w:cs="Times New Roman"/>
        </w:rPr>
        <w:t xml:space="preserve"> </w:t>
      </w:r>
      <w:r w:rsidRPr="00D26134">
        <w:rPr>
          <w:rFonts w:ascii="Garamond" w:hAnsi="Garamond" w:cs="Times New Roman"/>
        </w:rPr>
        <w:t>antaranya pendekatan pada keteladanan nilai, pendekatan perkembangan pengetahuan karakter, pendekatan analisis nilai, pendekatan klarifikasi nilai dan pendekatan pembelajaran berbuat.</w:t>
      </w:r>
      <w:proofErr w:type="gramEnd"/>
      <w:r w:rsidRPr="00D26134">
        <w:rPr>
          <w:rFonts w:ascii="Garamond" w:hAnsi="Garamond" w:cs="Times New Roman"/>
        </w:rPr>
        <w:t xml:space="preserve"> </w:t>
      </w:r>
      <w:proofErr w:type="gramStart"/>
      <w:r w:rsidRPr="00D26134">
        <w:rPr>
          <w:rFonts w:ascii="Garamond" w:hAnsi="Garamond" w:cs="Times New Roman"/>
        </w:rPr>
        <w:t>Metode yang digunakan dalam penelitian ini adalah melalui pendekatan penelitian kualitatif secara deskriptif dengan menerapkan studi dokumentasi dan interview.</w:t>
      </w:r>
      <w:proofErr w:type="gramEnd"/>
      <w:r w:rsidRPr="00D26134">
        <w:rPr>
          <w:rFonts w:ascii="Garamond" w:hAnsi="Garamond" w:cs="Times New Roman"/>
        </w:rPr>
        <w:t xml:space="preserve"> Pengolahan dan analisis data hasil penelitian ini dilakukan secara kualitatif dengan </w:t>
      </w:r>
      <w:proofErr w:type="gramStart"/>
      <w:r w:rsidRPr="00D26134">
        <w:rPr>
          <w:rFonts w:ascii="Garamond" w:hAnsi="Garamond" w:cs="Times New Roman"/>
        </w:rPr>
        <w:t>cara</w:t>
      </w:r>
      <w:proofErr w:type="gramEnd"/>
      <w:r w:rsidRPr="00D26134">
        <w:rPr>
          <w:rFonts w:ascii="Garamond" w:hAnsi="Garamond" w:cs="Times New Roman"/>
        </w:rPr>
        <w:t xml:space="preserve"> mengkategorika</w:t>
      </w:r>
      <w:r w:rsidR="00CE35D0">
        <w:rPr>
          <w:rFonts w:ascii="Garamond" w:hAnsi="Garamond" w:cs="Times New Roman"/>
        </w:rPr>
        <w:t>n dan mengklasifikasikannya ber</w:t>
      </w:r>
      <w:r w:rsidRPr="00D26134">
        <w:rPr>
          <w:rFonts w:ascii="Garamond" w:hAnsi="Garamond" w:cs="Times New Roman"/>
        </w:rPr>
        <w:t xml:space="preserve">dasarkan analisis secara logis, kemudian ditafsirkan dalam konteks keseluruhan masalah penelitian. </w:t>
      </w:r>
      <w:proofErr w:type="gramStart"/>
      <w:r w:rsidRPr="00D26134">
        <w:rPr>
          <w:rFonts w:ascii="Garamond" w:hAnsi="Garamond" w:cs="Times New Roman"/>
        </w:rPr>
        <w:t>Dalam pembahasan karya ilmiah ini, penulis mengkombain nilai-nilai karakter yang teraktualisasi dari olah pikir, olah hati, olah</w:t>
      </w:r>
      <w:r w:rsidR="00B348B1">
        <w:rPr>
          <w:rFonts w:ascii="Garamond" w:hAnsi="Garamond" w:cs="Times New Roman"/>
        </w:rPr>
        <w:t xml:space="preserve"> </w:t>
      </w:r>
      <w:r w:rsidRPr="00D26134">
        <w:rPr>
          <w:rFonts w:ascii="Garamond" w:hAnsi="Garamond" w:cs="Times New Roman"/>
        </w:rPr>
        <w:t>raga, serta olah rasa dan karsa seseorang atau sekelompok orang.</w:t>
      </w:r>
      <w:proofErr w:type="gramEnd"/>
      <w:r w:rsidRPr="00D26134">
        <w:rPr>
          <w:rFonts w:ascii="Garamond" w:hAnsi="Garamond" w:cs="Times New Roman"/>
        </w:rPr>
        <w:t xml:space="preserve"> </w:t>
      </w:r>
      <w:proofErr w:type="gramStart"/>
      <w:r w:rsidRPr="00D26134">
        <w:rPr>
          <w:rFonts w:ascii="Garamond" w:hAnsi="Garamond" w:cs="Times New Roman"/>
        </w:rPr>
        <w:t>Sebagai kesimpulan upaya yang dapat ditempuh adalah dengan membangun karakter melalui sistem sistem pendidikan yang tercerminkan dalam bentuk yang lebih luas, di mulai dari tahap implementasi melalui pengalaman belajar maupun dalam bentuk lebih kecil</w:t>
      </w:r>
      <w:r w:rsidR="00B348B1">
        <w:rPr>
          <w:rFonts w:ascii="Garamond" w:hAnsi="Garamond" w:cs="Times New Roman"/>
        </w:rPr>
        <w:t>,</w:t>
      </w:r>
      <w:r w:rsidRPr="00D26134">
        <w:rPr>
          <w:rFonts w:ascii="Garamond" w:hAnsi="Garamond" w:cs="Times New Roman"/>
        </w:rPr>
        <w:t xml:space="preserve"> yaitu berupa pengembangan nilai/karakter.</w:t>
      </w:r>
      <w:proofErr w:type="gramEnd"/>
    </w:p>
    <w:p w:rsidR="00D26134" w:rsidRPr="00D26134" w:rsidRDefault="00D26134" w:rsidP="00D26134">
      <w:pPr>
        <w:pStyle w:val="NoSpacing"/>
        <w:jc w:val="both"/>
        <w:rPr>
          <w:rFonts w:ascii="Garamond" w:hAnsi="Garamond" w:cs="Times New Roman"/>
        </w:rPr>
      </w:pPr>
    </w:p>
    <w:p w:rsidR="00D26134" w:rsidRPr="00D26134" w:rsidRDefault="00D26134" w:rsidP="00D26134">
      <w:pPr>
        <w:pStyle w:val="NoSpacing"/>
        <w:jc w:val="both"/>
        <w:rPr>
          <w:rFonts w:ascii="Garamond" w:hAnsi="Garamond" w:cs="Times New Roman"/>
        </w:rPr>
      </w:pPr>
      <w:r w:rsidRPr="00B348B1">
        <w:rPr>
          <w:rFonts w:ascii="Garamond" w:hAnsi="Garamond" w:cs="Times New Roman"/>
          <w:b/>
        </w:rPr>
        <w:t>Kata Kunci:</w:t>
      </w:r>
      <w:r w:rsidRPr="00D26134">
        <w:rPr>
          <w:rFonts w:ascii="Garamond" w:hAnsi="Garamond" w:cs="Times New Roman"/>
        </w:rPr>
        <w:t xml:space="preserve"> Pendidikan karakter, Penanaman Nilai, Perkembangan Moral Kognitif</w:t>
      </w:r>
    </w:p>
    <w:p w:rsidR="00D26134" w:rsidRPr="00D26134" w:rsidRDefault="00D26134" w:rsidP="00D26134">
      <w:pPr>
        <w:pStyle w:val="NoSpacing"/>
        <w:jc w:val="both"/>
        <w:rPr>
          <w:rFonts w:ascii="Garamond" w:hAnsi="Garamond" w:cs="Times New Roman"/>
        </w:rPr>
      </w:pPr>
    </w:p>
    <w:p w:rsidR="00D26134" w:rsidRPr="00D26134" w:rsidRDefault="00D26134" w:rsidP="00D26134">
      <w:pPr>
        <w:pStyle w:val="NoSpacing"/>
        <w:jc w:val="center"/>
        <w:rPr>
          <w:rFonts w:ascii="Garamond" w:hAnsi="Garamond" w:cs="Times New Roman"/>
          <w:b/>
        </w:rPr>
      </w:pPr>
      <w:r w:rsidRPr="00D26134">
        <w:rPr>
          <w:rFonts w:ascii="Garamond" w:hAnsi="Garamond" w:cs="Times New Roman"/>
          <w:b/>
        </w:rPr>
        <w:t>ABSRACT</w:t>
      </w:r>
    </w:p>
    <w:p w:rsidR="00D26134" w:rsidRPr="00D26134" w:rsidRDefault="00D26134" w:rsidP="00D26134">
      <w:pPr>
        <w:pStyle w:val="NoSpacing"/>
        <w:jc w:val="both"/>
        <w:rPr>
          <w:rFonts w:ascii="Garamond" w:hAnsi="Garamond" w:cs="Times New Roman"/>
        </w:rPr>
      </w:pPr>
    </w:p>
    <w:p w:rsidR="00D26134" w:rsidRPr="00240B5C" w:rsidRDefault="00CE35D0" w:rsidP="00D26134">
      <w:pPr>
        <w:pStyle w:val="NoSpacing"/>
        <w:jc w:val="both"/>
        <w:rPr>
          <w:rFonts w:ascii="Garamond" w:hAnsi="Garamond" w:cs="Times New Roman"/>
          <w:i/>
        </w:rPr>
      </w:pPr>
      <w:r w:rsidRPr="00240B5C">
        <w:rPr>
          <w:rFonts w:ascii="Garamond" w:hAnsi="Garamond" w:cs="Times New Roman"/>
          <w:i/>
          <w:color w:val="000000" w:themeColor="text1"/>
        </w:rPr>
        <w:t xml:space="preserve">In the education system, character building can be done both at a macro level (planning, implementing and evaluating results) and micro, including learning activities in the classroom, quality cultural activities, non-academic and daily activities at home and in the living environment. In connection with character building in classroom learning activities, the teacher should apply various alternative approaches. </w:t>
      </w:r>
      <w:r w:rsidR="00D26134" w:rsidRPr="00240B5C">
        <w:rPr>
          <w:rFonts w:ascii="Garamond" w:hAnsi="Garamond" w:cs="Times New Roman"/>
          <w:i/>
          <w:color w:val="000000" w:themeColor="text1"/>
        </w:rPr>
        <w:t>The purpose of this study is to build the character of students through alternative approaches including approaches to exemplary values, character knowledge development approaches, value analysis approaches, value clarification approaches and learning approach to do. The method used in this research is through a descriptive qualitative research approach by applying documentation studies and interviews. The data processing and analysis of the results of this study were carried out qualitatively by categorizing and classifying them based on logical analysis, then interpreted in the context of the overall research problem. In the discussion of this scientific work, the author combines actualized character values from thought, heart, sports, as well as feelings and intentions of a person or group of people. In conclusion, the effort that can be taken is to build character through the education system which is reflected in a broader form, starting from the implementation stage through learning experiences and in smaller forms, namely in the form of value/character development.</w:t>
      </w:r>
    </w:p>
    <w:p w:rsidR="00D26134" w:rsidRPr="00D26134" w:rsidRDefault="00D26134" w:rsidP="00D26134">
      <w:pPr>
        <w:pStyle w:val="NoSpacing"/>
        <w:jc w:val="both"/>
        <w:rPr>
          <w:rFonts w:ascii="Garamond" w:hAnsi="Garamond" w:cs="Times New Roman"/>
        </w:rPr>
      </w:pPr>
    </w:p>
    <w:p w:rsidR="00D26134" w:rsidRPr="00D26134" w:rsidRDefault="00D26134" w:rsidP="00D26134">
      <w:pPr>
        <w:pStyle w:val="NoSpacing"/>
        <w:jc w:val="both"/>
        <w:rPr>
          <w:rFonts w:ascii="Garamond" w:hAnsi="Garamond" w:cs="Times New Roman"/>
        </w:rPr>
      </w:pPr>
      <w:r w:rsidRPr="00B348B1">
        <w:rPr>
          <w:rFonts w:ascii="Garamond" w:hAnsi="Garamond" w:cs="Times New Roman"/>
          <w:b/>
          <w:i/>
        </w:rPr>
        <w:t>Keywords:</w:t>
      </w:r>
      <w:r w:rsidRPr="00D26134">
        <w:rPr>
          <w:rFonts w:ascii="Garamond" w:hAnsi="Garamond" w:cs="Times New Roman"/>
          <w:i/>
        </w:rPr>
        <w:t xml:space="preserve"> Character education, Value Cultivation, Cognitive Moral Development.</w:t>
      </w:r>
    </w:p>
    <w:p w:rsidR="00D26134" w:rsidRPr="00D26134" w:rsidRDefault="00D26134" w:rsidP="00D26134">
      <w:pPr>
        <w:pStyle w:val="NoSpacing"/>
        <w:jc w:val="both"/>
        <w:rPr>
          <w:rFonts w:ascii="Garamond" w:hAnsi="Garamond" w:cs="Times New Roman"/>
        </w:rPr>
      </w:pPr>
    </w:p>
    <w:p w:rsidR="001376AE" w:rsidRDefault="001376AE" w:rsidP="00D26134">
      <w:pPr>
        <w:pStyle w:val="NoSpacing"/>
        <w:jc w:val="both"/>
        <w:rPr>
          <w:rFonts w:ascii="Garamond" w:hAnsi="Garamond" w:cs="Times New Roman"/>
          <w:b/>
        </w:rPr>
        <w:sectPr w:rsidR="001376AE" w:rsidSect="00D26134">
          <w:pgSz w:w="11907" w:h="16840" w:code="9"/>
          <w:pgMar w:top="2268" w:right="1701" w:bottom="1701" w:left="2268" w:header="720" w:footer="720" w:gutter="0"/>
          <w:cols w:space="720"/>
          <w:docGrid w:linePitch="360"/>
        </w:sectPr>
      </w:pPr>
    </w:p>
    <w:p w:rsidR="00D26134" w:rsidRPr="00D26134" w:rsidRDefault="00D26134" w:rsidP="00D26134">
      <w:pPr>
        <w:pStyle w:val="NoSpacing"/>
        <w:jc w:val="both"/>
        <w:rPr>
          <w:rFonts w:ascii="Garamond" w:hAnsi="Garamond" w:cs="Times New Roman"/>
          <w:b/>
        </w:rPr>
      </w:pPr>
      <w:r w:rsidRPr="00D26134">
        <w:rPr>
          <w:rFonts w:ascii="Garamond" w:hAnsi="Garamond" w:cs="Times New Roman"/>
          <w:b/>
        </w:rPr>
        <w:lastRenderedPageBreak/>
        <w:t>PENDAHULUAN</w:t>
      </w:r>
    </w:p>
    <w:p w:rsidR="00D26134" w:rsidRPr="00D26134" w:rsidRDefault="00D26134" w:rsidP="00D26134">
      <w:pPr>
        <w:pStyle w:val="NoSpacing"/>
        <w:jc w:val="both"/>
        <w:rPr>
          <w:rFonts w:ascii="Garamond" w:hAnsi="Garamond" w:cs="Times New Roman"/>
        </w:rPr>
      </w:pPr>
    </w:p>
    <w:p w:rsidR="00686E69" w:rsidRDefault="00D26134" w:rsidP="00D26134">
      <w:pPr>
        <w:pStyle w:val="NoSpacing"/>
        <w:ind w:firstLine="720"/>
        <w:jc w:val="both"/>
        <w:rPr>
          <w:rFonts w:ascii="Garamond" w:hAnsi="Garamond" w:cs="Times New Roman"/>
        </w:rPr>
      </w:pPr>
      <w:r w:rsidRPr="00D26134">
        <w:rPr>
          <w:rFonts w:ascii="Garamond" w:hAnsi="Garamond" w:cs="Times New Roman"/>
        </w:rPr>
        <w:t xml:space="preserve">Krisis multidimensional yang menerpa Indonesia pada tahun 1998 yang lalu telah membawa dampak luas terhadap kehancuran tatanan kehidupan masyarakat Indonesia, terlebih lagi dengan adanya dampak yang kurang menguntungkan dari globalisasi, dampak yang terasa dan terjadi ditengah-tengah masyarakat yakni terjadinya dekadensi moral, diantaranya menurunnya tatakrama, etika dan nilai karena pendidikan budaya dan karakter bangsa melemah. </w:t>
      </w:r>
      <w:proofErr w:type="gramStart"/>
      <w:r w:rsidRPr="00D26134">
        <w:rPr>
          <w:rFonts w:ascii="Garamond" w:hAnsi="Garamond" w:cs="Times New Roman"/>
        </w:rPr>
        <w:t>Alhasil, sebagian besar siswa sekolah yang berperilaku tidak sopan dan</w:t>
      </w:r>
      <w:r>
        <w:rPr>
          <w:rFonts w:ascii="Garamond" w:hAnsi="Garamond" w:cs="Times New Roman"/>
        </w:rPr>
        <w:t xml:space="preserve"> </w:t>
      </w:r>
      <w:r w:rsidRPr="00D26134">
        <w:rPr>
          <w:rFonts w:ascii="Garamond" w:hAnsi="Garamond" w:cs="Times New Roman"/>
        </w:rPr>
        <w:t>kadang-kadang menyimpang dari etika dan budaya Indonesia.</w:t>
      </w:r>
      <w:proofErr w:type="gramEnd"/>
      <w:r w:rsidRPr="00D26134">
        <w:rPr>
          <w:rFonts w:ascii="Garamond" w:hAnsi="Garamond" w:cs="Times New Roman"/>
        </w:rPr>
        <w:t xml:space="preserve"> Generasi muda sebagai tulang punggung bangsa diperhadap</w:t>
      </w:r>
      <w:r w:rsidR="00891222">
        <w:rPr>
          <w:rFonts w:ascii="Garamond" w:hAnsi="Garamond" w:cs="Times New Roman"/>
        </w:rPr>
        <w:t xml:space="preserve">kan dengan genjarnya serangan </w:t>
      </w:r>
      <w:r w:rsidR="00891222" w:rsidRPr="00891222">
        <w:rPr>
          <w:rFonts w:ascii="Garamond" w:hAnsi="Garamond" w:cs="Times New Roman"/>
          <w:i/>
        </w:rPr>
        <w:t>we</w:t>
      </w:r>
      <w:r w:rsidRPr="00891222">
        <w:rPr>
          <w:rFonts w:ascii="Garamond" w:hAnsi="Garamond" w:cs="Times New Roman"/>
          <w:i/>
        </w:rPr>
        <w:t>sternisasi</w:t>
      </w:r>
      <w:r w:rsidRPr="00D26134">
        <w:rPr>
          <w:rFonts w:ascii="Garamond" w:hAnsi="Garamond" w:cs="Times New Roman"/>
        </w:rPr>
        <w:t xml:space="preserve"> (pengaruh budaya asing) yang menjadikan anak muda banyak yang lupa akan jati diri sebagai bangsa yang memiliki nilai-nilai luhur pancasila sebagai bagian dari cerminan kehidupanan masyarakat Indonesia, namun yang terjadi justru  gaya hidupnya cenderung meniru budaya barat yang oleh masyarakat dunia </w:t>
      </w:r>
      <w:r w:rsidR="00891222">
        <w:rPr>
          <w:rFonts w:ascii="Garamond" w:hAnsi="Garamond" w:cs="Times New Roman"/>
        </w:rPr>
        <w:t>dianggap sebagai si</w:t>
      </w:r>
      <w:r w:rsidRPr="00D26134">
        <w:rPr>
          <w:rFonts w:ascii="Garamond" w:hAnsi="Garamond" w:cs="Times New Roman"/>
        </w:rPr>
        <w:t xml:space="preserve">mbol modernisasi. Dengan kata </w:t>
      </w:r>
      <w:proofErr w:type="gramStart"/>
      <w:r w:rsidRPr="00D26134">
        <w:rPr>
          <w:rFonts w:ascii="Garamond" w:hAnsi="Garamond" w:cs="Times New Roman"/>
        </w:rPr>
        <w:t>lain</w:t>
      </w:r>
      <w:proofErr w:type="gramEnd"/>
      <w:r w:rsidRPr="00D26134">
        <w:rPr>
          <w:rFonts w:ascii="Garamond" w:hAnsi="Garamond" w:cs="Times New Roman"/>
        </w:rPr>
        <w:t xml:space="preserve"> dapat dikatakan bahwa dampak krisis multi-dimensional ini telah memperlihatkan tanda-tanda awal munculnya krisis kepercayaan diri (</w:t>
      </w:r>
      <w:r w:rsidRPr="00D26134">
        <w:rPr>
          <w:rFonts w:ascii="Garamond" w:hAnsi="Garamond" w:cs="Times New Roman"/>
          <w:i/>
        </w:rPr>
        <w:t>self-confidence</w:t>
      </w:r>
      <w:r w:rsidRPr="00D26134">
        <w:rPr>
          <w:rFonts w:ascii="Garamond" w:hAnsi="Garamond" w:cs="Times New Roman"/>
        </w:rPr>
        <w:t>) dan rasa hormat diri (</w:t>
      </w:r>
      <w:r w:rsidRPr="00D26134">
        <w:rPr>
          <w:rFonts w:ascii="Garamond" w:hAnsi="Garamond" w:cs="Times New Roman"/>
          <w:i/>
        </w:rPr>
        <w:t>self-esteem</w:t>
      </w:r>
      <w:r w:rsidRPr="00D26134">
        <w:rPr>
          <w:rFonts w:ascii="Garamond" w:hAnsi="Garamond" w:cs="Times New Roman"/>
        </w:rPr>
        <w:t>) di kalangan para generasi muda sebagai tunas bangsa. Di samping itu akhir-akhir ini kerap dipertontonkan melalui media elektronik/media sosial tentang fenomena kekerasan yang</w:t>
      </w:r>
      <w:r w:rsidR="004C41E9">
        <w:rPr>
          <w:rFonts w:ascii="Garamond" w:hAnsi="Garamond" w:cs="Times New Roman"/>
        </w:rPr>
        <w:t xml:space="preserve"> terjadi </w:t>
      </w:r>
      <w:proofErr w:type="gramStart"/>
      <w:r w:rsidR="004C41E9">
        <w:rPr>
          <w:rFonts w:ascii="Garamond" w:hAnsi="Garamond" w:cs="Times New Roman"/>
        </w:rPr>
        <w:t>di  masyarakat</w:t>
      </w:r>
      <w:proofErr w:type="gramEnd"/>
      <w:r w:rsidR="004C41E9">
        <w:rPr>
          <w:rFonts w:ascii="Garamond" w:hAnsi="Garamond" w:cs="Times New Roman"/>
        </w:rPr>
        <w:t xml:space="preserve"> baik di</w:t>
      </w:r>
      <w:r w:rsidRPr="00D26134">
        <w:rPr>
          <w:rFonts w:ascii="Garamond" w:hAnsi="Garamond" w:cs="Times New Roman"/>
        </w:rPr>
        <w:t xml:space="preserve">pentas politik oleh beberapa oknum politikus, dalam kehidupan keluarga, bahkan di dunia pendidikan yang notabene </w:t>
      </w:r>
      <w:r w:rsidR="004C41E9">
        <w:rPr>
          <w:rFonts w:ascii="Garamond" w:hAnsi="Garamond" w:cs="Times New Roman"/>
        </w:rPr>
        <w:t>merupakan lembaga yang seharus</w:t>
      </w:r>
      <w:r w:rsidRPr="00D26134">
        <w:rPr>
          <w:rFonts w:ascii="Garamond" w:hAnsi="Garamond" w:cs="Times New Roman"/>
        </w:rPr>
        <w:t xml:space="preserve">nya menjadi teladan bagi masyarakat luas. Penurunan nilai-nilai dan etika tersebut apabila tidak segera diupayakan solusinya maka kemungkinan </w:t>
      </w:r>
      <w:proofErr w:type="gramStart"/>
      <w:r w:rsidRPr="00D26134">
        <w:rPr>
          <w:rFonts w:ascii="Garamond" w:hAnsi="Garamond" w:cs="Times New Roman"/>
        </w:rPr>
        <w:t>akan</w:t>
      </w:r>
      <w:proofErr w:type="gramEnd"/>
      <w:r w:rsidRPr="00D26134">
        <w:rPr>
          <w:rFonts w:ascii="Garamond" w:hAnsi="Garamond" w:cs="Times New Roman"/>
        </w:rPr>
        <w:t xml:space="preserve"> berdampak luas terhadap sebagai integritas bangsa.</w:t>
      </w:r>
    </w:p>
    <w:p w:rsidR="001241AB" w:rsidRPr="001241AB" w:rsidRDefault="001241AB" w:rsidP="00D26134">
      <w:pPr>
        <w:pStyle w:val="NoSpacing"/>
        <w:ind w:firstLine="720"/>
        <w:jc w:val="both"/>
        <w:rPr>
          <w:rFonts w:ascii="Garamond" w:hAnsi="Garamond" w:cs="Times New Roman"/>
        </w:rPr>
      </w:pPr>
      <w:proofErr w:type="gramStart"/>
      <w:r w:rsidRPr="001241AB">
        <w:rPr>
          <w:rFonts w:ascii="Garamond" w:hAnsi="Garamond"/>
        </w:rPr>
        <w:t>Sejak tahun 2010 Pemerintah melalui Kemendikbud mencanangkan pendidikan karakter sebagai gerakan nasional diseluruh tingkat pendidikan.</w:t>
      </w:r>
      <w:proofErr w:type="gramEnd"/>
      <w:r w:rsidRPr="001241AB">
        <w:rPr>
          <w:rFonts w:ascii="Garamond" w:hAnsi="Garamond"/>
        </w:rPr>
        <w:t xml:space="preserve"> </w:t>
      </w:r>
      <w:r w:rsidRPr="001241AB">
        <w:rPr>
          <w:rFonts w:ascii="Garamond" w:hAnsi="Garamond"/>
        </w:rPr>
        <w:lastRenderedPageBreak/>
        <w:t>Salah satu aktor penting yang sangat berperan di sekolah dalam mengembangkan nilai-nilai karakter adalah tenaga pendidik atau guru</w:t>
      </w:r>
      <w:r>
        <w:rPr>
          <w:rFonts w:ascii="Garamond" w:hAnsi="Garamond"/>
        </w:rPr>
        <w:t xml:space="preserve"> </w:t>
      </w:r>
      <w:r>
        <w:rPr>
          <w:rFonts w:ascii="Garamond" w:hAnsi="Garamond"/>
        </w:rPr>
        <w:fldChar w:fldCharType="begin" w:fldLock="1"/>
      </w:r>
      <w:r>
        <w:rPr>
          <w:rFonts w:ascii="Garamond" w:hAnsi="Garamond"/>
        </w:rPr>
        <w:instrText>ADDIN CSL_CITATION {"citationItems":[{"id":"ITEM-1","itemData":{"abstract":"ABSTRAK Sejak tahun 2010 Pemerintah melalui Kemendikbud mencanangkan pendidikan karakter sebagai gerakan nasional diseluruh tingkat pendidikan. Salah satu aktor penting yang sangat berperan di sekolah dalam mengembangkan nilai-nilai karakter adalah tenaga pendidik atau guru Penelitian ini bertujuan untuk mengetahui pengembangan nilai karakter yang dilakukan guru baik melalui kompetensi pedagogic, professional, kepribadian maupun sosial. Penelitian ini mengunakan pendekatan kuantitatif. Pengumpulan data dilakukan dengan kuesioner, dan data yang diperoleh dianalisis secara deskriptif kuantitatif. Hasil penelitian ini menunjukkan bahwa pengembangan nilai-nilai karakter yang dilakukan oleh guru Balangan baik melalui kompetensi pedagogik, kompetensi professional dan kompetensi kepribadian berkategori tinggi, sedangkan melalui kompetensi sosial berkategori sedang. Dari penelitian ini disarankan, perlunya peningkatan pengembangan nilai-nilai karakter melalui kompetensi sosial sehingga keberhasilan pengembangan nilai-nilai karakter bisa mencapai hasil yang optimal","author":[{"dropping-particle":"","family":"Adawiah","given":"Rabiatul","non-dropping-particle":"","parse-names":false,"suffix":""}],"id":"ITEM-1","issue":"11","issued":{"date-parts":[["2016"]]},"page":"939-946","title":"Profesionalitas guru dan pendidikan karakter (kajian empiris di SDN Kabupaten Balangan)","type":"article-journal","volume":"6"},"uris":["http://www.mendeley.com/documents/?uuid=3a69d03b-da7e-4e17-9563-fb87b00daf9d"]}],"mendeley":{"formattedCitation":"(Adawiah, 2016)","plainTextFormattedCitation":"(Adawiah, 2016)"},"properties":{"noteIndex":0},"schema":"https://github.com/citation-style-language/schema/raw/master/csl-citation.json"}</w:instrText>
      </w:r>
      <w:r>
        <w:rPr>
          <w:rFonts w:ascii="Garamond" w:hAnsi="Garamond"/>
        </w:rPr>
        <w:fldChar w:fldCharType="separate"/>
      </w:r>
      <w:r w:rsidRPr="001241AB">
        <w:rPr>
          <w:rFonts w:ascii="Garamond" w:hAnsi="Garamond"/>
          <w:noProof/>
        </w:rPr>
        <w:t>(Adawiah, 2016)</w:t>
      </w:r>
      <w:r>
        <w:rPr>
          <w:rFonts w:ascii="Garamond" w:hAnsi="Garamond"/>
        </w:rPr>
        <w:fldChar w:fldCharType="end"/>
      </w:r>
      <w:r>
        <w:rPr>
          <w:rFonts w:ascii="Garamond" w:hAnsi="Garamond"/>
        </w:rPr>
        <w:t>.</w:t>
      </w:r>
    </w:p>
    <w:p w:rsidR="00D26134" w:rsidRPr="00686E69" w:rsidRDefault="00701ABD" w:rsidP="00D26134">
      <w:pPr>
        <w:pStyle w:val="NoSpacing"/>
        <w:ind w:firstLine="720"/>
        <w:jc w:val="both"/>
        <w:rPr>
          <w:rFonts w:ascii="Garamond" w:hAnsi="Garamond" w:cs="Times New Roman"/>
        </w:rPr>
      </w:pPr>
      <w:r>
        <w:rPr>
          <w:rFonts w:ascii="Garamond" w:hAnsi="Garamond"/>
        </w:rPr>
        <w:fldChar w:fldCharType="begin" w:fldLock="1"/>
      </w:r>
      <w:r w:rsidR="00763858">
        <w:rPr>
          <w:rFonts w:ascii="Garamond" w:hAnsi="Garamond"/>
        </w:rPr>
        <w:instrText>ADDIN CSL_CITATION {"citationItems":[{"id":"ITEM-1","itemData":{"ISBN":"6239429783","author":[{"dropping-particle":"","family":"Putra","given":"Zulfikar. et al.","non-dropping-particle":"","parse-names":false,"suffix":""}],"id":"ITEM-1","issued":{"date-parts":[["2020"]]},"publisher":"Ahlimedia Book","title":"Paradigma Membangun Pendidikan Kewarganegaraan Panduan Kuliah Di Perguruan Tinggi.","type":"book"},"uris":["http://www.mendeley.com/documents/?uuid=2f080cc9-649c-498b-a2de-cf37a51d2a04"]}],"mendeley":{"formattedCitation":"(Putra, 2020b)","plainTextFormattedCitation":"(Putra, 2020b)","previouslyFormattedCitation":"(Putra, 2020b)"},"properties":{"noteIndex":0},"schema":"https://github.com/citation-style-language/schema/raw/master/csl-citation.json"}</w:instrText>
      </w:r>
      <w:r>
        <w:rPr>
          <w:rFonts w:ascii="Garamond" w:hAnsi="Garamond"/>
        </w:rPr>
        <w:fldChar w:fldCharType="separate"/>
      </w:r>
      <w:proofErr w:type="gramStart"/>
      <w:r w:rsidR="00CE35D0" w:rsidRPr="00CE35D0">
        <w:rPr>
          <w:rFonts w:ascii="Garamond" w:hAnsi="Garamond"/>
          <w:noProof/>
        </w:rPr>
        <w:t>(Putra, 2020b)</w:t>
      </w:r>
      <w:r>
        <w:rPr>
          <w:rFonts w:ascii="Garamond" w:hAnsi="Garamond"/>
        </w:rPr>
        <w:fldChar w:fldCharType="end"/>
      </w:r>
      <w:r w:rsidR="00686E69">
        <w:rPr>
          <w:rFonts w:ascii="Garamond" w:hAnsi="Garamond"/>
        </w:rPr>
        <w:t>, p</w:t>
      </w:r>
      <w:r w:rsidR="00686E69" w:rsidRPr="00686E69">
        <w:rPr>
          <w:rFonts w:ascii="Garamond" w:hAnsi="Garamond"/>
        </w:rPr>
        <w:t xml:space="preserve">endidikan </w:t>
      </w:r>
      <w:r w:rsidR="00686E69">
        <w:rPr>
          <w:rFonts w:ascii="Garamond" w:hAnsi="Garamond"/>
        </w:rPr>
        <w:t>k</w:t>
      </w:r>
      <w:r w:rsidR="00686E69" w:rsidRPr="00686E69">
        <w:rPr>
          <w:rFonts w:ascii="Garamond" w:hAnsi="Garamond"/>
        </w:rPr>
        <w:t>ewarganegaraan dapat dimaknai sebagai wahana untuk mengembangkan dan melestarikan nilai luhur dan moral yang berakar pada budaya bangsa Indonesia yang diharapkan dapat terimplementasi dalam bentuk perilaku kehidupan sehari-hari peserta didik baik sebagai individu, anggota masyarakat maupun dalam kehidupan berbangsa dan bernegara.</w:t>
      </w:r>
      <w:proofErr w:type="gramEnd"/>
      <w:r w:rsidR="00D26134" w:rsidRPr="00686E69">
        <w:rPr>
          <w:rFonts w:ascii="Garamond" w:hAnsi="Garamond" w:cs="Times New Roman"/>
        </w:rPr>
        <w:t xml:space="preserve"> </w:t>
      </w:r>
    </w:p>
    <w:p w:rsidR="00B348B1" w:rsidRDefault="00D26134" w:rsidP="00B348B1">
      <w:pPr>
        <w:pStyle w:val="NoSpacing"/>
        <w:ind w:firstLine="720"/>
        <w:jc w:val="both"/>
        <w:rPr>
          <w:rFonts w:ascii="Garamond" w:hAnsi="Garamond" w:cs="Times New Roman"/>
        </w:rPr>
      </w:pPr>
      <w:proofErr w:type="gramStart"/>
      <w:r>
        <w:rPr>
          <w:rFonts w:ascii="Garamond" w:hAnsi="Garamond" w:cs="Times New Roman"/>
        </w:rPr>
        <w:t xml:space="preserve">Pendidikan </w:t>
      </w:r>
      <w:r w:rsidRPr="00D26134">
        <w:rPr>
          <w:rFonts w:ascii="Garamond" w:hAnsi="Garamond" w:cs="Times New Roman"/>
        </w:rPr>
        <w:t>Kewarganegaraan adalah mata pelajaran dan mata kuliah yang memiliki tanggung jawab besar dalam membangun karakter demokrasi dan toleransi</w:t>
      </w:r>
      <w:r>
        <w:rPr>
          <w:rFonts w:ascii="Garamond" w:hAnsi="Garamond" w:cs="Times New Roman"/>
        </w:rPr>
        <w:t xml:space="preserve"> </w:t>
      </w:r>
      <w:r w:rsidRPr="00D26134">
        <w:rPr>
          <w:rFonts w:ascii="Garamond" w:hAnsi="Garamond" w:cs="Times New Roman"/>
        </w:rPr>
        <w:t>peserta didik, karena Pendidikan Kewarganegaraan merupakan pendidikan moral dan wajib diberikan di setiap jenjang</w:t>
      </w:r>
      <w:r w:rsidR="00891222">
        <w:rPr>
          <w:rFonts w:ascii="Garamond" w:hAnsi="Garamond" w:cs="Times New Roman"/>
        </w:rPr>
        <w:t xml:space="preserve"> </w:t>
      </w:r>
      <w:r w:rsidRPr="00D26134">
        <w:rPr>
          <w:rFonts w:ascii="Garamond" w:hAnsi="Garamond" w:cs="Times New Roman"/>
        </w:rPr>
        <w:t>pendidikan dari sekolah dasar hingga perguruan tinggi.</w:t>
      </w:r>
      <w:proofErr w:type="gramEnd"/>
      <w:r w:rsidRPr="00D26134">
        <w:rPr>
          <w:rFonts w:ascii="Garamond" w:hAnsi="Garamond" w:cs="Times New Roman"/>
        </w:rPr>
        <w:t xml:space="preserve"> </w:t>
      </w:r>
      <w:proofErr w:type="gramStart"/>
      <w:r w:rsidRPr="00D26134">
        <w:rPr>
          <w:rFonts w:ascii="Garamond" w:hAnsi="Garamond" w:cs="Times New Roman"/>
        </w:rPr>
        <w:t>Apabila mencermati substansi materi yang diajarkan di dalam Pendidikan Kewarganegaraan seharusnya mampu membangun karakter peserta didik,</w:t>
      </w:r>
      <w:r w:rsidR="001376AE">
        <w:rPr>
          <w:rFonts w:ascii="Garamond" w:hAnsi="Garamond" w:cs="Times New Roman"/>
        </w:rPr>
        <w:t xml:space="preserve"> </w:t>
      </w:r>
      <w:r w:rsidRPr="00D26134">
        <w:rPr>
          <w:rFonts w:ascii="Garamond" w:hAnsi="Garamond" w:cs="Times New Roman"/>
        </w:rPr>
        <w:t>namun selama ini mata pelajaran dan mata</w:t>
      </w:r>
      <w:r w:rsidR="00891222">
        <w:rPr>
          <w:rFonts w:ascii="Garamond" w:hAnsi="Garamond" w:cs="Times New Roman"/>
        </w:rPr>
        <w:t xml:space="preserve"> </w:t>
      </w:r>
      <w:r w:rsidRPr="00D26134">
        <w:rPr>
          <w:rFonts w:ascii="Garamond" w:hAnsi="Garamond" w:cs="Times New Roman"/>
        </w:rPr>
        <w:t>kuliah tersebut belum mampu membangun</w:t>
      </w:r>
      <w:r w:rsidR="001376AE">
        <w:rPr>
          <w:rFonts w:ascii="Garamond" w:hAnsi="Garamond" w:cs="Times New Roman"/>
        </w:rPr>
        <w:t xml:space="preserve"> </w:t>
      </w:r>
      <w:r w:rsidRPr="00D26134">
        <w:rPr>
          <w:rFonts w:ascii="Garamond" w:hAnsi="Garamond" w:cs="Times New Roman"/>
        </w:rPr>
        <w:t>karakter peserta didik sehingga tidak</w:t>
      </w:r>
      <w:r w:rsidR="001376AE">
        <w:rPr>
          <w:rFonts w:ascii="Garamond" w:hAnsi="Garamond" w:cs="Times New Roman"/>
        </w:rPr>
        <w:t xml:space="preserve"> </w:t>
      </w:r>
      <w:r w:rsidRPr="00D26134">
        <w:rPr>
          <w:rFonts w:ascii="Garamond" w:hAnsi="Garamond" w:cs="Times New Roman"/>
        </w:rPr>
        <w:t>dipungkiri pemuda saat ini sedang mengalami</w:t>
      </w:r>
      <w:r w:rsidR="001376AE">
        <w:rPr>
          <w:rFonts w:ascii="Garamond" w:hAnsi="Garamond" w:cs="Times New Roman"/>
        </w:rPr>
        <w:t xml:space="preserve"> </w:t>
      </w:r>
      <w:r w:rsidRPr="00D26134">
        <w:rPr>
          <w:rFonts w:ascii="Garamond" w:hAnsi="Garamond" w:cs="Times New Roman"/>
        </w:rPr>
        <w:t>krisis karakter.</w:t>
      </w:r>
      <w:proofErr w:type="gramEnd"/>
      <w:r w:rsidRPr="00D26134">
        <w:rPr>
          <w:rFonts w:ascii="Garamond" w:hAnsi="Garamond" w:cs="Times New Roman"/>
        </w:rPr>
        <w:t xml:space="preserve"> </w:t>
      </w:r>
      <w:proofErr w:type="gramStart"/>
      <w:r w:rsidRPr="00D26134">
        <w:rPr>
          <w:rFonts w:ascii="Garamond" w:hAnsi="Garamond" w:cs="Times New Roman"/>
        </w:rPr>
        <w:t>Hal tersebut dapat dibuktikan</w:t>
      </w:r>
      <w:r w:rsidR="001376AE">
        <w:rPr>
          <w:rFonts w:ascii="Garamond" w:hAnsi="Garamond" w:cs="Times New Roman"/>
        </w:rPr>
        <w:t xml:space="preserve"> </w:t>
      </w:r>
      <w:r w:rsidRPr="00D26134">
        <w:rPr>
          <w:rFonts w:ascii="Garamond" w:hAnsi="Garamond" w:cs="Times New Roman"/>
        </w:rPr>
        <w:t>dengan banyaknya tindakan kriminal yang</w:t>
      </w:r>
      <w:r w:rsidR="001376AE">
        <w:rPr>
          <w:rFonts w:ascii="Garamond" w:hAnsi="Garamond" w:cs="Times New Roman"/>
        </w:rPr>
        <w:t xml:space="preserve"> </w:t>
      </w:r>
      <w:r w:rsidRPr="00D26134">
        <w:rPr>
          <w:rFonts w:ascii="Garamond" w:hAnsi="Garamond" w:cs="Times New Roman"/>
        </w:rPr>
        <w:t>dilakukan oleh pemuda.</w:t>
      </w:r>
      <w:proofErr w:type="gramEnd"/>
      <w:r w:rsidRPr="00D26134">
        <w:rPr>
          <w:rFonts w:ascii="Garamond" w:hAnsi="Garamond" w:cs="Times New Roman"/>
        </w:rPr>
        <w:t xml:space="preserve"> Jika mencermati data dari Badan Narkotika Nasional (BNN) menunjukkan bahwa pengguna narkoba Indonesia hingga Oktober 2014 jumlahnya semakin meningkat, pasalnya kurang lebih 4 juta warga Indonesia positif sebagai pengguna narkoba. Penggunanya mayoritas adalah pemuda, dari 4 juta orang yang positif menggunakan narkoba, 60% berada dalam usia 17-27 tahun</w:t>
      </w:r>
      <w:r w:rsidR="00E6178A">
        <w:rPr>
          <w:rFonts w:ascii="Garamond" w:hAnsi="Garamond" w:cs="Times New Roman"/>
        </w:rPr>
        <w:t xml:space="preserve"> </w:t>
      </w:r>
      <w:r w:rsidR="00E6178A">
        <w:rPr>
          <w:rFonts w:ascii="Garamond" w:hAnsi="Garamond" w:cs="Times New Roman"/>
        </w:rPr>
        <w:fldChar w:fldCharType="begin" w:fldLock="1"/>
      </w:r>
      <w:r w:rsidR="00E6178A">
        <w:rPr>
          <w:rFonts w:ascii="Garamond" w:hAnsi="Garamond" w:cs="Times New Roman"/>
        </w:rPr>
        <w:instrText>ADDIN CSL_CITATION {"citationItems":[{"id":"ITEM-1","itemData":{"author":[{"dropping-particle":"","family":"BNN","given":"Humas","non-dropping-particle":"","parse-names":false,"suffix":""}],"container-title":"Badan Narkotika Nasional Republik Indonesia","id":"ITEM-1","issued":{"date-parts":[["2014"]]},"title":"Executive Summary Refleksi Akhir Tahun 2014.","type":"webpage"},"uris":["http://www.mendeley.com/documents/?uuid=264c17f3-fee6-4987-a1ff-69582dc3e660"]}],"mendeley":{"formattedCitation":"(BNN, 2014)","plainTextFormattedCitation":"(BNN, 2014)","previouslyFormattedCitation":"(BNN, 2014)"},"properties":{"noteIndex":0},"schema":"https://github.com/citation-style-language/schema/raw/master/csl-citation.json"}</w:instrText>
      </w:r>
      <w:r w:rsidR="00E6178A">
        <w:rPr>
          <w:rFonts w:ascii="Garamond" w:hAnsi="Garamond" w:cs="Times New Roman"/>
        </w:rPr>
        <w:fldChar w:fldCharType="separate"/>
      </w:r>
      <w:r w:rsidR="00E6178A" w:rsidRPr="00E6178A">
        <w:rPr>
          <w:rFonts w:ascii="Garamond" w:hAnsi="Garamond" w:cs="Times New Roman"/>
          <w:noProof/>
        </w:rPr>
        <w:t>(BNN, 2014)</w:t>
      </w:r>
      <w:r w:rsidR="00E6178A">
        <w:rPr>
          <w:rFonts w:ascii="Garamond" w:hAnsi="Garamond" w:cs="Times New Roman"/>
        </w:rPr>
        <w:fldChar w:fldCharType="end"/>
      </w:r>
      <w:r w:rsidR="00B348B1">
        <w:rPr>
          <w:rFonts w:ascii="Garamond" w:hAnsi="Garamond" w:cs="Times New Roman"/>
        </w:rPr>
        <w:t>.</w:t>
      </w:r>
    </w:p>
    <w:p w:rsidR="00B348B1" w:rsidRDefault="00D26134" w:rsidP="00B348B1">
      <w:pPr>
        <w:pStyle w:val="NoSpacing"/>
        <w:ind w:firstLine="720"/>
        <w:jc w:val="both"/>
        <w:rPr>
          <w:rFonts w:ascii="Garamond" w:hAnsi="Garamond" w:cs="Times New Roman"/>
        </w:rPr>
      </w:pPr>
      <w:r w:rsidRPr="00D26134">
        <w:rPr>
          <w:rFonts w:ascii="Garamond" w:hAnsi="Garamond" w:cs="Times New Roman"/>
        </w:rPr>
        <w:t xml:space="preserve">Bahkan hal yang paling menyedihkan lagi adalah bilamana kita kehilangan wawasan tentang makna hakikat bangsa dan kebangsaan yang </w:t>
      </w:r>
      <w:proofErr w:type="gramStart"/>
      <w:r w:rsidRPr="00D26134">
        <w:rPr>
          <w:rFonts w:ascii="Garamond" w:hAnsi="Garamond" w:cs="Times New Roman"/>
        </w:rPr>
        <w:t>akan</w:t>
      </w:r>
      <w:proofErr w:type="gramEnd"/>
      <w:r w:rsidRPr="00D26134">
        <w:rPr>
          <w:rFonts w:ascii="Garamond" w:hAnsi="Garamond" w:cs="Times New Roman"/>
        </w:rPr>
        <w:t xml:space="preserve"> mendorong terjadinya disorientasi dan perpecahan. Salah satu upaya untuk </w:t>
      </w:r>
      <w:r w:rsidRPr="00D26134">
        <w:rPr>
          <w:rFonts w:ascii="Garamond" w:hAnsi="Garamond" w:cs="Times New Roman"/>
        </w:rPr>
        <w:lastRenderedPageBreak/>
        <w:t xml:space="preserve">menghindari hal tersebut di atas adalah melalui pencanangan kembali </w:t>
      </w:r>
      <w:proofErr w:type="gramStart"/>
      <w:r w:rsidRPr="00D26134">
        <w:rPr>
          <w:rFonts w:ascii="Garamond" w:hAnsi="Garamond" w:cs="Times New Roman"/>
        </w:rPr>
        <w:t>akan</w:t>
      </w:r>
      <w:proofErr w:type="gramEnd"/>
      <w:r w:rsidRPr="00D26134">
        <w:rPr>
          <w:rFonts w:ascii="Garamond" w:hAnsi="Garamond" w:cs="Times New Roman"/>
        </w:rPr>
        <w:t xml:space="preserve"> pentingnya pendidikan karakter. Namun</w:t>
      </w:r>
      <w:r w:rsidR="00E16A2F">
        <w:rPr>
          <w:rFonts w:ascii="Garamond" w:hAnsi="Garamond" w:cs="Times New Roman"/>
        </w:rPr>
        <w:t>,</w:t>
      </w:r>
      <w:r w:rsidRPr="00D26134">
        <w:rPr>
          <w:rFonts w:ascii="Garamond" w:hAnsi="Garamond" w:cs="Times New Roman"/>
        </w:rPr>
        <w:t xml:space="preserve"> hal yang penting </w:t>
      </w:r>
      <w:r w:rsidR="00E16A2F">
        <w:rPr>
          <w:rFonts w:ascii="Garamond" w:hAnsi="Garamond" w:cs="Times New Roman"/>
        </w:rPr>
        <w:t>dan</w:t>
      </w:r>
      <w:r w:rsidRPr="00D26134">
        <w:rPr>
          <w:rFonts w:ascii="Garamond" w:hAnsi="Garamond" w:cs="Times New Roman"/>
        </w:rPr>
        <w:t xml:space="preserve"> perlu dipahami bahwa, karakter peserta didik setidaknya dipengaruhi oleh dua faktor yaitu faktor bawaan (</w:t>
      </w:r>
      <w:r w:rsidRPr="00E16A2F">
        <w:rPr>
          <w:rFonts w:ascii="Garamond" w:hAnsi="Garamond" w:cs="Times New Roman"/>
          <w:i/>
        </w:rPr>
        <w:t>nature</w:t>
      </w:r>
      <w:r w:rsidRPr="00D26134">
        <w:rPr>
          <w:rFonts w:ascii="Garamond" w:hAnsi="Garamond" w:cs="Times New Roman"/>
        </w:rPr>
        <w:t>) dan faktor lingkungan (</w:t>
      </w:r>
      <w:r w:rsidRPr="00E16A2F">
        <w:rPr>
          <w:rFonts w:ascii="Garamond" w:hAnsi="Garamond" w:cs="Times New Roman"/>
          <w:i/>
        </w:rPr>
        <w:t>environment</w:t>
      </w:r>
      <w:r w:rsidRPr="00D26134">
        <w:rPr>
          <w:rFonts w:ascii="Garamond" w:hAnsi="Garamond" w:cs="Times New Roman"/>
        </w:rPr>
        <w:t>)</w:t>
      </w:r>
      <w:r w:rsidR="00E16A2F">
        <w:rPr>
          <w:rFonts w:ascii="Garamond" w:hAnsi="Garamond" w:cs="Times New Roman"/>
        </w:rPr>
        <w:t xml:space="preserve"> </w:t>
      </w:r>
      <w:r w:rsidR="00E16A2F">
        <w:rPr>
          <w:rFonts w:ascii="Garamond" w:hAnsi="Garamond" w:cs="Times New Roman"/>
        </w:rPr>
        <w:fldChar w:fldCharType="begin" w:fldLock="1"/>
      </w:r>
      <w:r w:rsidR="003F131F">
        <w:rPr>
          <w:rFonts w:ascii="Garamond" w:hAnsi="Garamond" w:cs="Times New Roman"/>
        </w:rPr>
        <w:instrText>ADDIN CSL_CITATION {"citationItems":[{"id":"ITEM-1","itemData":{"ISSN":"2540-8712","author":[{"dropping-particle":"","family":"Sudirman","given":"Sudirman","non-dropping-particle":"","parse-names":false,"suffix":""}],"container-title":"Jurnal Pendidikan Kewarganegaraan","id":"ITEM-1","issue":"1","issued":{"date-parts":[["2020"]]},"page":"48-61","title":"Keteladanan Guru Dan Kontribusinya Terhadap Karakter Kebangsaan Siswa Di SMA Negeri Di Kota Padang Panjang.","type":"article-journal","volume":"10"},"uris":["http://www.mendeley.com/documents/?uuid=efb1fbd8-9dce-450d-a629-2e5412e99db6"]}],"mendeley":{"formattedCitation":"(Sudirman, 2020)","plainTextFormattedCitation":"(Sudirman, 2020)","previouslyFormattedCitation":"(Sudirman, 2020)"},"properties":{"noteIndex":0},"schema":"https://github.com/citation-style-language/schema/raw/master/csl-citation.json"}</w:instrText>
      </w:r>
      <w:r w:rsidR="00E16A2F">
        <w:rPr>
          <w:rFonts w:ascii="Garamond" w:hAnsi="Garamond" w:cs="Times New Roman"/>
        </w:rPr>
        <w:fldChar w:fldCharType="separate"/>
      </w:r>
      <w:r w:rsidR="00E16A2F" w:rsidRPr="00E16A2F">
        <w:rPr>
          <w:rFonts w:ascii="Garamond" w:hAnsi="Garamond" w:cs="Times New Roman"/>
          <w:noProof/>
        </w:rPr>
        <w:t>(Sudirman, 2020)</w:t>
      </w:r>
      <w:r w:rsidR="00E16A2F">
        <w:rPr>
          <w:rFonts w:ascii="Garamond" w:hAnsi="Garamond" w:cs="Times New Roman"/>
        </w:rPr>
        <w:fldChar w:fldCharType="end"/>
      </w:r>
      <w:r w:rsidR="00B348B1">
        <w:rPr>
          <w:rFonts w:ascii="Garamond" w:hAnsi="Garamond" w:cs="Times New Roman"/>
        </w:rPr>
        <w:t>.</w:t>
      </w:r>
    </w:p>
    <w:p w:rsidR="0011520F" w:rsidRDefault="00D26134" w:rsidP="0011520F">
      <w:pPr>
        <w:pStyle w:val="NoSpacing"/>
        <w:ind w:firstLine="720"/>
        <w:jc w:val="both"/>
        <w:rPr>
          <w:rFonts w:ascii="Garamond" w:hAnsi="Garamond" w:cs="Times New Roman"/>
        </w:rPr>
      </w:pPr>
      <w:proofErr w:type="gramStart"/>
      <w:r w:rsidRPr="00D26134">
        <w:rPr>
          <w:rFonts w:ascii="Garamond" w:hAnsi="Garamond" w:cs="Times New Roman"/>
        </w:rPr>
        <w:t>Pembentukan karakter dapat dibangun baik secara makro maupun mikro.</w:t>
      </w:r>
      <w:proofErr w:type="gramEnd"/>
      <w:r w:rsidRPr="00D26134">
        <w:rPr>
          <w:rFonts w:ascii="Garamond" w:hAnsi="Garamond" w:cs="Times New Roman"/>
        </w:rPr>
        <w:t xml:space="preserve"> Secara makro (mulai dari tahap perencanaan, melalui pengembangan nilai-nilai karakter yang digali, dikristalisasi dan dirumuskan dengan menggunakan berbagai sumber, antara lain pertimbangan filosofi, teoritis maupun empiris, sampai pada tahapan pelaksanaan pembelajaran dan proses pembelajaran melalui pendekatan pada pembentukan karakter, serta tahap evaluasi hasil. Sedangkan secara mikro diantaranya melalui pembelajaran di ruang kelas: serta aktivitas keseharian yang dilakukan dalam bentuk budaya mutu kegiatan kokurikuler dan ekstrakurikuler serta keseharian di rumah, dan dalam masyarakat</w:t>
      </w:r>
      <w:r w:rsidR="0011520F">
        <w:rPr>
          <w:rFonts w:ascii="Garamond" w:hAnsi="Garamond" w:cs="Times New Roman"/>
        </w:rPr>
        <w:t xml:space="preserve">. </w:t>
      </w:r>
    </w:p>
    <w:p w:rsidR="0011520F" w:rsidRPr="00EE51D2" w:rsidRDefault="00D26134" w:rsidP="0011520F">
      <w:pPr>
        <w:pStyle w:val="NoSpacing"/>
        <w:ind w:firstLine="720"/>
        <w:jc w:val="both"/>
        <w:rPr>
          <w:rFonts w:ascii="Garamond" w:hAnsi="Garamond" w:cs="Times New Roman"/>
        </w:rPr>
      </w:pPr>
      <w:r w:rsidRPr="00EE51D2">
        <w:rPr>
          <w:rFonts w:ascii="Garamond" w:hAnsi="Garamond" w:cs="Times New Roman"/>
        </w:rPr>
        <w:t xml:space="preserve">Proses pembelajaran di kelas pengembangan nilai/karaktrer dapat dilaksanakan dengan menggunakan metode terintegrasi dalam semua mata pelajaran. Sementara khusus untuk mata pelajaran Pendidikan Agama dan Pendidikan Kewarganegaraan (PKn) memiliki ciri khas dibandingkan dengan mata pelajaran yang lainnya, karena tidak dapat dinafikan bahwa untuk  mengembangkan nilai dan sikap, maka pengembangan nilai/ karakter harus menjadi fokus utama yang dapat digunakan dalam berbagai strategi maupun metode pendidikan yang berhubungan dengan moral. Baik yang berhubungan dengan proses belajar mengajar secara langsung </w:t>
      </w:r>
      <w:r w:rsidR="0011520F" w:rsidRPr="00EE51D2">
        <w:rPr>
          <w:rFonts w:ascii="Garamond" w:hAnsi="Garamond" w:cs="Times New Roman"/>
        </w:rPr>
        <w:t>maupun sebagai dampak penyerta.</w:t>
      </w:r>
    </w:p>
    <w:p w:rsidR="00EE51D2" w:rsidRPr="00EE51D2" w:rsidRDefault="00EE51D2" w:rsidP="0011520F">
      <w:pPr>
        <w:pStyle w:val="NoSpacing"/>
        <w:ind w:firstLine="720"/>
        <w:jc w:val="both"/>
        <w:rPr>
          <w:rFonts w:ascii="Garamond" w:hAnsi="Garamond" w:cs="Times New Roman"/>
        </w:rPr>
      </w:pPr>
      <w:r w:rsidRPr="00EE51D2">
        <w:rPr>
          <w:rFonts w:ascii="Garamond" w:hAnsi="Garamond"/>
        </w:rPr>
        <w:t xml:space="preserve">Pengembangan nilai karakter diintegrasikan pada semua mata pelajaran, terutama mata pelajaran Pendidikan Pancasila dan Kewarganegaraan (PPKn) untuk bidang keahlian, dan mata pelajaran kejuruan sesuai jurusan kejuruan yang dimiliki sekolah yang bersangkutan, </w:t>
      </w:r>
      <w:r w:rsidRPr="00EE51D2">
        <w:rPr>
          <w:rFonts w:ascii="Garamond" w:hAnsi="Garamond"/>
        </w:rPr>
        <w:lastRenderedPageBreak/>
        <w:t xml:space="preserve">sedangkan pengembangan keunggulan lokal sesuai dengan potensi daerah miliki baik pertambangan, pertanian, dan perikanan. </w:t>
      </w:r>
      <w:proofErr w:type="gramStart"/>
      <w:r w:rsidRPr="00EE51D2">
        <w:rPr>
          <w:rFonts w:ascii="Garamond" w:hAnsi="Garamond"/>
        </w:rPr>
        <w:t>Nilai-nilai karakter yang dikembangkan, selain pada kegiatan intra tercantum dalam RPP, juga kegiatan keseharian dengan model pembiasaan, yakni nilai religius, kerja keras, disiplin.</w:t>
      </w:r>
      <w:proofErr w:type="gramEnd"/>
      <w:r w:rsidRPr="00EE51D2">
        <w:rPr>
          <w:rFonts w:ascii="Garamond" w:hAnsi="Garamond"/>
        </w:rPr>
        <w:t xml:space="preserve"> Kreatif, bertanggungjawab, dan inovatif untuk siap kerja</w:t>
      </w:r>
      <w:r>
        <w:rPr>
          <w:rFonts w:ascii="Garamond" w:hAnsi="Garamond"/>
        </w:rPr>
        <w:t xml:space="preserve"> </w:t>
      </w:r>
      <w:r>
        <w:rPr>
          <w:rFonts w:ascii="Garamond" w:hAnsi="Garamond"/>
        </w:rPr>
        <w:fldChar w:fldCharType="begin" w:fldLock="1"/>
      </w:r>
      <w:r w:rsidR="003814BF">
        <w:rPr>
          <w:rFonts w:ascii="Garamond" w:hAnsi="Garamond"/>
        </w:rPr>
        <w:instrText>ADDIN CSL_CITATION {"citationItems":[{"id":"ITEM-1","itemData":{"ISSN":"2540-8712","abstract":"… 4. Bagaimana relevansi kurikulum kejuruan dengan pendidikan karakter dan … Bagi Bappenda penelitian ini diharapkan menjadi dasar dan acuan dalam merumuskan opsi kebijakan bidang pendidikan kejuruan SMK Negeri di Kabupaten Tapin …","author":[{"dropping-particle":"","family":"Fatimah","given":"","non-dropping-particle":"","parse-names":false,"suffix":""}],"container-title":"Jurnal Pendidikan Kewarganegaraan","id":"ITEM-1","issue":"11","issued":{"date-parts":[["2016"]]},"page":"882-899","title":"Pengembangan Pendidikan Karakter dan Keunggulan Lokal dalam Kurikulum Kejuruan di SMK Negeri Kabupaten Tapin","type":"article-journal","volume":"6"},"uris":["http://www.mendeley.com/documents/?uuid=c928283c-144c-4b0d-9ce7-88d89750a6ec"]}],"mendeley":{"formattedCitation":"(Fatimah, 2016)","plainTextFormattedCitation":"(Fatimah, 2016)","previouslyFormattedCitation":"(Fatimah, 2016)"},"properties":{"noteIndex":0},"schema":"https://github.com/citation-style-language/schema/raw/master/csl-citation.json"}</w:instrText>
      </w:r>
      <w:r>
        <w:rPr>
          <w:rFonts w:ascii="Garamond" w:hAnsi="Garamond"/>
        </w:rPr>
        <w:fldChar w:fldCharType="separate"/>
      </w:r>
      <w:r w:rsidRPr="00EE51D2">
        <w:rPr>
          <w:rFonts w:ascii="Garamond" w:hAnsi="Garamond"/>
          <w:noProof/>
        </w:rPr>
        <w:t>(Fatimah, 2016)</w:t>
      </w:r>
      <w:r>
        <w:rPr>
          <w:rFonts w:ascii="Garamond" w:hAnsi="Garamond"/>
        </w:rPr>
        <w:fldChar w:fldCharType="end"/>
      </w:r>
      <w:r>
        <w:rPr>
          <w:rFonts w:ascii="Garamond" w:hAnsi="Garamond"/>
        </w:rPr>
        <w:t>.</w:t>
      </w:r>
    </w:p>
    <w:p w:rsidR="00D26134" w:rsidRPr="00D26134" w:rsidRDefault="00D26134" w:rsidP="0011520F">
      <w:pPr>
        <w:pStyle w:val="NoSpacing"/>
        <w:ind w:firstLine="720"/>
        <w:jc w:val="both"/>
        <w:rPr>
          <w:rFonts w:ascii="Garamond" w:hAnsi="Garamond" w:cs="Times New Roman"/>
        </w:rPr>
      </w:pPr>
      <w:proofErr w:type="gramStart"/>
      <w:r w:rsidRPr="00D26134">
        <w:rPr>
          <w:rFonts w:ascii="Garamond" w:hAnsi="Garamond" w:cs="Times New Roman"/>
        </w:rPr>
        <w:t xml:space="preserve">Artikel ini lebih memfokuskan pada pembentukan karakter dalam konteks, dengan permasalahan bagaimana merekonstruksi karakter peserta didik </w:t>
      </w:r>
      <w:r w:rsidR="0011520F">
        <w:rPr>
          <w:rFonts w:ascii="Garamond" w:hAnsi="Garamond" w:cs="Times New Roman"/>
        </w:rPr>
        <w:t xml:space="preserve">dengan </w:t>
      </w:r>
      <w:r w:rsidRPr="00D26134">
        <w:rPr>
          <w:rFonts w:ascii="Garamond" w:hAnsi="Garamond" w:cs="Times New Roman"/>
        </w:rPr>
        <w:t>melalui berbagai</w:t>
      </w:r>
      <w:r w:rsidR="0011520F">
        <w:rPr>
          <w:rFonts w:ascii="Garamond" w:hAnsi="Garamond" w:cs="Times New Roman"/>
        </w:rPr>
        <w:t xml:space="preserve"> </w:t>
      </w:r>
      <w:r w:rsidRPr="00D26134">
        <w:rPr>
          <w:rFonts w:ascii="Garamond" w:hAnsi="Garamond" w:cs="Times New Roman"/>
        </w:rPr>
        <w:t>alternatif dalam pelaksanaan belajar mengajar?</w:t>
      </w:r>
      <w:proofErr w:type="gramEnd"/>
      <w:r w:rsidRPr="00D26134">
        <w:rPr>
          <w:rFonts w:ascii="Garamond" w:hAnsi="Garamond" w:cs="Times New Roman"/>
        </w:rPr>
        <w:t xml:space="preserve"> </w:t>
      </w:r>
      <w:proofErr w:type="gramStart"/>
      <w:r w:rsidRPr="00D26134">
        <w:rPr>
          <w:rFonts w:ascii="Garamond" w:hAnsi="Garamond" w:cs="Times New Roman"/>
        </w:rPr>
        <w:t>Adapun tujuannya adalah untuk dapat mengetahui alternatif pendekatan pembelajaran yang dapat digunakan</w:t>
      </w:r>
      <w:r w:rsidR="0011520F">
        <w:rPr>
          <w:rFonts w:ascii="Garamond" w:hAnsi="Garamond" w:cs="Times New Roman"/>
        </w:rPr>
        <w:t xml:space="preserve"> </w:t>
      </w:r>
      <w:r w:rsidRPr="00D26134">
        <w:rPr>
          <w:rFonts w:ascii="Garamond" w:hAnsi="Garamond" w:cs="Times New Roman"/>
        </w:rPr>
        <w:t>oleh guru (maupun</w:t>
      </w:r>
      <w:r w:rsidR="0011520F">
        <w:rPr>
          <w:rFonts w:ascii="Garamond" w:hAnsi="Garamond" w:cs="Times New Roman"/>
        </w:rPr>
        <w:t xml:space="preserve"> </w:t>
      </w:r>
      <w:r w:rsidRPr="00D26134">
        <w:rPr>
          <w:rFonts w:ascii="Garamond" w:hAnsi="Garamond" w:cs="Times New Roman"/>
        </w:rPr>
        <w:t>calon guru) dalam membangun karakter peserta didik.</w:t>
      </w:r>
      <w:proofErr w:type="gramEnd"/>
    </w:p>
    <w:p w:rsidR="00421E11" w:rsidRDefault="00421E11" w:rsidP="00D26134">
      <w:pPr>
        <w:pStyle w:val="NoSpacing"/>
        <w:jc w:val="both"/>
        <w:rPr>
          <w:rFonts w:ascii="Garamond" w:hAnsi="Garamond" w:cs="Times New Roman"/>
          <w:b/>
        </w:rPr>
      </w:pPr>
    </w:p>
    <w:p w:rsidR="00236206" w:rsidRDefault="00D26134" w:rsidP="00D26134">
      <w:pPr>
        <w:pStyle w:val="NoSpacing"/>
        <w:jc w:val="both"/>
        <w:rPr>
          <w:rFonts w:ascii="Garamond" w:hAnsi="Garamond" w:cs="Times New Roman"/>
          <w:b/>
        </w:rPr>
      </w:pPr>
      <w:r w:rsidRPr="0011520F">
        <w:rPr>
          <w:rFonts w:ascii="Garamond" w:hAnsi="Garamond" w:cs="Times New Roman"/>
          <w:b/>
        </w:rPr>
        <w:t>METODE</w:t>
      </w:r>
    </w:p>
    <w:p w:rsidR="00236206" w:rsidRPr="00236206" w:rsidRDefault="00236206" w:rsidP="00D26134">
      <w:pPr>
        <w:pStyle w:val="NoSpacing"/>
        <w:jc w:val="both"/>
        <w:rPr>
          <w:rFonts w:ascii="Garamond" w:hAnsi="Garamond" w:cs="Times New Roman"/>
        </w:rPr>
      </w:pPr>
    </w:p>
    <w:p w:rsidR="00D26134" w:rsidRPr="00D26134" w:rsidRDefault="00D26134" w:rsidP="0011520F">
      <w:pPr>
        <w:pStyle w:val="NoSpacing"/>
        <w:ind w:firstLine="720"/>
        <w:jc w:val="both"/>
        <w:rPr>
          <w:rFonts w:ascii="Garamond" w:hAnsi="Garamond" w:cs="Times New Roman"/>
        </w:rPr>
      </w:pPr>
      <w:proofErr w:type="gramStart"/>
      <w:r w:rsidRPr="00D26134">
        <w:rPr>
          <w:rFonts w:ascii="Garamond" w:hAnsi="Garamond" w:cs="Times New Roman"/>
        </w:rPr>
        <w:t>Jenis metode yang digunakan adalah dengan menggunakan pendekatan penelitian kualitatif secara deskriptif dengan menerapkan studi dokumentasi dan interview.</w:t>
      </w:r>
      <w:proofErr w:type="gramEnd"/>
      <w:r w:rsidRPr="00D26134">
        <w:rPr>
          <w:rFonts w:ascii="Garamond" w:hAnsi="Garamond" w:cs="Times New Roman"/>
        </w:rPr>
        <w:t xml:space="preserve"> Pengolahan dan analisis data hasil penelitian ini dilakukan secara kualitatif dengan </w:t>
      </w:r>
      <w:proofErr w:type="gramStart"/>
      <w:r w:rsidRPr="00D26134">
        <w:rPr>
          <w:rFonts w:ascii="Garamond" w:hAnsi="Garamond" w:cs="Times New Roman"/>
        </w:rPr>
        <w:t>cara</w:t>
      </w:r>
      <w:proofErr w:type="gramEnd"/>
      <w:r w:rsidRPr="00D26134">
        <w:rPr>
          <w:rFonts w:ascii="Garamond" w:hAnsi="Garamond" w:cs="Times New Roman"/>
        </w:rPr>
        <w:t xml:space="preserve"> mengkategorikan dan mengklasifikasikannya berdasarkan analisis secara logis, kemudian diterjemahkan dalam konteks keseluruhan penelitian.</w:t>
      </w:r>
    </w:p>
    <w:p w:rsidR="00D26134" w:rsidRPr="00D26134" w:rsidRDefault="00D26134" w:rsidP="00D26134">
      <w:pPr>
        <w:pStyle w:val="NoSpacing"/>
        <w:jc w:val="both"/>
        <w:rPr>
          <w:rFonts w:ascii="Garamond" w:hAnsi="Garamond" w:cs="Times New Roman"/>
        </w:rPr>
      </w:pPr>
    </w:p>
    <w:p w:rsidR="00D26134" w:rsidRDefault="00D26134" w:rsidP="00D26134">
      <w:pPr>
        <w:pStyle w:val="NoSpacing"/>
        <w:jc w:val="both"/>
        <w:rPr>
          <w:rFonts w:ascii="Garamond" w:hAnsi="Garamond" w:cs="Times New Roman"/>
          <w:b/>
        </w:rPr>
      </w:pPr>
      <w:r w:rsidRPr="0011520F">
        <w:rPr>
          <w:rFonts w:ascii="Garamond" w:hAnsi="Garamond" w:cs="Times New Roman"/>
          <w:b/>
        </w:rPr>
        <w:t>HASIL PENELITIAN/KAJIAN</w:t>
      </w:r>
    </w:p>
    <w:p w:rsidR="00BF62D4" w:rsidRPr="00BF62D4" w:rsidRDefault="00BF62D4" w:rsidP="00D26134">
      <w:pPr>
        <w:pStyle w:val="NoSpacing"/>
        <w:jc w:val="both"/>
        <w:rPr>
          <w:rFonts w:ascii="Garamond" w:hAnsi="Garamond" w:cs="Times New Roman"/>
        </w:rPr>
      </w:pPr>
    </w:p>
    <w:p w:rsidR="00D26134" w:rsidRPr="0011520F" w:rsidRDefault="0011520F" w:rsidP="0011520F">
      <w:pPr>
        <w:pStyle w:val="NoSpacing"/>
        <w:numPr>
          <w:ilvl w:val="0"/>
          <w:numId w:val="1"/>
        </w:numPr>
        <w:ind w:left="284" w:hanging="284"/>
        <w:jc w:val="both"/>
        <w:rPr>
          <w:rFonts w:ascii="Garamond" w:hAnsi="Garamond" w:cs="Times New Roman"/>
          <w:b/>
        </w:rPr>
      </w:pPr>
      <w:r w:rsidRPr="0011520F">
        <w:rPr>
          <w:rFonts w:ascii="Garamond" w:hAnsi="Garamond" w:cs="Times New Roman"/>
          <w:b/>
        </w:rPr>
        <w:t xml:space="preserve">Konsep Karakter dan </w:t>
      </w:r>
      <w:r w:rsidR="00D26134" w:rsidRPr="0011520F">
        <w:rPr>
          <w:rFonts w:ascii="Garamond" w:hAnsi="Garamond" w:cs="Times New Roman"/>
          <w:b/>
        </w:rPr>
        <w:t>Pendidikan Karakter</w:t>
      </w:r>
    </w:p>
    <w:p w:rsidR="00701ABD" w:rsidRDefault="0011520F" w:rsidP="00701ABD">
      <w:pPr>
        <w:pStyle w:val="NoSpacing"/>
        <w:ind w:firstLine="720"/>
        <w:jc w:val="both"/>
        <w:rPr>
          <w:rFonts w:ascii="Garamond" w:hAnsi="Garamond" w:cs="Times New Roman"/>
        </w:rPr>
      </w:pPr>
      <w:r w:rsidRPr="00D26134">
        <w:rPr>
          <w:rFonts w:ascii="Garamond" w:hAnsi="Garamond" w:cs="Times New Roman"/>
        </w:rPr>
        <w:t>Pemahaman</w:t>
      </w:r>
      <w:r>
        <w:rPr>
          <w:rFonts w:ascii="Garamond" w:hAnsi="Garamond" w:cs="Times New Roman"/>
        </w:rPr>
        <w:t xml:space="preserve"> </w:t>
      </w:r>
      <w:r w:rsidRPr="00D26134">
        <w:rPr>
          <w:rFonts w:ascii="Garamond" w:hAnsi="Garamond" w:cs="Times New Roman"/>
        </w:rPr>
        <w:t xml:space="preserve">tentang </w:t>
      </w:r>
      <w:proofErr w:type="gramStart"/>
      <w:r w:rsidRPr="00D26134">
        <w:rPr>
          <w:rFonts w:ascii="Garamond" w:hAnsi="Garamond" w:cs="Times New Roman"/>
        </w:rPr>
        <w:t>apa</w:t>
      </w:r>
      <w:proofErr w:type="gramEnd"/>
      <w:r w:rsidRPr="00D26134">
        <w:rPr>
          <w:rFonts w:ascii="Garamond" w:hAnsi="Garamond" w:cs="Times New Roman"/>
        </w:rPr>
        <w:t xml:space="preserve"> sesungguhnya </w:t>
      </w:r>
      <w:r>
        <w:rPr>
          <w:rFonts w:ascii="Garamond" w:hAnsi="Garamond" w:cs="Times New Roman"/>
        </w:rPr>
        <w:t xml:space="preserve">arti </w:t>
      </w:r>
      <w:r w:rsidRPr="00D26134">
        <w:rPr>
          <w:rFonts w:ascii="Garamond" w:hAnsi="Garamond" w:cs="Times New Roman"/>
        </w:rPr>
        <w:t>dari karakter</w:t>
      </w:r>
      <w:r>
        <w:rPr>
          <w:rFonts w:ascii="Garamond" w:hAnsi="Garamond" w:cs="Times New Roman"/>
        </w:rPr>
        <w:t xml:space="preserve"> t</w:t>
      </w:r>
      <w:r w:rsidR="00D26134" w:rsidRPr="00D26134">
        <w:rPr>
          <w:rFonts w:ascii="Garamond" w:hAnsi="Garamond" w:cs="Times New Roman"/>
        </w:rPr>
        <w:t xml:space="preserve">idak semua orang mempunyai </w:t>
      </w:r>
      <w:r>
        <w:rPr>
          <w:rFonts w:ascii="Garamond" w:hAnsi="Garamond" w:cs="Times New Roman"/>
        </w:rPr>
        <w:t xml:space="preserve">pemahaman </w:t>
      </w:r>
      <w:r w:rsidR="00D26134" w:rsidRPr="00D26134">
        <w:rPr>
          <w:rFonts w:ascii="Garamond" w:hAnsi="Garamond" w:cs="Times New Roman"/>
        </w:rPr>
        <w:t>yang sama, sehingga banyak tafsir yang m</w:t>
      </w:r>
      <w:r w:rsidR="00AB4774">
        <w:rPr>
          <w:rFonts w:ascii="Garamond" w:hAnsi="Garamond" w:cs="Times New Roman"/>
        </w:rPr>
        <w:t>uncul atas pengertian karakter.</w:t>
      </w:r>
      <w:r w:rsidR="00AB4774" w:rsidRPr="00AB4774">
        <w:t xml:space="preserve"> </w:t>
      </w:r>
      <w:r w:rsidR="00AB4774" w:rsidRPr="00AB4774">
        <w:rPr>
          <w:rFonts w:ascii="Garamond" w:hAnsi="Garamond"/>
        </w:rPr>
        <w:t>Karakter (</w:t>
      </w:r>
      <w:r w:rsidR="00AB4774" w:rsidRPr="00AB4774">
        <w:rPr>
          <w:rFonts w:ascii="Garamond" w:hAnsi="Garamond"/>
          <w:i/>
        </w:rPr>
        <w:t>watak</w:t>
      </w:r>
      <w:r w:rsidR="00AB4774" w:rsidRPr="00AB4774">
        <w:rPr>
          <w:rFonts w:ascii="Garamond" w:hAnsi="Garamond"/>
        </w:rPr>
        <w:t>) adalah paduan daripada segala tabiat manusia yang bersifat tetap, sehingga menjadi tanda yang khusus untuk membedakan orang yang satu dengan yang lain</w:t>
      </w:r>
      <w:r w:rsidR="00686E69">
        <w:rPr>
          <w:rFonts w:ascii="Garamond" w:hAnsi="Garamond"/>
        </w:rPr>
        <w:t xml:space="preserve"> </w:t>
      </w:r>
      <w:r w:rsidR="00AB4774">
        <w:rPr>
          <w:rFonts w:ascii="Garamond" w:hAnsi="Garamond"/>
        </w:rPr>
        <w:fldChar w:fldCharType="begin" w:fldLock="1"/>
      </w:r>
      <w:r w:rsidR="00A3400D">
        <w:rPr>
          <w:rFonts w:ascii="Garamond" w:hAnsi="Garamond"/>
        </w:rPr>
        <w:instrText>ADDIN CSL_CITATION {"citationItems":[{"id":"ITEM-1","itemData":{"author":[{"dropping-particle":"","family":"Tamansiswa","given":"Majelis Luhur Persatuan","non-dropping-particle":"","parse-names":false,"suffix":""}],"id":"ITEM-1","issued":{"date-parts":[["2013"]]},"publisher":"Cetakan Ke-5. Yogyakarta: UST Press","title":"Ki Hadjar Dewantara, Pemikiran, Konsepsi, Keteladanan, Sikap Merdeka I (Pendidikan)","type":"article"},"uris":["http://www.mendeley.com/documents/?uuid=e447c51b-e4ed-4e61-93a4-7d3433e20ee0"]}],"mendeley":{"formattedCitation":"(M. L. P. Tamansiswa, 2013)","plainTextFormattedCitation":"(M. L. P. Tamansiswa, 2013)","previouslyFormattedCitation":"(M. L. P. Tamansiswa, 2013)"},"properties":{"noteIndex":0},"schema":"https://github.com/citation-style-language/schema/raw/master/csl-citation.json"}</w:instrText>
      </w:r>
      <w:r w:rsidR="00AB4774">
        <w:rPr>
          <w:rFonts w:ascii="Garamond" w:hAnsi="Garamond"/>
        </w:rPr>
        <w:fldChar w:fldCharType="separate"/>
      </w:r>
      <w:r w:rsidR="00A3400D" w:rsidRPr="00A3400D">
        <w:rPr>
          <w:rFonts w:ascii="Garamond" w:hAnsi="Garamond"/>
          <w:noProof/>
        </w:rPr>
        <w:t>(M. L. P. Tamansiswa, 2013)</w:t>
      </w:r>
      <w:r w:rsidR="00AB4774">
        <w:rPr>
          <w:rFonts w:ascii="Garamond" w:hAnsi="Garamond"/>
        </w:rPr>
        <w:fldChar w:fldCharType="end"/>
      </w:r>
      <w:r w:rsidR="00AB4774" w:rsidRPr="00AB4774">
        <w:rPr>
          <w:rFonts w:ascii="Garamond" w:hAnsi="Garamond"/>
        </w:rPr>
        <w:t>.</w:t>
      </w:r>
      <w:r w:rsidR="00AB4774">
        <w:rPr>
          <w:rFonts w:ascii="Garamond" w:hAnsi="Garamond" w:cs="Times New Roman"/>
        </w:rPr>
        <w:t xml:space="preserve"> </w:t>
      </w:r>
      <w:r w:rsidR="008F587E">
        <w:rPr>
          <w:rFonts w:ascii="Garamond" w:hAnsi="Garamond" w:cs="Times New Roman"/>
        </w:rPr>
        <w:fldChar w:fldCharType="begin" w:fldLock="1"/>
      </w:r>
      <w:r w:rsidR="00AB4774">
        <w:rPr>
          <w:rFonts w:ascii="Garamond" w:hAnsi="Garamond" w:cs="Times New Roman"/>
        </w:rPr>
        <w:instrText>ADDIN CSL_CITATION {"citationItems":[{"id":"ITEM-1","itemData":{"author":[{"dropping-particle":"","family":"Koesoema","given":"Doni","non-dropping-particle":"","parse-names":false,"suffix":""}],"container-title":"Jakarta: Grasindo","id":"ITEM-1","issued":{"date-parts":[["2010"]]},"title":"Pendidikan Karakter: Strategi Mendidik Anak di Zaman Global","type":"article-journal"},"uris":["http://www.mendeley.com/documents/?uuid=412dc8ae-957f-407f-8faa-6a3237d0e5ea"]}],"mendeley":{"formattedCitation":"(Koesoema, 2010)","plainTextFormattedCitation":"(Koesoema, 2010)","previouslyFormattedCitation":"(Koesoema, 2010)"},"properties":{"noteIndex":0},"schema":"https://github.com/citation-style-language/schema/raw/master/csl-citation.json"}</w:instrText>
      </w:r>
      <w:r w:rsidR="008F587E">
        <w:rPr>
          <w:rFonts w:ascii="Garamond" w:hAnsi="Garamond" w:cs="Times New Roman"/>
        </w:rPr>
        <w:fldChar w:fldCharType="separate"/>
      </w:r>
      <w:r w:rsidR="008F587E" w:rsidRPr="008F587E">
        <w:rPr>
          <w:rFonts w:ascii="Garamond" w:hAnsi="Garamond" w:cs="Times New Roman"/>
          <w:noProof/>
        </w:rPr>
        <w:t>(Koesoema, 2010)</w:t>
      </w:r>
      <w:r w:rsidR="008F587E">
        <w:rPr>
          <w:rFonts w:ascii="Garamond" w:hAnsi="Garamond" w:cs="Times New Roman"/>
        </w:rPr>
        <w:fldChar w:fldCharType="end"/>
      </w:r>
      <w:r w:rsidR="009D31EC">
        <w:rPr>
          <w:rFonts w:ascii="Garamond" w:hAnsi="Garamond" w:cs="Times New Roman"/>
        </w:rPr>
        <w:t xml:space="preserve"> </w:t>
      </w:r>
      <w:r w:rsidR="00D26134" w:rsidRPr="00D26134">
        <w:rPr>
          <w:rFonts w:ascii="Garamond" w:hAnsi="Garamond" w:cs="Times New Roman"/>
        </w:rPr>
        <w:t>mengatakan</w:t>
      </w:r>
      <w:r w:rsidR="00522372">
        <w:rPr>
          <w:rFonts w:ascii="Garamond" w:hAnsi="Garamond" w:cs="Times New Roman"/>
        </w:rPr>
        <w:t>,</w:t>
      </w:r>
      <w:r w:rsidR="00D26134" w:rsidRPr="00D26134">
        <w:rPr>
          <w:rFonts w:ascii="Garamond" w:hAnsi="Garamond" w:cs="Times New Roman"/>
        </w:rPr>
        <w:t xml:space="preserve"> bahwa karakter sering kali disamakan </w:t>
      </w:r>
      <w:r w:rsidR="00D26134" w:rsidRPr="00D26134">
        <w:rPr>
          <w:rFonts w:ascii="Garamond" w:hAnsi="Garamond" w:cs="Times New Roman"/>
        </w:rPr>
        <w:lastRenderedPageBreak/>
        <w:t xml:space="preserve">dengan </w:t>
      </w:r>
      <w:proofErr w:type="gramStart"/>
      <w:r w:rsidR="00D26134" w:rsidRPr="00D26134">
        <w:rPr>
          <w:rFonts w:ascii="Garamond" w:hAnsi="Garamond" w:cs="Times New Roman"/>
        </w:rPr>
        <w:t>apa</w:t>
      </w:r>
      <w:proofErr w:type="gramEnd"/>
      <w:r w:rsidR="00D26134" w:rsidRPr="00D26134">
        <w:rPr>
          <w:rFonts w:ascii="Garamond" w:hAnsi="Garamond" w:cs="Times New Roman"/>
        </w:rPr>
        <w:t xml:space="preserve"> yang disebut dengan temperamen yang memberinya pada pengertian yang menekankan unsur psikososial yang dikaitkan dengan pendidikan dan konteks di masyarakat, selain itu karakter juga terkadang dipahami dari sudut pandang behavioral yang menekankan unsur somatopsikis yang dimiliki individu sejak lahir. Dalam hal ini istilah karakter dianggap </w:t>
      </w:r>
      <w:proofErr w:type="gramStart"/>
      <w:r w:rsidR="00D26134" w:rsidRPr="00D26134">
        <w:rPr>
          <w:rFonts w:ascii="Garamond" w:hAnsi="Garamond" w:cs="Times New Roman"/>
        </w:rPr>
        <w:t>sama</w:t>
      </w:r>
      <w:proofErr w:type="gramEnd"/>
      <w:r w:rsidR="00D26134" w:rsidRPr="00D26134">
        <w:rPr>
          <w:rFonts w:ascii="Garamond" w:hAnsi="Garamond" w:cs="Times New Roman"/>
        </w:rPr>
        <w:t xml:space="preserve"> dengan kepribadian. Kepribadian dianggap sebagai ciri atau karakteristik atau </w:t>
      </w:r>
      <w:proofErr w:type="gramStart"/>
      <w:r w:rsidR="00D26134" w:rsidRPr="00D26134">
        <w:rPr>
          <w:rFonts w:ascii="Garamond" w:hAnsi="Garamond" w:cs="Times New Roman"/>
        </w:rPr>
        <w:t>gaya</w:t>
      </w:r>
      <w:proofErr w:type="gramEnd"/>
      <w:r w:rsidR="00D26134" w:rsidRPr="00D26134">
        <w:rPr>
          <w:rFonts w:ascii="Garamond" w:hAnsi="Garamond" w:cs="Times New Roman"/>
        </w:rPr>
        <w:t xml:space="preserve"> atau sifat khas dari seseorang yang bersumber dari pengaruh-pengaruh yang diterima dari masyarakat misalnya keluarga pada masa kecil, dan juga bawaan seserorang sejak lahir</w:t>
      </w:r>
      <w:r w:rsidR="003F131F">
        <w:rPr>
          <w:rFonts w:ascii="Garamond" w:hAnsi="Garamond" w:cs="Times New Roman"/>
        </w:rPr>
        <w:t>.</w:t>
      </w:r>
    </w:p>
    <w:p w:rsidR="00701ABD" w:rsidRPr="00701ABD" w:rsidRDefault="00701ABD" w:rsidP="00701ABD">
      <w:pPr>
        <w:pStyle w:val="NoSpacing"/>
        <w:ind w:firstLine="720"/>
        <w:jc w:val="both"/>
        <w:rPr>
          <w:rFonts w:ascii="Garamond" w:hAnsi="Garamond" w:cs="Times New Roman"/>
        </w:rPr>
      </w:pPr>
      <w:r w:rsidRPr="00701ABD">
        <w:rPr>
          <w:rFonts w:ascii="Garamond" w:hAnsi="Garamond"/>
        </w:rPr>
        <w:t xml:space="preserve">Istilah karakter dapat diartikan sebagai sistem daya juang (daya dorong, daya gerak, dan </w:t>
      </w:r>
      <w:proofErr w:type="gramStart"/>
      <w:r w:rsidRPr="00701ABD">
        <w:rPr>
          <w:rFonts w:ascii="Garamond" w:hAnsi="Garamond"/>
        </w:rPr>
        <w:t>gaya</w:t>
      </w:r>
      <w:proofErr w:type="gramEnd"/>
      <w:r w:rsidRPr="00701ABD">
        <w:rPr>
          <w:rFonts w:ascii="Garamond" w:hAnsi="Garamond"/>
        </w:rPr>
        <w:t xml:space="preserve"> hidup) yang berisikan tata nilai kebajikan dan moral yang berpatri dalam diri manusia. Tata nilai itu merupakan perpaduan aktualisasi potensi dari dalam diri manusia serta internalisasi nilai-nilai akhlak dengan moral dari luar (lingkungan) yang melandasi pemikiran, sikap dan perilaku dengan kata lain, karakter adalah nilai kebajikan akhlak dan moral yang terpatri dan menjadi nilai intristik dalam diri manusia yang melandasi pemikiran, sikap dan perilakunya</w:t>
      </w:r>
      <w:r>
        <w:rPr>
          <w:rFonts w:ascii="Garamond" w:hAnsi="Garamond"/>
        </w:rPr>
        <w:t xml:space="preserve"> </w:t>
      </w:r>
      <w:r>
        <w:rPr>
          <w:rFonts w:ascii="Garamond" w:hAnsi="Garamond"/>
        </w:rPr>
        <w:fldChar w:fldCharType="begin" w:fldLock="1"/>
      </w:r>
      <w:r w:rsidR="00763858">
        <w:rPr>
          <w:rFonts w:ascii="Garamond" w:hAnsi="Garamond"/>
        </w:rPr>
        <w:instrText>ADDIN CSL_CITATION {"citationItems":[{"id":"ITEM-1","itemData":{"DOI":"10.12928/citizenship.v1i1.9515","author":[{"dropping-particle":"","family":"Putra","given":"Zulfikar","non-dropping-particle":"","parse-names":false,"suffix":""}],"container-title":"Implementasi Pendidikan Pancasila sebagai Character Building Mahasiswa di Universitas Sembilanbelas November (USN) Kolaka","id":"ITEM-1","issue":"1","issued":{"date-parts":[["2018"]]},"page":"9-13","title":"Implementasi pendidikan Pancasila sebagai character building mahasiswa di Universitas Sembilanbelas November Kolaka","type":"article-journal","volume":"1"},"uris":["http://www.mendeley.com/documents/?uuid=8a11ee4f-8e1a-4c10-bb94-527e16cb897c"]}],"mendeley":{"formattedCitation":"(Putra, 2018)","plainTextFormattedCitation":"(Putra, 2018)","previouslyFormattedCitation":"(Putra, 2018)"},"properties":{"noteIndex":0},"schema":"https://github.com/citation-style-language/schema/raw/master/csl-citation.json"}</w:instrText>
      </w:r>
      <w:r>
        <w:rPr>
          <w:rFonts w:ascii="Garamond" w:hAnsi="Garamond"/>
        </w:rPr>
        <w:fldChar w:fldCharType="separate"/>
      </w:r>
      <w:r w:rsidR="00CE35D0" w:rsidRPr="00CE35D0">
        <w:rPr>
          <w:rFonts w:ascii="Garamond" w:hAnsi="Garamond"/>
          <w:noProof/>
        </w:rPr>
        <w:t>(Putra, 2018)</w:t>
      </w:r>
      <w:r>
        <w:rPr>
          <w:rFonts w:ascii="Garamond" w:hAnsi="Garamond"/>
        </w:rPr>
        <w:fldChar w:fldCharType="end"/>
      </w:r>
      <w:r w:rsidRPr="00701ABD">
        <w:rPr>
          <w:rFonts w:ascii="Garamond" w:hAnsi="Garamond"/>
        </w:rPr>
        <w:t>.</w:t>
      </w:r>
    </w:p>
    <w:p w:rsidR="00C01A0D" w:rsidRDefault="004665E4" w:rsidP="00C01A0D">
      <w:pPr>
        <w:pStyle w:val="NoSpacing"/>
        <w:ind w:firstLine="720"/>
        <w:jc w:val="both"/>
        <w:rPr>
          <w:rFonts w:ascii="Garamond" w:hAnsi="Garamond" w:cs="Times New Roman"/>
        </w:rPr>
      </w:pPr>
      <w:r>
        <w:rPr>
          <w:rFonts w:ascii="Garamond" w:hAnsi="Garamond" w:cs="Times New Roman"/>
        </w:rPr>
        <w:fldChar w:fldCharType="begin" w:fldLock="1"/>
      </w:r>
      <w:r w:rsidR="00BF62D4">
        <w:rPr>
          <w:rFonts w:ascii="Garamond" w:hAnsi="Garamond" w:cs="Times New Roman"/>
        </w:rPr>
        <w:instrText>ADDIN CSL_CITATION {"citationItems":[{"id":"ITEM-1","itemData":{"ISBN":"9792765352","author":[{"dropping-particle":"","family":"Soedarsono","given":"Soemarno","non-dropping-particle":"","parse-names":false,"suffix":""}],"id":"ITEM-1","issued":{"date-parts":[["2013"]]},"publisher":"Elex Media Komputindo","title":"Karakter Mengenal Bangsa Gelap Menuju Terang","type":"book"},"uris":["http://www.mendeley.com/documents/?uuid=a23ceca6-8fe8-4e43-9942-a72b409c08d4"]}],"mendeley":{"formattedCitation":"(Soedarsono, 2013)","plainTextFormattedCitation":"(Soedarsono, 2013)","previouslyFormattedCitation":"(Soedarsono, 2013)"},"properties":{"noteIndex":0},"schema":"https://github.com/citation-style-language/schema/raw/master/csl-citation.json"}</w:instrText>
      </w:r>
      <w:r>
        <w:rPr>
          <w:rFonts w:ascii="Garamond" w:hAnsi="Garamond" w:cs="Times New Roman"/>
        </w:rPr>
        <w:fldChar w:fldCharType="separate"/>
      </w:r>
      <w:r w:rsidRPr="004665E4">
        <w:rPr>
          <w:rFonts w:ascii="Garamond" w:hAnsi="Garamond" w:cs="Times New Roman"/>
          <w:noProof/>
        </w:rPr>
        <w:t>(Soedarsono, 2013)</w:t>
      </w:r>
      <w:r>
        <w:rPr>
          <w:rFonts w:ascii="Garamond" w:hAnsi="Garamond" w:cs="Times New Roman"/>
        </w:rPr>
        <w:fldChar w:fldCharType="end"/>
      </w:r>
      <w:r w:rsidR="00863167">
        <w:rPr>
          <w:rFonts w:ascii="Garamond" w:hAnsi="Garamond" w:cs="Times New Roman"/>
        </w:rPr>
        <w:t>,</w:t>
      </w:r>
      <w:r>
        <w:rPr>
          <w:rFonts w:ascii="Garamond" w:hAnsi="Garamond" w:cs="Times New Roman"/>
        </w:rPr>
        <w:t xml:space="preserve"> </w:t>
      </w:r>
      <w:r w:rsidR="00D26134" w:rsidRPr="00D26134">
        <w:rPr>
          <w:rFonts w:ascii="Garamond" w:hAnsi="Garamond" w:cs="Times New Roman"/>
        </w:rPr>
        <w:t>memberikan pengertian tentang karakter adalah nilai-nilai yang terpatri dalam diri kita melalui pendidikan, pengalaman, percobaan, pengorbanan dan pengaruh lingkungan yang dipadukan dengan nilai-nilai dari dalam diri manusia sehingga menjadi semacam nilai intrinsik yang mewujud dalam sistem daya juang yang melandasi pemikiran, sikap dan perilaku kita</w:t>
      </w:r>
      <w:r w:rsidR="00701ABD">
        <w:rPr>
          <w:rFonts w:ascii="Garamond" w:hAnsi="Garamond" w:cs="Times New Roman"/>
        </w:rPr>
        <w:t xml:space="preserve">. </w:t>
      </w:r>
      <w:proofErr w:type="gramStart"/>
      <w:r w:rsidR="00D26134" w:rsidRPr="00D26134">
        <w:rPr>
          <w:rFonts w:ascii="Garamond" w:hAnsi="Garamond" w:cs="Times New Roman"/>
        </w:rPr>
        <w:t>Karakter merupakan ciri khas seseorang atau sekelomp</w:t>
      </w:r>
      <w:r w:rsidR="00701ABD">
        <w:rPr>
          <w:rFonts w:ascii="Garamond" w:hAnsi="Garamond" w:cs="Times New Roman"/>
        </w:rPr>
        <w:t>ok orang yang mengandung nilai-</w:t>
      </w:r>
      <w:r w:rsidR="00D26134" w:rsidRPr="00D26134">
        <w:rPr>
          <w:rFonts w:ascii="Garamond" w:hAnsi="Garamond" w:cs="Times New Roman"/>
        </w:rPr>
        <w:t>nilai, kemampuan, kapasitas moral dan ketegaran dalam menghadapi kesulitan dan tantangan.</w:t>
      </w:r>
      <w:proofErr w:type="gramEnd"/>
      <w:r w:rsidR="00D26134" w:rsidRPr="00D26134">
        <w:rPr>
          <w:rFonts w:ascii="Garamond" w:hAnsi="Garamond" w:cs="Times New Roman"/>
        </w:rPr>
        <w:t xml:space="preserve"> </w:t>
      </w:r>
      <w:proofErr w:type="gramStart"/>
      <w:r w:rsidR="00BF62D4" w:rsidRPr="00D26134">
        <w:rPr>
          <w:rFonts w:ascii="Garamond" w:hAnsi="Garamond" w:cs="Times New Roman"/>
        </w:rPr>
        <w:t>Sedangkan karakter bangsa adalah kualitas perilaku kolektif kebangsaan yang khas-baik yang tercermin meliputi kesadaran pemahaman, rasa, karsa dan perilaku berbangsa dan bernegara.</w:t>
      </w:r>
      <w:proofErr w:type="gramEnd"/>
      <w:r w:rsidR="00BF62D4">
        <w:rPr>
          <w:rFonts w:ascii="Garamond" w:hAnsi="Garamond" w:cs="Times New Roman"/>
        </w:rPr>
        <w:t xml:space="preserve"> </w:t>
      </w:r>
      <w:r w:rsidR="00BF62D4">
        <w:rPr>
          <w:rFonts w:ascii="Garamond" w:hAnsi="Garamond" w:cs="Times New Roman"/>
        </w:rPr>
        <w:fldChar w:fldCharType="begin" w:fldLock="1"/>
      </w:r>
      <w:r w:rsidR="00C01A0D">
        <w:rPr>
          <w:rFonts w:ascii="Garamond" w:hAnsi="Garamond" w:cs="Times New Roman"/>
        </w:rPr>
        <w:instrText>ADDIN CSL_CITATION {"citationItems":[{"id":"ITEM-1","itemData":{"author":[{"dropping-particle":"","family":"Wajdi","given":"Farid","non-dropping-particle":"","parse-names":false,"suffix":""}],"id":"ITEM-1","issued":{"date-parts":[["2020"]]},"publisher":"Makassar: Penerbit Yayasan Barcode.","title":"Nilai-Nilai Karakter Etnis Bajo Relevan dengan Nilai Karakter Bangsa","type":"article"},"uris":["http://www.mendeley.com/documents/?uuid=8ca349f7-1d39-4108-bf04-3bf0f266d958"]}],"mendeley":{"formattedCitation":"(Wajdi, 2020)","plainTextFormattedCitation":"(Wajdi, 2020)","previouslyFormattedCitation":"(Wajdi, 2020)"},"properties":{"noteIndex":0},"schema":"https://github.com/citation-style-language/schema/raw/master/csl-citation.json"}</w:instrText>
      </w:r>
      <w:r w:rsidR="00BF62D4">
        <w:rPr>
          <w:rFonts w:ascii="Garamond" w:hAnsi="Garamond" w:cs="Times New Roman"/>
        </w:rPr>
        <w:fldChar w:fldCharType="separate"/>
      </w:r>
      <w:r w:rsidR="00BF62D4" w:rsidRPr="00BF62D4">
        <w:rPr>
          <w:rFonts w:ascii="Garamond" w:hAnsi="Garamond" w:cs="Times New Roman"/>
          <w:noProof/>
        </w:rPr>
        <w:t>(Wajdi, 2020)</w:t>
      </w:r>
      <w:r w:rsidR="00BF62D4">
        <w:rPr>
          <w:rFonts w:ascii="Garamond" w:hAnsi="Garamond" w:cs="Times New Roman"/>
        </w:rPr>
        <w:fldChar w:fldCharType="end"/>
      </w:r>
      <w:r w:rsidR="00BF62D4">
        <w:rPr>
          <w:rFonts w:ascii="Garamond" w:hAnsi="Garamond" w:cs="Times New Roman"/>
        </w:rPr>
        <w:t xml:space="preserve"> mengatakan, </w:t>
      </w:r>
      <w:r w:rsidR="00BF62D4" w:rsidRPr="00BF62D4">
        <w:rPr>
          <w:rFonts w:ascii="Garamond" w:hAnsi="Garamond"/>
        </w:rPr>
        <w:t xml:space="preserve">nilai </w:t>
      </w:r>
      <w:r w:rsidR="00BF62D4" w:rsidRPr="00BF62D4">
        <w:rPr>
          <w:rFonts w:ascii="Garamond" w:hAnsi="Garamond"/>
        </w:rPr>
        <w:lastRenderedPageBreak/>
        <w:t>merupakan konsepsi abstrak yang ada dalam diri manusia, sesuatu yang sangat berarti, berharga, penting, baik, layak, dan indah dalam berinteraksi dengan lingkungannya dan sebagai cerminan perilaku dalam kehidupan bermasyarakat, berbudaya, berbangsa dan bernegara.</w:t>
      </w:r>
      <w:r w:rsidR="00BF62D4">
        <w:t xml:space="preserve"> </w:t>
      </w:r>
    </w:p>
    <w:p w:rsidR="00DF69D9" w:rsidRDefault="00D26134" w:rsidP="00DF69D9">
      <w:pPr>
        <w:pStyle w:val="NoSpacing"/>
        <w:ind w:firstLine="720"/>
        <w:jc w:val="both"/>
        <w:rPr>
          <w:rFonts w:ascii="Garamond" w:hAnsi="Garamond"/>
        </w:rPr>
      </w:pPr>
      <w:proofErr w:type="gramStart"/>
      <w:r w:rsidRPr="00D26134">
        <w:rPr>
          <w:rFonts w:ascii="Garamond" w:hAnsi="Garamond" w:cs="Times New Roman"/>
        </w:rPr>
        <w:t>Terwujudnya dan terbentuknya bangsa Indonesia tidak dengan sendirinya melainkan harus diupayakan, diusahakan dan diperjuangkan terus menerus.</w:t>
      </w:r>
      <w:proofErr w:type="gramEnd"/>
      <w:r w:rsidRPr="00D26134">
        <w:rPr>
          <w:rFonts w:ascii="Garamond" w:hAnsi="Garamond" w:cs="Times New Roman"/>
        </w:rPr>
        <w:t xml:space="preserve"> </w:t>
      </w:r>
      <w:proofErr w:type="gramStart"/>
      <w:r w:rsidRPr="00D26134">
        <w:rPr>
          <w:rFonts w:ascii="Garamond" w:hAnsi="Garamond" w:cs="Times New Roman"/>
        </w:rPr>
        <w:t>Seti</w:t>
      </w:r>
      <w:r w:rsidR="00C01A0D">
        <w:rPr>
          <w:rFonts w:ascii="Garamond" w:hAnsi="Garamond" w:cs="Times New Roman"/>
        </w:rPr>
        <w:t>ap kali upaya menanamkan nilai-</w:t>
      </w:r>
      <w:r w:rsidRPr="00D26134">
        <w:rPr>
          <w:rFonts w:ascii="Garamond" w:hAnsi="Garamond" w:cs="Times New Roman"/>
        </w:rPr>
        <w:t>nilai kebangsaan "kendor maka merosot pulalah semangat kebangsaan bangsa Indonesia.</w:t>
      </w:r>
      <w:proofErr w:type="gramEnd"/>
      <w:r w:rsidR="00C01A0D">
        <w:rPr>
          <w:rFonts w:ascii="Garamond" w:hAnsi="Garamond" w:cs="Times New Roman"/>
        </w:rPr>
        <w:t xml:space="preserve"> </w:t>
      </w:r>
      <w:proofErr w:type="gramStart"/>
      <w:r w:rsidRPr="00D26134">
        <w:rPr>
          <w:rFonts w:ascii="Garamond" w:hAnsi="Garamond" w:cs="Times New Roman"/>
        </w:rPr>
        <w:t>Pembangunan bangsa Indonesia tidak ada hentinya dan tidak ada ak</w:t>
      </w:r>
      <w:r w:rsidR="00C01A0D">
        <w:rPr>
          <w:rFonts w:ascii="Garamond" w:hAnsi="Garamond" w:cs="Times New Roman"/>
        </w:rPr>
        <w:t>hirnya selama bangsa Indonesia i</w:t>
      </w:r>
      <w:r w:rsidRPr="00D26134">
        <w:rPr>
          <w:rFonts w:ascii="Garamond" w:hAnsi="Garamond" w:cs="Times New Roman"/>
        </w:rPr>
        <w:t>ni masih eksis dan masih dikehendaki eksistensinya.</w:t>
      </w:r>
      <w:proofErr w:type="gramEnd"/>
      <w:r w:rsidR="00C01A0D">
        <w:rPr>
          <w:rFonts w:ascii="Garamond" w:hAnsi="Garamond" w:cs="Times New Roman"/>
        </w:rPr>
        <w:t xml:space="preserve"> </w:t>
      </w:r>
      <w:proofErr w:type="gramStart"/>
      <w:r w:rsidRPr="00D26134">
        <w:rPr>
          <w:rFonts w:ascii="Garamond" w:hAnsi="Garamond" w:cs="Times New Roman"/>
        </w:rPr>
        <w:t xml:space="preserve">Sehubungan dengan hal tersebut, beberapa tahun belakangan ini istilah karakter muncul dan mencuat kembali, adalah sesungguhnya istilah tersebut sudah lama didengungkan oleh tokoh pendidikan </w:t>
      </w:r>
      <w:r w:rsidR="00754EC5">
        <w:rPr>
          <w:rFonts w:ascii="Garamond" w:hAnsi="Garamond" w:cs="Times New Roman"/>
        </w:rPr>
        <w:t>Indonesia</w:t>
      </w:r>
      <w:r w:rsidRPr="00D26134">
        <w:rPr>
          <w:rFonts w:ascii="Garamond" w:hAnsi="Garamond" w:cs="Times New Roman"/>
        </w:rPr>
        <w:t xml:space="preserve"> yaitu Ki Hajar Dewantara.</w:t>
      </w:r>
      <w:proofErr w:type="gramEnd"/>
      <w:r w:rsidRPr="00D26134">
        <w:rPr>
          <w:rFonts w:ascii="Garamond" w:hAnsi="Garamond" w:cs="Times New Roman"/>
        </w:rPr>
        <w:t xml:space="preserve"> </w:t>
      </w:r>
      <w:proofErr w:type="gramStart"/>
      <w:r w:rsidR="00754EC5" w:rsidRPr="00D26134">
        <w:rPr>
          <w:rFonts w:ascii="Garamond" w:hAnsi="Garamond" w:cs="Times New Roman"/>
        </w:rPr>
        <w:t>P</w:t>
      </w:r>
      <w:r w:rsidRPr="00D26134">
        <w:rPr>
          <w:rFonts w:ascii="Garamond" w:hAnsi="Garamond" w:cs="Times New Roman"/>
        </w:rPr>
        <w:t xml:space="preserve">endidikan </w:t>
      </w:r>
      <w:r w:rsidR="00C01A0D">
        <w:rPr>
          <w:rFonts w:ascii="Garamond" w:hAnsi="Garamond" w:cs="Times New Roman"/>
        </w:rPr>
        <w:t>adalah daya upaya untuk memaju</w:t>
      </w:r>
      <w:r w:rsidRPr="00D26134">
        <w:rPr>
          <w:rFonts w:ascii="Garamond" w:hAnsi="Garamond" w:cs="Times New Roman"/>
        </w:rPr>
        <w:t>kan bertumbuhnya budi pekerti (kekuatan batin, karakter), pikiran (</w:t>
      </w:r>
      <w:r w:rsidRPr="00754EC5">
        <w:rPr>
          <w:rFonts w:ascii="Garamond" w:hAnsi="Garamond" w:cs="Times New Roman"/>
          <w:i/>
        </w:rPr>
        <w:t>intellect</w:t>
      </w:r>
      <w:r w:rsidRPr="00D26134">
        <w:rPr>
          <w:rFonts w:ascii="Garamond" w:hAnsi="Garamond" w:cs="Times New Roman"/>
        </w:rPr>
        <w:t>) dan tubuh anak.</w:t>
      </w:r>
      <w:proofErr w:type="gramEnd"/>
      <w:r w:rsidRPr="00D26134">
        <w:rPr>
          <w:rFonts w:ascii="Garamond" w:hAnsi="Garamond" w:cs="Times New Roman"/>
        </w:rPr>
        <w:t xml:space="preserve"> Bagian-bagian itu tidak boleh dipisahkan agar kita dapat memajukan kesempurnaan hidup anak</w:t>
      </w:r>
      <w:r w:rsidR="00C01A0D">
        <w:rPr>
          <w:rFonts w:ascii="Garamond" w:hAnsi="Garamond" w:cs="Times New Roman"/>
        </w:rPr>
        <w:t xml:space="preserve"> </w:t>
      </w:r>
      <w:r w:rsidRPr="00D26134">
        <w:rPr>
          <w:rFonts w:ascii="Garamond" w:hAnsi="Garamond" w:cs="Times New Roman"/>
        </w:rPr>
        <w:t>kita”</w:t>
      </w:r>
      <w:r w:rsidR="00C01A0D">
        <w:rPr>
          <w:rFonts w:ascii="Garamond" w:hAnsi="Garamond" w:cs="Times New Roman"/>
        </w:rPr>
        <w:fldChar w:fldCharType="begin" w:fldLock="1"/>
      </w:r>
      <w:r w:rsidR="00A3400D">
        <w:rPr>
          <w:rFonts w:ascii="Garamond" w:hAnsi="Garamond" w:cs="Times New Roman"/>
        </w:rPr>
        <w:instrText>ADDIN CSL_CITATION {"citationItems":[{"id":"ITEM-1","itemData":{"author":[{"dropping-particle":"","family":"Tamansiswa","given":"Majelis Luhur Persatuan","non-dropping-particle":"","parse-names":false,"suffix":""}],"id":"ITEM-1","issued":{"date-parts":[["2013"]]},"publisher":"Cetakan Ke-5. Yogyakarta: UST Press","title":"Ki Hadjar Dewantara, Pemikiran, Konsepsi, Keteladanan, Sikap Merdeka I (Pendidikan)","type":"article"},"uris":["http://www.mendeley.com/documents/?uuid=e447c51b-e4ed-4e61-93a4-7d3433e20ee0"]}],"mendeley":{"formattedCitation":"(M. L. P. Tamansiswa, 2013)","plainTextFormattedCitation":"(M. L. P. Tamansiswa, 2013)","previouslyFormattedCitation":"(M. L. P. Tamansiswa, 2013)"},"properties":{"noteIndex":0},"schema":"https://github.com/citation-style-language/schema/raw/master/csl-citation.json"}</w:instrText>
      </w:r>
      <w:r w:rsidR="00C01A0D">
        <w:rPr>
          <w:rFonts w:ascii="Garamond" w:hAnsi="Garamond" w:cs="Times New Roman"/>
        </w:rPr>
        <w:fldChar w:fldCharType="separate"/>
      </w:r>
      <w:r w:rsidR="00A3400D" w:rsidRPr="00A3400D">
        <w:rPr>
          <w:rFonts w:ascii="Garamond" w:hAnsi="Garamond" w:cs="Times New Roman"/>
          <w:noProof/>
        </w:rPr>
        <w:t>(M. L. P. Tamansiswa, 2013)</w:t>
      </w:r>
      <w:r w:rsidR="00C01A0D">
        <w:rPr>
          <w:rFonts w:ascii="Garamond" w:hAnsi="Garamond" w:cs="Times New Roman"/>
        </w:rPr>
        <w:fldChar w:fldCharType="end"/>
      </w:r>
      <w:r w:rsidRPr="00D26134">
        <w:rPr>
          <w:rFonts w:ascii="Garamond" w:hAnsi="Garamond" w:cs="Times New Roman"/>
        </w:rPr>
        <w:t>.</w:t>
      </w:r>
      <w:r w:rsidR="00DF69D9">
        <w:rPr>
          <w:rFonts w:ascii="Garamond" w:hAnsi="Garamond" w:cs="Times New Roman"/>
        </w:rPr>
        <w:t xml:space="preserve"> </w:t>
      </w:r>
      <w:r w:rsidR="00DF69D9" w:rsidRPr="00DF69D9">
        <w:rPr>
          <w:rFonts w:ascii="Garamond" w:hAnsi="Garamond"/>
        </w:rPr>
        <w:t>Pendidikan adalah proses pembimbingan, pengarahan, dan pengalaman yang ditransfer kepada setiap individu melalui peranan orangtua, guru, masyarakat, lingkungan, budaya, dan negara</w:t>
      </w:r>
      <w:r w:rsidR="00DF69D9">
        <w:rPr>
          <w:rFonts w:ascii="Garamond" w:hAnsi="Garamond"/>
        </w:rPr>
        <w:t xml:space="preserve"> </w:t>
      </w:r>
      <w:r w:rsidR="00DF69D9">
        <w:rPr>
          <w:rFonts w:ascii="Garamond" w:hAnsi="Garamond"/>
        </w:rPr>
        <w:fldChar w:fldCharType="begin" w:fldLock="1"/>
      </w:r>
      <w:r w:rsidR="00DF69D9">
        <w:rPr>
          <w:rFonts w:ascii="Garamond" w:hAnsi="Garamond"/>
        </w:rPr>
        <w:instrText>ADDIN CSL_CITATION {"citationItems":[{"id":"ITEM-1","itemData":{"author":[{"dropping-particle":"","family":"Wajdi","given":"Farid","non-dropping-particle":"","parse-names":false,"suffix":""}],"id":"ITEM-1","issued":{"date-parts":[["2020"]]},"publisher":"Makassar: Penerbit Yayasan Barcode.","title":"Nilai-Nilai Karakter Etnis Bajo Relevan dengan Nilai Karakter Bangsa","type":"article"},"uris":["http://www.mendeley.com/documents/?uuid=8ca349f7-1d39-4108-bf04-3bf0f266d958"]}],"mendeley":{"formattedCitation":"(Wajdi, 2020)","plainTextFormattedCitation":"(Wajdi, 2020)","previouslyFormattedCitation":"(Wajdi, 2020)"},"properties":{"noteIndex":0},"schema":"https://github.com/citation-style-language/schema/raw/master/csl-citation.json"}</w:instrText>
      </w:r>
      <w:r w:rsidR="00DF69D9">
        <w:rPr>
          <w:rFonts w:ascii="Garamond" w:hAnsi="Garamond"/>
        </w:rPr>
        <w:fldChar w:fldCharType="separate"/>
      </w:r>
      <w:r w:rsidR="00DF69D9" w:rsidRPr="00DF69D9">
        <w:rPr>
          <w:rFonts w:ascii="Garamond" w:hAnsi="Garamond"/>
          <w:noProof/>
        </w:rPr>
        <w:t>(Wajdi, 2020)</w:t>
      </w:r>
      <w:r w:rsidR="00DF69D9">
        <w:rPr>
          <w:rFonts w:ascii="Garamond" w:hAnsi="Garamond"/>
        </w:rPr>
        <w:fldChar w:fldCharType="end"/>
      </w:r>
      <w:r w:rsidR="00DF69D9">
        <w:rPr>
          <w:rFonts w:ascii="Garamond" w:hAnsi="Garamond"/>
        </w:rPr>
        <w:t>.</w:t>
      </w:r>
    </w:p>
    <w:p w:rsidR="007B33E0" w:rsidRDefault="00D26134" w:rsidP="007B33E0">
      <w:pPr>
        <w:pStyle w:val="NoSpacing"/>
        <w:ind w:firstLine="720"/>
        <w:jc w:val="both"/>
        <w:rPr>
          <w:rFonts w:ascii="Garamond" w:hAnsi="Garamond" w:cs="Times New Roman"/>
        </w:rPr>
      </w:pPr>
      <w:r w:rsidRPr="00D26134">
        <w:rPr>
          <w:rFonts w:ascii="Garamond" w:hAnsi="Garamond" w:cs="Times New Roman"/>
        </w:rPr>
        <w:t>Secara diagramatik, bentuk konfigurasi karakter dalam konteks totalitas proses psikologis dan sosiokultural tersebut dapat dilihat da</w:t>
      </w:r>
      <w:r w:rsidR="007B33E0">
        <w:rPr>
          <w:rFonts w:ascii="Garamond" w:hAnsi="Garamond" w:cs="Times New Roman"/>
        </w:rPr>
        <w:t>ri konfigurasi sebagai berikut:</w:t>
      </w:r>
    </w:p>
    <w:p w:rsidR="007B33E0" w:rsidRDefault="00763858" w:rsidP="007B33E0">
      <w:pPr>
        <w:pStyle w:val="NoSpacing"/>
        <w:jc w:val="both"/>
        <w:rPr>
          <w:rFonts w:ascii="Garamond" w:hAnsi="Garamond" w:cs="Times New Roman"/>
        </w:rPr>
      </w:pPr>
      <w:r>
        <w:rPr>
          <w:rFonts w:ascii="Garamond" w:hAnsi="Garamond" w:cs="Times New Roman"/>
          <w:noProof/>
        </w:rPr>
        <w:drawing>
          <wp:inline distT="0" distB="0" distL="0" distR="0" wp14:anchorId="0CAF03B8" wp14:editId="312E60B1">
            <wp:extent cx="2291715" cy="1345887"/>
            <wp:effectExtent l="0" t="0" r="0" b="6985"/>
            <wp:docPr id="1" name="Picture 1" descr="D:\JURNAL JAS ZUL WAJ\OKEH\PicsArt_11-03-08.3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JURNAL JAS ZUL WAJ\OKEH\PicsArt_11-03-08.35.26.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1715" cy="1345887"/>
                    </a:xfrm>
                    <a:prstGeom prst="rect">
                      <a:avLst/>
                    </a:prstGeom>
                    <a:noFill/>
                    <a:ln>
                      <a:noFill/>
                    </a:ln>
                  </pic:spPr>
                </pic:pic>
              </a:graphicData>
            </a:graphic>
          </wp:inline>
        </w:drawing>
      </w:r>
    </w:p>
    <w:p w:rsidR="00763858" w:rsidRPr="00763858" w:rsidRDefault="00763858" w:rsidP="00763858">
      <w:pPr>
        <w:pStyle w:val="NoSpacing"/>
        <w:jc w:val="center"/>
        <w:rPr>
          <w:rFonts w:ascii="Garamond" w:hAnsi="Garamond" w:cs="Times New Roman"/>
          <w:sz w:val="16"/>
          <w:szCs w:val="16"/>
        </w:rPr>
      </w:pPr>
      <w:r w:rsidRPr="00763858">
        <w:rPr>
          <w:rFonts w:ascii="Garamond" w:hAnsi="Garamond" w:cs="Times New Roman"/>
          <w:sz w:val="16"/>
          <w:szCs w:val="16"/>
        </w:rPr>
        <w:t xml:space="preserve">Sumber: Kemendiknas 2011 dalam </w:t>
      </w:r>
      <w:r w:rsidRPr="00763858">
        <w:rPr>
          <w:rFonts w:ascii="Garamond" w:hAnsi="Garamond" w:cs="Times New Roman"/>
          <w:sz w:val="16"/>
          <w:szCs w:val="16"/>
        </w:rPr>
        <w:fldChar w:fldCharType="begin" w:fldLock="1"/>
      </w:r>
      <w:r w:rsidR="00A97C09">
        <w:rPr>
          <w:rFonts w:ascii="Garamond" w:hAnsi="Garamond" w:cs="Times New Roman"/>
          <w:sz w:val="16"/>
          <w:szCs w:val="16"/>
        </w:rPr>
        <w:instrText>ADDIN CSL_CITATION {"citationItems":[{"id":"ITEM-1","itemData":{"author":[{"dropping-particle":"","family":"Wajdi","given":"Farid","non-dropping-particle":"","parse-names":false,"suffix":""}],"id":"ITEM-1","issued":{"date-parts":[["2020"]]},"publisher":"Makassar: Penerbit Yayasan Barcode.","title":"Nilai-Nilai Karakter Etnis Bajo Relevan dengan Nilai Karakter Bangsa","type":"article"},"uris":["http://www.mendeley.com/documents/?uuid=8ca349f7-1d39-4108-bf04-3bf0f266d958"]}],"mendeley":{"formattedCitation":"(Wajdi, 2020)","plainTextFormattedCitation":"(Wajdi, 2020)","previouslyFormattedCitation":"(Wajdi, 2020)"},"properties":{"noteIndex":0},"schema":"https://github.com/citation-style-language/schema/raw/master/csl-citation.json"}</w:instrText>
      </w:r>
      <w:r w:rsidRPr="00763858">
        <w:rPr>
          <w:rFonts w:ascii="Garamond" w:hAnsi="Garamond" w:cs="Times New Roman"/>
          <w:sz w:val="16"/>
          <w:szCs w:val="16"/>
        </w:rPr>
        <w:fldChar w:fldCharType="separate"/>
      </w:r>
      <w:r w:rsidRPr="00763858">
        <w:rPr>
          <w:rFonts w:ascii="Garamond" w:hAnsi="Garamond" w:cs="Times New Roman"/>
          <w:noProof/>
          <w:sz w:val="16"/>
          <w:szCs w:val="16"/>
        </w:rPr>
        <w:t>(Wajdi, 2020)</w:t>
      </w:r>
      <w:r w:rsidRPr="00763858">
        <w:rPr>
          <w:rFonts w:ascii="Garamond" w:hAnsi="Garamond" w:cs="Times New Roman"/>
          <w:sz w:val="16"/>
          <w:szCs w:val="16"/>
        </w:rPr>
        <w:fldChar w:fldCharType="end"/>
      </w:r>
    </w:p>
    <w:p w:rsidR="00452EFE" w:rsidRDefault="00D26134" w:rsidP="00452EFE">
      <w:pPr>
        <w:pStyle w:val="NoSpacing"/>
        <w:ind w:firstLine="720"/>
        <w:jc w:val="both"/>
        <w:rPr>
          <w:rFonts w:ascii="Garamond" w:hAnsi="Garamond" w:cs="Times New Roman"/>
        </w:rPr>
      </w:pPr>
      <w:r w:rsidRPr="00D26134">
        <w:rPr>
          <w:rFonts w:ascii="Garamond" w:hAnsi="Garamond" w:cs="Times New Roman"/>
        </w:rPr>
        <w:lastRenderedPageBreak/>
        <w:t>Selanjutnya apabi</w:t>
      </w:r>
      <w:r w:rsidR="00DF69D9">
        <w:rPr>
          <w:rFonts w:ascii="Garamond" w:hAnsi="Garamond" w:cs="Times New Roman"/>
        </w:rPr>
        <w:t>la kita simak secara substantif</w:t>
      </w:r>
      <w:r w:rsidRPr="00D26134">
        <w:rPr>
          <w:rFonts w:ascii="Garamond" w:hAnsi="Garamond" w:cs="Times New Roman"/>
        </w:rPr>
        <w:t xml:space="preserve">, maka </w:t>
      </w:r>
      <w:r w:rsidR="00452EFE">
        <w:rPr>
          <w:rFonts w:ascii="Garamond" w:hAnsi="Garamond" w:cs="Times New Roman"/>
        </w:rPr>
        <w:t>karak</w:t>
      </w:r>
      <w:r w:rsidRPr="00D26134">
        <w:rPr>
          <w:rFonts w:ascii="Garamond" w:hAnsi="Garamond" w:cs="Times New Roman"/>
        </w:rPr>
        <w:t xml:space="preserve">ter terdiri atas tiga yaitu </w:t>
      </w:r>
      <w:r w:rsidRPr="00452EFE">
        <w:rPr>
          <w:rFonts w:ascii="Garamond" w:hAnsi="Garamond" w:cs="Times New Roman"/>
          <w:i/>
        </w:rPr>
        <w:t>operatives values</w:t>
      </w:r>
      <w:r w:rsidRPr="00D26134">
        <w:rPr>
          <w:rFonts w:ascii="Garamond" w:hAnsi="Garamond" w:cs="Times New Roman"/>
        </w:rPr>
        <w:t xml:space="preserve">, </w:t>
      </w:r>
      <w:r w:rsidRPr="00452EFE">
        <w:rPr>
          <w:rFonts w:ascii="Garamond" w:hAnsi="Garamond" w:cs="Times New Roman"/>
          <w:i/>
        </w:rPr>
        <w:t>values in action</w:t>
      </w:r>
      <w:r w:rsidRPr="00D26134">
        <w:rPr>
          <w:rFonts w:ascii="Garamond" w:hAnsi="Garamond" w:cs="Times New Roman"/>
        </w:rPr>
        <w:t xml:space="preserve"> atau tiga unjuk perilaku yang satu </w:t>
      </w:r>
      <w:proofErr w:type="gramStart"/>
      <w:r w:rsidRPr="00D26134">
        <w:rPr>
          <w:rFonts w:ascii="Garamond" w:hAnsi="Garamond" w:cs="Times New Roman"/>
        </w:rPr>
        <w:t>sama</w:t>
      </w:r>
      <w:proofErr w:type="gramEnd"/>
      <w:r w:rsidRPr="00D26134">
        <w:rPr>
          <w:rFonts w:ascii="Garamond" w:hAnsi="Garamond" w:cs="Times New Roman"/>
        </w:rPr>
        <w:t xml:space="preserve"> lain saling berkaitan yaitu </w:t>
      </w:r>
      <w:r w:rsidRPr="00452EFE">
        <w:rPr>
          <w:rFonts w:ascii="Garamond" w:hAnsi="Garamond" w:cs="Times New Roman"/>
          <w:i/>
        </w:rPr>
        <w:t>moral knowing</w:t>
      </w:r>
      <w:r w:rsidRPr="00D26134">
        <w:rPr>
          <w:rFonts w:ascii="Garamond" w:hAnsi="Garamond" w:cs="Times New Roman"/>
        </w:rPr>
        <w:t xml:space="preserve">, </w:t>
      </w:r>
      <w:r w:rsidRPr="00452EFE">
        <w:rPr>
          <w:rFonts w:ascii="Garamond" w:hAnsi="Garamond" w:cs="Times New Roman"/>
          <w:i/>
        </w:rPr>
        <w:t>moral feeling</w:t>
      </w:r>
      <w:r w:rsidRPr="00D26134">
        <w:rPr>
          <w:rFonts w:ascii="Garamond" w:hAnsi="Garamond" w:cs="Times New Roman"/>
        </w:rPr>
        <w:t xml:space="preserve">, </w:t>
      </w:r>
      <w:r w:rsidRPr="00452EFE">
        <w:rPr>
          <w:rFonts w:ascii="Garamond" w:hAnsi="Garamond" w:cs="Times New Roman"/>
          <w:i/>
        </w:rPr>
        <w:t>and moral behaviour</w:t>
      </w:r>
      <w:r w:rsidRPr="00D26134">
        <w:rPr>
          <w:rFonts w:ascii="Garamond" w:hAnsi="Garamond" w:cs="Times New Roman"/>
        </w:rPr>
        <w:t xml:space="preserve">. </w:t>
      </w:r>
      <w:r w:rsidR="00452EFE">
        <w:rPr>
          <w:rFonts w:ascii="Garamond" w:hAnsi="Garamond" w:cs="Times New Roman"/>
        </w:rPr>
        <w:fldChar w:fldCharType="begin" w:fldLock="1"/>
      </w:r>
      <w:r w:rsidR="00236206">
        <w:rPr>
          <w:rFonts w:ascii="Garamond" w:hAnsi="Garamond" w:cs="Times New Roman"/>
        </w:rPr>
        <w:instrText>ADDIN CSL_CITATION {"citationItems":[{"id":"ITEM-1","itemData":{"author":[{"dropping-particle":"","family":"Lickona","given":"Thomas","non-dropping-particle":"","parse-names":false,"suffix":""}],"container-title":"New York: Bantam book (buku asli terbit tahun 1991)","id":"ITEM-1","issued":{"date-parts":[["2013"]]},"title":"Pendidikan karakter, panduan lengkap mendidik siswa menjadi pintar dan baik (terjemahan Lita S)","type":"article-journal"},"uris":["http://www.mendeley.com/documents/?uuid=29b0d631-ca7e-4aca-9776-9c84a7b916e6"]}],"mendeley":{"formattedCitation":"(Lickona, 2013)","plainTextFormattedCitation":"(Lickona, 2013)","previouslyFormattedCitation":"(Lickona, 2013)"},"properties":{"noteIndex":0},"schema":"https://github.com/citation-style-language/schema/raw/master/csl-citation.json"}</w:instrText>
      </w:r>
      <w:r w:rsidR="00452EFE">
        <w:rPr>
          <w:rFonts w:ascii="Garamond" w:hAnsi="Garamond" w:cs="Times New Roman"/>
        </w:rPr>
        <w:fldChar w:fldCharType="separate"/>
      </w:r>
      <w:r w:rsidR="00452EFE" w:rsidRPr="00452EFE">
        <w:rPr>
          <w:rFonts w:ascii="Garamond" w:hAnsi="Garamond" w:cs="Times New Roman"/>
          <w:noProof/>
        </w:rPr>
        <w:t>(Lickona, 2013)</w:t>
      </w:r>
      <w:r w:rsidR="00452EFE">
        <w:rPr>
          <w:rFonts w:ascii="Garamond" w:hAnsi="Garamond" w:cs="Times New Roman"/>
        </w:rPr>
        <w:fldChar w:fldCharType="end"/>
      </w:r>
      <w:r w:rsidR="00452EFE">
        <w:rPr>
          <w:rFonts w:ascii="Garamond" w:hAnsi="Garamond" w:cs="Times New Roman"/>
        </w:rPr>
        <w:t xml:space="preserve"> </w:t>
      </w:r>
      <w:r w:rsidRPr="00D26134">
        <w:rPr>
          <w:rFonts w:ascii="Garamond" w:hAnsi="Garamond" w:cs="Times New Roman"/>
        </w:rPr>
        <w:t>menyebutkan</w:t>
      </w:r>
      <w:r w:rsidR="00452EFE">
        <w:rPr>
          <w:rFonts w:ascii="Garamond" w:hAnsi="Garamond" w:cs="Times New Roman"/>
        </w:rPr>
        <w:t>,</w:t>
      </w:r>
      <w:r w:rsidRPr="00D26134">
        <w:rPr>
          <w:rFonts w:ascii="Garamond" w:hAnsi="Garamond" w:cs="Times New Roman"/>
        </w:rPr>
        <w:t xml:space="preserve"> bahwa karakter yang baik adalah terdiri atas proses psikologis </w:t>
      </w:r>
      <w:r w:rsidRPr="00452EFE">
        <w:rPr>
          <w:rFonts w:ascii="Garamond" w:hAnsi="Garamond" w:cs="Times New Roman"/>
          <w:i/>
        </w:rPr>
        <w:t>knowing</w:t>
      </w:r>
      <w:r w:rsidR="00452EFE" w:rsidRPr="00452EFE">
        <w:rPr>
          <w:rFonts w:ascii="Garamond" w:hAnsi="Garamond" w:cs="Times New Roman"/>
          <w:i/>
        </w:rPr>
        <w:t xml:space="preserve"> </w:t>
      </w:r>
      <w:r w:rsidRPr="00452EFE">
        <w:rPr>
          <w:rFonts w:ascii="Garamond" w:hAnsi="Garamond" w:cs="Times New Roman"/>
          <w:i/>
        </w:rPr>
        <w:t>the good</w:t>
      </w:r>
      <w:r w:rsidRPr="00D26134">
        <w:rPr>
          <w:rFonts w:ascii="Garamond" w:hAnsi="Garamond" w:cs="Times New Roman"/>
        </w:rPr>
        <w:t xml:space="preserve">, </w:t>
      </w:r>
      <w:r w:rsidRPr="00452EFE">
        <w:rPr>
          <w:rFonts w:ascii="Garamond" w:hAnsi="Garamond" w:cs="Times New Roman"/>
          <w:i/>
        </w:rPr>
        <w:t>desiring the good</w:t>
      </w:r>
      <w:r w:rsidR="00452EFE">
        <w:rPr>
          <w:rFonts w:ascii="Garamond" w:hAnsi="Garamond" w:cs="Times New Roman"/>
        </w:rPr>
        <w:t xml:space="preserve">, </w:t>
      </w:r>
      <w:r w:rsidR="00452EFE" w:rsidRPr="00452EFE">
        <w:rPr>
          <w:rFonts w:ascii="Garamond" w:hAnsi="Garamond" w:cs="Times New Roman"/>
          <w:i/>
        </w:rPr>
        <w:t>and doing the good-</w:t>
      </w:r>
      <w:r w:rsidRPr="00452EFE">
        <w:rPr>
          <w:rFonts w:ascii="Garamond" w:hAnsi="Garamond" w:cs="Times New Roman"/>
          <w:i/>
        </w:rPr>
        <w:t>habit of the mind, habit of the heart and habit of action</w:t>
      </w:r>
      <w:r w:rsidR="00452EFE">
        <w:rPr>
          <w:rFonts w:ascii="Garamond" w:hAnsi="Garamond" w:cs="Times New Roman"/>
        </w:rPr>
        <w:t>. Dari ketig</w:t>
      </w:r>
      <w:r w:rsidRPr="00D26134">
        <w:rPr>
          <w:rFonts w:ascii="Garamond" w:hAnsi="Garamond" w:cs="Times New Roman"/>
        </w:rPr>
        <w:t>a substansi dan proses psikologis tersebut bermuara pada kehidupan moral dan kematangan moral individu</w:t>
      </w:r>
      <w:r w:rsidR="00452EFE">
        <w:rPr>
          <w:rFonts w:ascii="Garamond" w:hAnsi="Garamond" w:cs="Times New Roman"/>
        </w:rPr>
        <w:t>.</w:t>
      </w:r>
    </w:p>
    <w:p w:rsidR="00452EFE" w:rsidRDefault="00D26134" w:rsidP="00452EFE">
      <w:pPr>
        <w:pStyle w:val="NoSpacing"/>
        <w:ind w:firstLine="720"/>
        <w:jc w:val="both"/>
        <w:rPr>
          <w:rFonts w:ascii="Garamond" w:hAnsi="Garamond" w:cs="Times New Roman"/>
        </w:rPr>
      </w:pPr>
      <w:r w:rsidRPr="00D26134">
        <w:rPr>
          <w:rFonts w:ascii="Garamond" w:hAnsi="Garamond" w:cs="Times New Roman"/>
        </w:rPr>
        <w:t xml:space="preserve">Karakter juga dimaknai sebagai kualitas kepribadian yang baik, dalam arti tahu kebaikan, mau berbuat baik dan nyata berperilaku baik, yang secara koheren </w:t>
      </w:r>
      <w:proofErr w:type="gramStart"/>
      <w:r w:rsidRPr="00D26134">
        <w:rPr>
          <w:rFonts w:ascii="Garamond" w:hAnsi="Garamond" w:cs="Times New Roman"/>
        </w:rPr>
        <w:t>akan</w:t>
      </w:r>
      <w:proofErr w:type="gramEnd"/>
      <w:r w:rsidRPr="00D26134">
        <w:rPr>
          <w:rFonts w:ascii="Garamond" w:hAnsi="Garamond" w:cs="Times New Roman"/>
        </w:rPr>
        <w:t xml:space="preserve"> memancar sebagai hasil olah pikir, olah hati olah raga, dan olah rasa dan</w:t>
      </w:r>
      <w:r w:rsidR="00452EFE">
        <w:rPr>
          <w:rFonts w:ascii="Garamond" w:hAnsi="Garamond" w:cs="Times New Roman"/>
        </w:rPr>
        <w:t xml:space="preserve"> karsa.</w:t>
      </w:r>
      <w:r w:rsidR="00CE35D0">
        <w:rPr>
          <w:rFonts w:ascii="Garamond" w:hAnsi="Garamond" w:cs="Times New Roman"/>
        </w:rPr>
        <w:t xml:space="preserve"> </w:t>
      </w:r>
      <w:r w:rsidR="00CE35D0">
        <w:rPr>
          <w:rFonts w:ascii="Garamond" w:hAnsi="Garamond" w:cs="Times New Roman"/>
        </w:rPr>
        <w:fldChar w:fldCharType="begin" w:fldLock="1"/>
      </w:r>
      <w:r w:rsidR="00763858">
        <w:rPr>
          <w:rFonts w:ascii="Garamond" w:hAnsi="Garamond" w:cs="Times New Roman"/>
        </w:rPr>
        <w:instrText>ADDIN CSL_CITATION {"citationItems":[{"id":"ITEM-1","itemData":{"author":[{"dropping-particle":"","family":"Putra","given":"Zulfikar. et al.","non-dropping-particle":"","parse-names":false,"suffix":""}],"id":"ITEM-1","issued":{"date-parts":[["2020"]]},"publisher":"Bandung: Alfabeta","publisher-place":"Bandung","title":"Kepribadian Sebagai Suatu Ilmu.","type":"book"},"uris":["http://www.mendeley.com/documents/?uuid=7aa695c1-e887-449a-b869-f6e0447203f9"]}],"mendeley":{"formattedCitation":"(Putra, 2020a)","plainTextFormattedCitation":"(Putra, 2020a)","previouslyFormattedCitation":"(Putra, 2020a)"},"properties":{"noteIndex":0},"schema":"https://github.com/citation-style-language/schema/raw/master/csl-citation.json"}</w:instrText>
      </w:r>
      <w:r w:rsidR="00CE35D0">
        <w:rPr>
          <w:rFonts w:ascii="Garamond" w:hAnsi="Garamond" w:cs="Times New Roman"/>
        </w:rPr>
        <w:fldChar w:fldCharType="separate"/>
      </w:r>
      <w:proofErr w:type="gramStart"/>
      <w:r w:rsidR="00CE35D0" w:rsidRPr="00CE35D0">
        <w:rPr>
          <w:rFonts w:ascii="Garamond" w:hAnsi="Garamond" w:cs="Times New Roman"/>
          <w:noProof/>
        </w:rPr>
        <w:t>(Putra, 2020a)</w:t>
      </w:r>
      <w:r w:rsidR="00CE35D0">
        <w:rPr>
          <w:rFonts w:ascii="Garamond" w:hAnsi="Garamond" w:cs="Times New Roman"/>
        </w:rPr>
        <w:fldChar w:fldCharType="end"/>
      </w:r>
      <w:r w:rsidR="00CE35D0">
        <w:rPr>
          <w:rFonts w:ascii="Garamond" w:hAnsi="Garamond" w:cs="Times New Roman"/>
        </w:rPr>
        <w:t xml:space="preserve"> </w:t>
      </w:r>
      <w:r w:rsidR="00CE35D0" w:rsidRPr="00CE35D0">
        <w:rPr>
          <w:rFonts w:ascii="Garamond" w:hAnsi="Garamond" w:cs="Times New Roman"/>
        </w:rPr>
        <w:t xml:space="preserve">kepribadian adalah totalitas </w:t>
      </w:r>
      <w:r w:rsidR="00CE35D0" w:rsidRPr="00A97C09">
        <w:rPr>
          <w:rFonts w:ascii="Garamond" w:hAnsi="Garamond" w:cs="Times New Roman"/>
          <w:i/>
        </w:rPr>
        <w:t>psychophysis</w:t>
      </w:r>
      <w:r w:rsidR="00CE35D0" w:rsidRPr="00CE35D0">
        <w:rPr>
          <w:rFonts w:ascii="Garamond" w:hAnsi="Garamond" w:cs="Times New Roman"/>
        </w:rPr>
        <w:t xml:space="preserve"> yang kompleks dari individu sehingga nampak dalam tingkah lakunya yang unik.</w:t>
      </w:r>
      <w:proofErr w:type="gramEnd"/>
    </w:p>
    <w:p w:rsidR="00236206" w:rsidRDefault="00A50F37" w:rsidP="00236206">
      <w:pPr>
        <w:pStyle w:val="NoSpacing"/>
        <w:ind w:firstLine="720"/>
        <w:jc w:val="both"/>
        <w:rPr>
          <w:rFonts w:ascii="Garamond" w:hAnsi="Garamond" w:cs="Times New Roman"/>
        </w:rPr>
      </w:pPr>
      <w:r>
        <w:rPr>
          <w:rFonts w:ascii="Garamond" w:hAnsi="Garamond" w:cs="Times New Roman"/>
        </w:rPr>
        <w:t>S</w:t>
      </w:r>
      <w:r w:rsidR="00D26134" w:rsidRPr="00D26134">
        <w:rPr>
          <w:rFonts w:ascii="Garamond" w:hAnsi="Garamond" w:cs="Times New Roman"/>
        </w:rPr>
        <w:t>uatu konsep akademis, karakter memiliki</w:t>
      </w:r>
      <w:r>
        <w:rPr>
          <w:rFonts w:ascii="Garamond" w:hAnsi="Garamond" w:cs="Times New Roman"/>
        </w:rPr>
        <w:t xml:space="preserve"> makna substantif</w:t>
      </w:r>
      <w:r w:rsidR="00D26134" w:rsidRPr="00D26134">
        <w:rPr>
          <w:rFonts w:ascii="Garamond" w:hAnsi="Garamond" w:cs="Times New Roman"/>
        </w:rPr>
        <w:t xml:space="preserve"> dan proses psikologis yang sangat mendasar. </w:t>
      </w:r>
      <w:proofErr w:type="gramStart"/>
      <w:r w:rsidR="00EE17B1" w:rsidRPr="00D26134">
        <w:rPr>
          <w:rFonts w:ascii="Garamond" w:hAnsi="Garamond" w:cs="Times New Roman"/>
        </w:rPr>
        <w:t>M</w:t>
      </w:r>
      <w:r w:rsidR="00D26134" w:rsidRPr="00D26134">
        <w:rPr>
          <w:rFonts w:ascii="Garamond" w:hAnsi="Garamond" w:cs="Times New Roman"/>
        </w:rPr>
        <w:t>erujuk pada konsep good character yang dikemukakan oleh Aristoteles sebagai …”</w:t>
      </w:r>
      <w:r w:rsidR="00D26134" w:rsidRPr="00A50F37">
        <w:rPr>
          <w:rFonts w:ascii="Garamond" w:hAnsi="Garamond" w:cs="Times New Roman"/>
          <w:i/>
        </w:rPr>
        <w:t>the life of right conduct-rignt in relation to other persons and in relation to oneself</w:t>
      </w:r>
      <w:r w:rsidR="00D26134" w:rsidRPr="00D26134">
        <w:rPr>
          <w:rFonts w:ascii="Garamond" w:hAnsi="Garamond" w:cs="Times New Roman"/>
        </w:rPr>
        <w:t>.</w:t>
      </w:r>
      <w:proofErr w:type="gramEnd"/>
      <w:r w:rsidR="00D26134" w:rsidRPr="00D26134">
        <w:rPr>
          <w:rFonts w:ascii="Garamond" w:hAnsi="Garamond" w:cs="Times New Roman"/>
        </w:rPr>
        <w:t xml:space="preserve"> Pengertian ini dimaknai bahwa karakter dapat diartikan sebagai suatu kehidupan berprilaku baik/penuh kebajikan yakni berprilaku baik terhadap pihak lain. Pihak lain dalam hal ini adalah Tuhan Yang Mahas Esa, manusia dan alam semesta)</w:t>
      </w:r>
      <w:r>
        <w:rPr>
          <w:rFonts w:ascii="Garamond" w:hAnsi="Garamond" w:cs="Times New Roman"/>
        </w:rPr>
        <w:t xml:space="preserve"> </w:t>
      </w:r>
      <w:r w:rsidR="00D26134" w:rsidRPr="00D26134">
        <w:rPr>
          <w:rFonts w:ascii="Garamond" w:hAnsi="Garamond" w:cs="Times New Roman"/>
        </w:rPr>
        <w:t xml:space="preserve">dan terhadap dirinya sendiri. Selanjutnya Lickona menjelaskan bahwa dalam dunia modern sekarang ini kita cenderung melupakan </w:t>
      </w:r>
      <w:r w:rsidR="00D26134" w:rsidRPr="00236206">
        <w:rPr>
          <w:rFonts w:ascii="Garamond" w:hAnsi="Garamond" w:cs="Times New Roman"/>
          <w:i/>
        </w:rPr>
        <w:t>the virtous life</w:t>
      </w:r>
      <w:r w:rsidR="00D26134" w:rsidRPr="00D26134">
        <w:rPr>
          <w:rFonts w:ascii="Garamond" w:hAnsi="Garamond" w:cs="Times New Roman"/>
        </w:rPr>
        <w:t xml:space="preserve"> (kehidupan ya</w:t>
      </w:r>
      <w:r w:rsidR="00236206">
        <w:rPr>
          <w:rFonts w:ascii="Garamond" w:hAnsi="Garamond" w:cs="Times New Roman"/>
        </w:rPr>
        <w:t>ng penuh kebajikan, termasuk di</w:t>
      </w:r>
      <w:r w:rsidR="00D26134" w:rsidRPr="00D26134">
        <w:rPr>
          <w:rFonts w:ascii="Garamond" w:hAnsi="Garamond" w:cs="Times New Roman"/>
        </w:rPr>
        <w:t xml:space="preserve">dalamnya </w:t>
      </w:r>
      <w:r w:rsidR="00D26134" w:rsidRPr="00236206">
        <w:rPr>
          <w:rFonts w:ascii="Garamond" w:hAnsi="Garamond" w:cs="Times New Roman"/>
          <w:i/>
        </w:rPr>
        <w:t>self oriented virtous</w:t>
      </w:r>
      <w:r w:rsidR="00D26134" w:rsidRPr="00D26134">
        <w:rPr>
          <w:rFonts w:ascii="Garamond" w:hAnsi="Garamond" w:cs="Times New Roman"/>
        </w:rPr>
        <w:t xml:space="preserve"> atau kebajikan terhadap diri sendiri, seperti </w:t>
      </w:r>
      <w:r w:rsidR="00D26134" w:rsidRPr="00236206">
        <w:rPr>
          <w:rFonts w:ascii="Garamond" w:hAnsi="Garamond" w:cs="Times New Roman"/>
          <w:i/>
        </w:rPr>
        <w:t>self control and moderation</w:t>
      </w:r>
      <w:r w:rsidR="00D26134" w:rsidRPr="00D26134">
        <w:rPr>
          <w:rFonts w:ascii="Garamond" w:hAnsi="Garamond" w:cs="Times New Roman"/>
        </w:rPr>
        <w:t xml:space="preserve"> atau pengendalian diri dan kesabaran, dan </w:t>
      </w:r>
      <w:r w:rsidR="00D26134" w:rsidRPr="00236206">
        <w:rPr>
          <w:rFonts w:ascii="Garamond" w:hAnsi="Garamond" w:cs="Times New Roman"/>
          <w:i/>
        </w:rPr>
        <w:t>other oriented virtous</w:t>
      </w:r>
      <w:r w:rsidR="00D26134" w:rsidRPr="00D26134">
        <w:rPr>
          <w:rFonts w:ascii="Garamond" w:hAnsi="Garamond" w:cs="Times New Roman"/>
        </w:rPr>
        <w:t xml:space="preserve"> atau kebajikan terhadap orang lain, seperti </w:t>
      </w:r>
      <w:r w:rsidR="00D26134" w:rsidRPr="00236206">
        <w:rPr>
          <w:rFonts w:ascii="Garamond" w:hAnsi="Garamond" w:cs="Times New Roman"/>
          <w:i/>
        </w:rPr>
        <w:t>generously and compassion</w:t>
      </w:r>
      <w:r w:rsidR="00D26134" w:rsidRPr="00D26134">
        <w:rPr>
          <w:rFonts w:ascii="Garamond" w:hAnsi="Garamond" w:cs="Times New Roman"/>
        </w:rPr>
        <w:t xml:space="preserve"> (kesadaran berbagi dan merasakan</w:t>
      </w:r>
      <w:r w:rsidR="00236206">
        <w:rPr>
          <w:rFonts w:ascii="Garamond" w:hAnsi="Garamond" w:cs="Times New Roman"/>
        </w:rPr>
        <w:t xml:space="preserve"> kebaikan)</w:t>
      </w:r>
      <w:r w:rsidR="00EE17B1">
        <w:rPr>
          <w:rFonts w:ascii="Garamond" w:hAnsi="Garamond" w:cs="Times New Roman"/>
        </w:rPr>
        <w:t xml:space="preserve"> </w:t>
      </w:r>
      <w:r w:rsidR="00EE17B1">
        <w:rPr>
          <w:rFonts w:ascii="Garamond" w:hAnsi="Garamond" w:cs="Times New Roman"/>
        </w:rPr>
        <w:fldChar w:fldCharType="begin" w:fldLock="1"/>
      </w:r>
      <w:r w:rsidR="00A3400D">
        <w:rPr>
          <w:rFonts w:ascii="Garamond" w:hAnsi="Garamond" w:cs="Times New Roman"/>
        </w:rPr>
        <w:instrText>ADDIN CSL_CITATION {"citationItems":[{"id":"ITEM-1","itemData":{"author":[{"dropping-particle":"","family":"Lickona","given":"Thomas","non-dropping-particle":"","parse-names":false,"suffix":""}],"container-title":"New York: Bantam book (buku asli terbit tahun 1991)","id":"ITEM-1","issued":{"date-parts":[["2013"]]},"title":"Pendidikan karakter, panduan lengkap mendidik siswa menjadi pintar dan baik (terjemahan Lita S)","type":"article-journal"},"uris":["http://www.mendeley.com/documents/?uuid=29b0d631-ca7e-4aca-9776-9c84a7b916e6"]}],"mendeley":{"formattedCitation":"(Lickona, 2013)","plainTextFormattedCitation":"(Lickona, 2013)","previouslyFormattedCitation":"(Lickona, 2013)"},"properties":{"noteIndex":0},"schema":"https://github.com/citation-style-language/schema/raw/master/csl-citation.json"}</w:instrText>
      </w:r>
      <w:r w:rsidR="00EE17B1">
        <w:rPr>
          <w:rFonts w:ascii="Garamond" w:hAnsi="Garamond" w:cs="Times New Roman"/>
        </w:rPr>
        <w:fldChar w:fldCharType="separate"/>
      </w:r>
      <w:r w:rsidR="00EE17B1" w:rsidRPr="00EE17B1">
        <w:rPr>
          <w:rFonts w:ascii="Garamond" w:hAnsi="Garamond" w:cs="Times New Roman"/>
          <w:noProof/>
        </w:rPr>
        <w:t>(Lickona, 2013)</w:t>
      </w:r>
      <w:r w:rsidR="00EE17B1">
        <w:rPr>
          <w:rFonts w:ascii="Garamond" w:hAnsi="Garamond" w:cs="Times New Roman"/>
        </w:rPr>
        <w:fldChar w:fldCharType="end"/>
      </w:r>
      <w:r w:rsidR="00236206">
        <w:rPr>
          <w:rFonts w:ascii="Garamond" w:hAnsi="Garamond" w:cs="Times New Roman"/>
        </w:rPr>
        <w:t>.</w:t>
      </w:r>
    </w:p>
    <w:p w:rsidR="00D26134" w:rsidRDefault="00D26134" w:rsidP="00236206">
      <w:pPr>
        <w:pStyle w:val="NoSpacing"/>
        <w:ind w:firstLine="720"/>
        <w:jc w:val="both"/>
        <w:rPr>
          <w:rFonts w:ascii="Garamond" w:hAnsi="Garamond" w:cs="Times New Roman"/>
        </w:rPr>
      </w:pPr>
      <w:r w:rsidRPr="00D26134">
        <w:rPr>
          <w:rFonts w:ascii="Garamond" w:hAnsi="Garamond" w:cs="Times New Roman"/>
        </w:rPr>
        <w:t xml:space="preserve">Penanaman nilai-nilai karakter dapat diintegrasikan kedalam proses belajar mengajar di setiap mata pelajaran. </w:t>
      </w:r>
      <w:r w:rsidRPr="00D26134">
        <w:rPr>
          <w:rFonts w:ascii="Garamond" w:hAnsi="Garamond" w:cs="Times New Roman"/>
        </w:rPr>
        <w:lastRenderedPageBreak/>
        <w:t xml:space="preserve">Materi yang diajarkan dimasukkan unsur-unsur yang berkaitan dengan </w:t>
      </w:r>
      <w:proofErr w:type="gramStart"/>
      <w:r w:rsidRPr="00D26134">
        <w:rPr>
          <w:rFonts w:ascii="Garamond" w:hAnsi="Garamond" w:cs="Times New Roman"/>
        </w:rPr>
        <w:t>norma</w:t>
      </w:r>
      <w:proofErr w:type="gramEnd"/>
      <w:r w:rsidRPr="00D26134">
        <w:rPr>
          <w:rFonts w:ascii="Garamond" w:hAnsi="Garamond" w:cs="Times New Roman"/>
        </w:rPr>
        <w:t xml:space="preserve"> atau nilai-nilai pada setiap mata pelajaran yang kemudian dikembangkan, dieksplisitkan, dikaitkan d</w:t>
      </w:r>
      <w:r w:rsidR="00236206">
        <w:rPr>
          <w:rFonts w:ascii="Garamond" w:hAnsi="Garamond" w:cs="Times New Roman"/>
        </w:rPr>
        <w:t>engan konteks kehidupan sehari-</w:t>
      </w:r>
      <w:r w:rsidRPr="00D26134">
        <w:rPr>
          <w:rFonts w:ascii="Garamond" w:hAnsi="Garamond" w:cs="Times New Roman"/>
        </w:rPr>
        <w:t>hari. Dengan</w:t>
      </w:r>
      <w:r w:rsidR="00100FAC">
        <w:rPr>
          <w:rFonts w:ascii="Garamond" w:hAnsi="Garamond" w:cs="Times New Roman"/>
        </w:rPr>
        <w:t xml:space="preserve"> demikian, </w:t>
      </w:r>
      <w:r w:rsidR="00236206">
        <w:rPr>
          <w:rFonts w:ascii="Garamond" w:hAnsi="Garamond" w:cs="Times New Roman"/>
        </w:rPr>
        <w:t>pembelajaran nilai-</w:t>
      </w:r>
      <w:r w:rsidRPr="00D26134">
        <w:rPr>
          <w:rFonts w:ascii="Garamond" w:hAnsi="Garamond" w:cs="Times New Roman"/>
        </w:rPr>
        <w:t>nilai karakter tidak hanya pada tataran kognitif, tetapi menyentuh pada internalisasi, dan pengamalan nyata dalam</w:t>
      </w:r>
      <w:r w:rsidR="00236206">
        <w:rPr>
          <w:rFonts w:ascii="Garamond" w:hAnsi="Garamond" w:cs="Times New Roman"/>
        </w:rPr>
        <w:t xml:space="preserve"> kehidupan peserta didik sehari-</w:t>
      </w:r>
      <w:r w:rsidRPr="00D26134">
        <w:rPr>
          <w:rFonts w:ascii="Garamond" w:hAnsi="Garamond" w:cs="Times New Roman"/>
        </w:rPr>
        <w:t xml:space="preserve">hari di masyarakat </w:t>
      </w:r>
      <w:r w:rsidR="004E4CE0">
        <w:rPr>
          <w:rFonts w:ascii="Garamond" w:hAnsi="Garamond" w:cs="Times New Roman"/>
        </w:rPr>
        <w:fldChar w:fldCharType="begin" w:fldLock="1"/>
      </w:r>
      <w:r w:rsidR="00C208C7">
        <w:rPr>
          <w:rFonts w:ascii="Garamond" w:hAnsi="Garamond" w:cs="Times New Roman"/>
        </w:rPr>
        <w:instrText>ADDIN CSL_CITATION {"citationItems":[{"id":"ITEM-1","itemData":{"author":[{"dropping-particle":"","family":"Wahyu","given":"","non-dropping-particle":"","parse-names":false,"suffix":""},{"dropping-particle":"","family":"Akhyar","given":"Zainul","non-dropping-particle":"","parse-names":false,"suffix":""},{"dropping-particle":"","family":"Maryana","given":"","non-dropping-particle":"","parse-names":false,"suffix":""}],"container-title":"Jurnal Pendidikan Kewarganegaraan","id":"ITEM-1","issue":"10","issued":{"date-parts":[["2015"]]},"title":"Menanamkan Nilai Disiplin Anak Pada Lingkungan Keluarga Di Desa Sungai Pinang Lama Kecamatan Sungai Tabuk Kabupaten Banjar","type":"article-journal","volume":"5"},"uris":["http://www.mendeley.com/documents/?uuid=81e6e447-6bea-481d-b7d5-2b0977ed72da"]}],"mendeley":{"formattedCitation":"(Wahyu et al., 2015)","plainTextFormattedCitation":"(Wahyu et al., 2015)","previouslyFormattedCitation":"(Wahyu et al., 2015)"},"properties":{"noteIndex":0},"schema":"https://github.com/citation-style-language/schema/raw/master/csl-citation.json"}</w:instrText>
      </w:r>
      <w:r w:rsidR="004E4CE0">
        <w:rPr>
          <w:rFonts w:ascii="Garamond" w:hAnsi="Garamond" w:cs="Times New Roman"/>
        </w:rPr>
        <w:fldChar w:fldCharType="separate"/>
      </w:r>
      <w:r w:rsidR="004E4CE0" w:rsidRPr="004E4CE0">
        <w:rPr>
          <w:rFonts w:ascii="Garamond" w:hAnsi="Garamond" w:cs="Times New Roman"/>
          <w:noProof/>
        </w:rPr>
        <w:t>(Wahyu et al., 2015)</w:t>
      </w:r>
      <w:r w:rsidR="004E4CE0">
        <w:rPr>
          <w:rFonts w:ascii="Garamond" w:hAnsi="Garamond" w:cs="Times New Roman"/>
        </w:rPr>
        <w:fldChar w:fldCharType="end"/>
      </w:r>
      <w:r w:rsidR="004E4CE0">
        <w:rPr>
          <w:rFonts w:ascii="Garamond" w:hAnsi="Garamond" w:cs="Times New Roman"/>
        </w:rPr>
        <w:t>, m</w:t>
      </w:r>
      <w:r w:rsidR="004E4CE0" w:rsidRPr="004E4CE0">
        <w:rPr>
          <w:rFonts w:ascii="Garamond" w:hAnsi="Garamond"/>
        </w:rPr>
        <w:t xml:space="preserve">enanamkan sifat disiplin bagi anak tentu bukanlah hal yang mudah, membutuhkan sebuah pembiasaan dan ketekunan, dan tentunya perlu keteladanan dari orang tua. Dengan kata </w:t>
      </w:r>
      <w:proofErr w:type="gramStart"/>
      <w:r w:rsidR="004E4CE0" w:rsidRPr="004E4CE0">
        <w:rPr>
          <w:rFonts w:ascii="Garamond" w:hAnsi="Garamond"/>
        </w:rPr>
        <w:t>lain</w:t>
      </w:r>
      <w:proofErr w:type="gramEnd"/>
      <w:r w:rsidR="004E4CE0" w:rsidRPr="004E4CE0">
        <w:rPr>
          <w:rFonts w:ascii="Garamond" w:hAnsi="Garamond"/>
        </w:rPr>
        <w:t xml:space="preserve">, semua harus dimulai dari orang tua. </w:t>
      </w:r>
      <w:proofErr w:type="gramStart"/>
      <w:r w:rsidR="004E4CE0" w:rsidRPr="004E4CE0">
        <w:rPr>
          <w:rFonts w:ascii="Garamond" w:hAnsi="Garamond"/>
        </w:rPr>
        <w:t>Sebagai pengasuh dan pembimbing dalam keluarga, orang tua sangat berperan dalam meletakkan dasar-dasar perilaku bagi anak-anaknya.</w:t>
      </w:r>
      <w:proofErr w:type="gramEnd"/>
      <w:r w:rsidR="004E4CE0" w:rsidRPr="004E4CE0">
        <w:rPr>
          <w:rFonts w:ascii="Garamond" w:hAnsi="Garamond"/>
        </w:rPr>
        <w:t xml:space="preserve"> Sikap, perilaku dan kebiasaan orang tua selalu dilihat, dinilai dan ditiru oleh anak-anaknya yang kemudian semua itu secara sadar atau tidak sadar </w:t>
      </w:r>
      <w:proofErr w:type="gramStart"/>
      <w:r w:rsidR="004E4CE0" w:rsidRPr="004E4CE0">
        <w:rPr>
          <w:rFonts w:ascii="Garamond" w:hAnsi="Garamond"/>
        </w:rPr>
        <w:t>akan</w:t>
      </w:r>
      <w:proofErr w:type="gramEnd"/>
      <w:r w:rsidR="004E4CE0" w:rsidRPr="004E4CE0">
        <w:rPr>
          <w:rFonts w:ascii="Garamond" w:hAnsi="Garamond"/>
        </w:rPr>
        <w:t xml:space="preserve"> menjadi kebiasaan pula bagi anak-anaknya. </w:t>
      </w:r>
      <w:proofErr w:type="gramStart"/>
      <w:r w:rsidR="004E4CE0" w:rsidRPr="004E4CE0">
        <w:rPr>
          <w:rFonts w:ascii="Garamond" w:hAnsi="Garamond"/>
        </w:rPr>
        <w:t>Apapun alasannya orang tua di dalam keluarga harus menanamkan disiplin kepada anak, agar kelak dikemudian hari anak menjadi pribadi yang mempunyai akhlak yang baik sesuai harapan orang tua.</w:t>
      </w:r>
      <w:proofErr w:type="gramEnd"/>
      <w:r w:rsidR="004E4CE0">
        <w:t xml:space="preserve"> </w:t>
      </w:r>
      <w:proofErr w:type="gramStart"/>
      <w:r w:rsidRPr="00D26134">
        <w:rPr>
          <w:rFonts w:ascii="Garamond" w:hAnsi="Garamond" w:cs="Times New Roman"/>
        </w:rPr>
        <w:t>Pernyataan tersebut menunjukkan bagaimana peran pendidikan dalam membangun karakter bangsa yang berbudaya dan berkarakter.</w:t>
      </w:r>
      <w:proofErr w:type="gramEnd"/>
      <w:r w:rsidR="00236206">
        <w:rPr>
          <w:rFonts w:ascii="Garamond" w:hAnsi="Garamond" w:cs="Times New Roman"/>
        </w:rPr>
        <w:t xml:space="preserve"> </w:t>
      </w:r>
      <w:r w:rsidR="00754EC5">
        <w:rPr>
          <w:rFonts w:ascii="Garamond" w:hAnsi="Garamond" w:cs="Times New Roman"/>
        </w:rPr>
        <w:t xml:space="preserve">Menurut </w:t>
      </w:r>
      <w:r w:rsidR="00236206">
        <w:rPr>
          <w:rFonts w:ascii="Garamond" w:hAnsi="Garamond" w:cs="Times New Roman"/>
        </w:rPr>
        <w:fldChar w:fldCharType="begin" w:fldLock="1"/>
      </w:r>
      <w:r w:rsidR="00EE17B1">
        <w:rPr>
          <w:rFonts w:ascii="Garamond" w:hAnsi="Garamond" w:cs="Times New Roman"/>
        </w:rPr>
        <w:instrText>ADDIN CSL_CITATION {"citationItems":[{"id":"ITEM-1","itemData":{"author":[{"dropping-particle":"","family":"Wajdi","given":"Farid","non-dropping-particle":"","parse-names":false,"suffix":""}],"id":"ITEM-1","issued":{"date-parts":[["2020"]]},"publisher":"Makassar: Penerbit Yayasan Barcode.","title":"Nilai-Nilai Karakter Etnis Bajo Relevan dengan Nilai Karakter Bangsa","type":"article"},"uris":["http://www.mendeley.com/documents/?uuid=8ca349f7-1d39-4108-bf04-3bf0f266d958"]}],"mendeley":{"formattedCitation":"(Wajdi, 2020)","plainTextFormattedCitation":"(Wajdi, 2020)","previouslyFormattedCitation":"(Wajdi, 2020)"},"properties":{"noteIndex":0},"schema":"https://github.com/citation-style-language/schema/raw/master/csl-citation.json"}</w:instrText>
      </w:r>
      <w:r w:rsidR="00236206">
        <w:rPr>
          <w:rFonts w:ascii="Garamond" w:hAnsi="Garamond" w:cs="Times New Roman"/>
        </w:rPr>
        <w:fldChar w:fldCharType="separate"/>
      </w:r>
      <w:r w:rsidR="00236206" w:rsidRPr="00236206">
        <w:rPr>
          <w:rFonts w:ascii="Garamond" w:hAnsi="Garamond" w:cs="Times New Roman"/>
          <w:noProof/>
        </w:rPr>
        <w:t>(Wajdi, 2020)</w:t>
      </w:r>
      <w:r w:rsidR="00236206">
        <w:rPr>
          <w:rFonts w:ascii="Garamond" w:hAnsi="Garamond" w:cs="Times New Roman"/>
        </w:rPr>
        <w:fldChar w:fldCharType="end"/>
      </w:r>
      <w:r w:rsidR="00236206">
        <w:rPr>
          <w:rFonts w:ascii="Garamond" w:hAnsi="Garamond" w:cs="Times New Roman"/>
        </w:rPr>
        <w:t xml:space="preserve">, </w:t>
      </w:r>
      <w:r w:rsidR="00236206" w:rsidRPr="00236206">
        <w:rPr>
          <w:rFonts w:ascii="Garamond" w:hAnsi="Garamond"/>
        </w:rPr>
        <w:t>pendidikan adalah proses pembimbingan, pengarahan, dan pengalaman yang ditransfer kepada setiap individu melalui peranan orangtua, guru, masyarakat, lingkungan, budaya, dan negara.</w:t>
      </w:r>
    </w:p>
    <w:p w:rsidR="001C6EBC" w:rsidRDefault="00DF69D9" w:rsidP="00D26134">
      <w:pPr>
        <w:pStyle w:val="NoSpacing"/>
        <w:jc w:val="both"/>
        <w:rPr>
          <w:rFonts w:ascii="Garamond" w:hAnsi="Garamond" w:cs="Times New Roman"/>
        </w:rPr>
      </w:pPr>
      <w:r>
        <w:rPr>
          <w:rFonts w:ascii="Garamond" w:hAnsi="Garamond" w:cs="Times New Roman"/>
        </w:rPr>
        <w:tab/>
      </w:r>
      <w:r>
        <w:rPr>
          <w:rFonts w:ascii="Garamond" w:hAnsi="Garamond" w:cs="Times New Roman"/>
        </w:rPr>
        <w:fldChar w:fldCharType="begin" w:fldLock="1"/>
      </w:r>
      <w:r w:rsidR="00452EFE">
        <w:rPr>
          <w:rFonts w:ascii="Garamond" w:hAnsi="Garamond" w:cs="Times New Roman"/>
        </w:rPr>
        <w:instrText>ADDIN CSL_CITATION {"citationItems":[{"id":"ITEM-1","itemData":{"author":[{"dropping-particle":"","family":"Wajdi","given":"Farid","non-dropping-particle":"","parse-names":false,"suffix":""}],"id":"ITEM-1","issued":{"date-parts":[["2020"]]},"publisher":"Makassar: Penerbit Yayasan Barcode.","title":"Nilai-Nilai Karakter Etnis Bajo Relevan dengan Nilai Karakter Bangsa","type":"article"},"uris":["http://www.mendeley.com/documents/?uuid=8ca349f7-1d39-4108-bf04-3bf0f266d958"]}],"mendeley":{"formattedCitation":"(Wajdi, 2020)","plainTextFormattedCitation":"(Wajdi, 2020)","previouslyFormattedCitation":"(Wajdi, 2020)"},"properties":{"noteIndex":0},"schema":"https://github.com/citation-style-language/schema/raw/master/csl-citation.json"}</w:instrText>
      </w:r>
      <w:r>
        <w:rPr>
          <w:rFonts w:ascii="Garamond" w:hAnsi="Garamond" w:cs="Times New Roman"/>
        </w:rPr>
        <w:fldChar w:fldCharType="separate"/>
      </w:r>
      <w:r w:rsidRPr="00DF69D9">
        <w:rPr>
          <w:rFonts w:ascii="Garamond" w:hAnsi="Garamond" w:cs="Times New Roman"/>
          <w:noProof/>
        </w:rPr>
        <w:t>(Wajdi, 2020)</w:t>
      </w:r>
      <w:r>
        <w:rPr>
          <w:rFonts w:ascii="Garamond" w:hAnsi="Garamond" w:cs="Times New Roman"/>
        </w:rPr>
        <w:fldChar w:fldCharType="end"/>
      </w:r>
      <w:r w:rsidR="00754EC5">
        <w:rPr>
          <w:rFonts w:ascii="Garamond" w:hAnsi="Garamond" w:cs="Times New Roman"/>
        </w:rPr>
        <w:t xml:space="preserve"> menyatakan</w:t>
      </w:r>
      <w:r>
        <w:rPr>
          <w:rFonts w:ascii="Garamond" w:hAnsi="Garamond" w:cs="Times New Roman"/>
        </w:rPr>
        <w:t xml:space="preserve">, </w:t>
      </w:r>
      <w:r w:rsidRPr="00DF69D9">
        <w:rPr>
          <w:rFonts w:ascii="Garamond" w:hAnsi="Garamond"/>
        </w:rPr>
        <w:t xml:space="preserve">pendidikan karakter adalah sebagai </w:t>
      </w:r>
      <w:proofErr w:type="gramStart"/>
      <w:r w:rsidRPr="00DF69D9">
        <w:rPr>
          <w:rFonts w:ascii="Garamond" w:hAnsi="Garamond"/>
        </w:rPr>
        <w:t>cara</w:t>
      </w:r>
      <w:proofErr w:type="gramEnd"/>
      <w:r w:rsidRPr="00DF69D9">
        <w:rPr>
          <w:rFonts w:ascii="Garamond" w:hAnsi="Garamond"/>
        </w:rPr>
        <w:t xml:space="preserve"> berpikir dan berprilaku yang menjadi ciri khas setiap individu untuk hidup dan bekerjasama, baik dalam lingkungan keluarga, masyarakat, bangsa, dan Negara.</w:t>
      </w:r>
      <w:r>
        <w:rPr>
          <w:rFonts w:ascii="Garamond" w:hAnsi="Garamond" w:cs="Times New Roman"/>
        </w:rPr>
        <w:t xml:space="preserve"> </w:t>
      </w:r>
      <w:r w:rsidR="00D26134" w:rsidRPr="00D26134">
        <w:rPr>
          <w:rFonts w:ascii="Garamond" w:hAnsi="Garamond" w:cs="Times New Roman"/>
        </w:rPr>
        <w:t xml:space="preserve">Pentingnya membangun karakter ini nampak dari adanya perhatian pemerintah dalam membangun peradaban bangsa, salah satunya dapat dilihat dari pidato Menteri Pendidikan Nasional menyebutkan bahwa “pilihan tema yang </w:t>
      </w:r>
      <w:r w:rsidR="00D26134" w:rsidRPr="00D26134">
        <w:rPr>
          <w:rFonts w:ascii="Garamond" w:hAnsi="Garamond" w:cs="Times New Roman"/>
        </w:rPr>
        <w:lastRenderedPageBreak/>
        <w:t xml:space="preserve">diambil dalam peringatan Hari Pendidikan Nasional (HARDIKNAS) tahun 2010 ini adalah "Pendidikan Karakter untuk Membangun Peradaban Bangsa." </w:t>
      </w:r>
      <w:proofErr w:type="gramStart"/>
      <w:r w:rsidR="00D26134" w:rsidRPr="00D26134">
        <w:rPr>
          <w:rFonts w:ascii="Garamond" w:hAnsi="Garamond" w:cs="Times New Roman"/>
        </w:rPr>
        <w:t>Pemilihan tema ini</w:t>
      </w:r>
      <w:r w:rsidR="00754EC5">
        <w:rPr>
          <w:rFonts w:ascii="Garamond" w:hAnsi="Garamond" w:cs="Times New Roman"/>
        </w:rPr>
        <w:t xml:space="preserve"> </w:t>
      </w:r>
      <w:r w:rsidR="00D26134" w:rsidRPr="00D26134">
        <w:rPr>
          <w:rFonts w:ascii="Garamond" w:hAnsi="Garamond" w:cs="Times New Roman"/>
        </w:rPr>
        <w:t>menjadi tepat dengan perkembangan dan perubahan aspirasi masyarakat yang sangat dinamis.</w:t>
      </w:r>
      <w:proofErr w:type="gramEnd"/>
      <w:r w:rsidR="00D26134" w:rsidRPr="00D26134">
        <w:rPr>
          <w:rFonts w:ascii="Garamond" w:hAnsi="Garamond" w:cs="Times New Roman"/>
        </w:rPr>
        <w:t xml:space="preserve"> Bahkan pada peringatan HARDIKNAS tahun 2011, Menteri Pendidikan Nasional menetapkan tema Pendidikan Karakter sebagai Pilar Kebangkitan Bangsa dan subtema adalah Raih Prestasi Junjung Tinggi Budi Pekerti”</w:t>
      </w:r>
      <w:r w:rsidR="00892DCC">
        <w:rPr>
          <w:rFonts w:ascii="Garamond" w:hAnsi="Garamond" w:cs="Times New Roman"/>
        </w:rPr>
        <w:t xml:space="preserve"> </w:t>
      </w:r>
      <w:r w:rsidR="00892DCC">
        <w:rPr>
          <w:rFonts w:ascii="Garamond" w:hAnsi="Garamond" w:cs="Times New Roman"/>
        </w:rPr>
        <w:fldChar w:fldCharType="begin" w:fldLock="1"/>
      </w:r>
      <w:r w:rsidR="004E4CE0">
        <w:rPr>
          <w:rFonts w:ascii="Garamond" w:hAnsi="Garamond" w:cs="Times New Roman"/>
        </w:rPr>
        <w:instrText>ADDIN CSL_CITATION {"citationItems":[{"id":"ITEM-1","itemData":{"author":[{"dropping-particle":"","family":"Asosiasiwipknips","given":"","non-dropping-particle":"","parse-names":false,"suffix":""}],"container-title":"WordPress.com","id":"ITEM-1","issued":{"date-parts":[["2011"]]},"title":"SAMBUTAN MENTERI PENDIDIKAN NASIONAL PADA PERINGATAN HARI PENDIDIKAN NASIONAL TAHUN 2011 SENIN, 2 MEI 2011.","type":"webpage"},"uris":["http://www.mendeley.com/documents/?uuid=0440b845-e3f7-4fb7-8714-1ef7fbe8c701"]}],"mendeley":{"formattedCitation":"(Asosiasiwipknips, 2011)","plainTextFormattedCitation":"(Asosiasiwipknips, 2011)","previouslyFormattedCitation":"(Asosiasiwipknips, 2011)"},"properties":{"noteIndex":0},"schema":"https://github.com/citation-style-language/schema/raw/master/csl-citation.json"}</w:instrText>
      </w:r>
      <w:r w:rsidR="00892DCC">
        <w:rPr>
          <w:rFonts w:ascii="Garamond" w:hAnsi="Garamond" w:cs="Times New Roman"/>
        </w:rPr>
        <w:fldChar w:fldCharType="separate"/>
      </w:r>
      <w:r w:rsidR="00892DCC" w:rsidRPr="00892DCC">
        <w:rPr>
          <w:rFonts w:ascii="Garamond" w:hAnsi="Garamond" w:cs="Times New Roman"/>
          <w:noProof/>
        </w:rPr>
        <w:t>(Asosiasiwipknips, 2011)</w:t>
      </w:r>
      <w:r w:rsidR="00892DCC">
        <w:rPr>
          <w:rFonts w:ascii="Garamond" w:hAnsi="Garamond" w:cs="Times New Roman"/>
        </w:rPr>
        <w:fldChar w:fldCharType="end"/>
      </w:r>
      <w:r w:rsidR="00D26134" w:rsidRPr="00D26134">
        <w:rPr>
          <w:rFonts w:ascii="Garamond" w:hAnsi="Garamond" w:cs="Times New Roman"/>
        </w:rPr>
        <w:t xml:space="preserve">. Dari tema peringatan Hardiknas tahun 2011 ini lebih dieksplisitkan dengan sub tema budi pekerti. </w:t>
      </w:r>
      <w:proofErr w:type="gramStart"/>
      <w:r w:rsidR="00D26134" w:rsidRPr="00D26134">
        <w:rPr>
          <w:rFonts w:ascii="Garamond" w:hAnsi="Garamond" w:cs="Times New Roman"/>
        </w:rPr>
        <w:t xml:space="preserve">Hal ini sesungguhnya jika kita telaah ke belakang sudah lama dikemukan oleh bapak pendidikan </w:t>
      </w:r>
      <w:r w:rsidR="00754EC5">
        <w:rPr>
          <w:rFonts w:ascii="Garamond" w:hAnsi="Garamond" w:cs="Times New Roman"/>
        </w:rPr>
        <w:t xml:space="preserve">Indonesia </w:t>
      </w:r>
      <w:r w:rsidR="00D26134" w:rsidRPr="00D26134">
        <w:rPr>
          <w:rFonts w:ascii="Garamond" w:hAnsi="Garamond" w:cs="Times New Roman"/>
        </w:rPr>
        <w:t>Ki Hajar Dewantara.</w:t>
      </w:r>
      <w:proofErr w:type="gramEnd"/>
      <w:r w:rsidR="00754EC5">
        <w:rPr>
          <w:rFonts w:ascii="Garamond" w:hAnsi="Garamond" w:cs="Times New Roman"/>
        </w:rPr>
        <w:t xml:space="preserve"> </w:t>
      </w:r>
      <w:proofErr w:type="gramStart"/>
      <w:r w:rsidR="00D26134" w:rsidRPr="00D26134">
        <w:rPr>
          <w:rFonts w:ascii="Garamond" w:hAnsi="Garamond" w:cs="Times New Roman"/>
        </w:rPr>
        <w:t>Setiap bangsa mempunyai budaya.</w:t>
      </w:r>
      <w:proofErr w:type="gramEnd"/>
      <w:r w:rsidR="00754EC5">
        <w:rPr>
          <w:rFonts w:ascii="Garamond" w:hAnsi="Garamond" w:cs="Times New Roman"/>
        </w:rPr>
        <w:t xml:space="preserve"> </w:t>
      </w:r>
      <w:proofErr w:type="gramStart"/>
      <w:r w:rsidR="00D26134" w:rsidRPr="00D26134">
        <w:rPr>
          <w:rFonts w:ascii="Garamond" w:hAnsi="Garamond" w:cs="Times New Roman"/>
        </w:rPr>
        <w:t>Bangsa yang berbudaya artinya bangsa yang memiliki dan menjunjung tinggi budaya yang hidup dan berkembang di dalam bangsa tersebut.</w:t>
      </w:r>
      <w:proofErr w:type="gramEnd"/>
      <w:r w:rsidR="00D26134" w:rsidRPr="00D26134">
        <w:rPr>
          <w:rFonts w:ascii="Garamond" w:hAnsi="Garamond" w:cs="Times New Roman"/>
        </w:rPr>
        <w:t xml:space="preserve"> mengartikan “kebudayaan berarti buah budi manusia adalah hasil perjuangan manusia terhadap dua pengaruh kuat, yakni zaman dan alam yang merupakan bukti kejayaan hidup manusia untuk mengatasi berbagai rintangan dan kesukaran didalam hidup dan penghidupannya guna mencapai keselamatan dan kebahagiaan yang pada lahirnya bersifat tertib dan damai”</w:t>
      </w:r>
      <w:r w:rsidR="00A3400D">
        <w:rPr>
          <w:rFonts w:ascii="Garamond" w:hAnsi="Garamond" w:cs="Times New Roman"/>
        </w:rPr>
        <w:t xml:space="preserve"> </w:t>
      </w:r>
      <w:r w:rsidR="00A3400D">
        <w:rPr>
          <w:rFonts w:ascii="Garamond" w:hAnsi="Garamond" w:cs="Times New Roman"/>
        </w:rPr>
        <w:fldChar w:fldCharType="begin" w:fldLock="1"/>
      </w:r>
      <w:r w:rsidR="00877BEB">
        <w:rPr>
          <w:rFonts w:ascii="Garamond" w:hAnsi="Garamond" w:cs="Times New Roman"/>
        </w:rPr>
        <w:instrText>ADDIN CSL_CITATION {"citationItems":[{"id":"ITEM-1","itemData":{"author":[{"dropping-particle":"","family":"Tamansiswa","given":"M. L. P. Ki Hadjar Dewantara","non-dropping-particle":"","parse-names":false,"suffix":""}],"edition":"Cet. Ke-5","id":"ITEM-1","issued":{"date-parts":[["2013"]]},"publisher":"Yogyakarta: UST Press.","title":"Pemikiran, Konsepsi, Keteladanan, Sikap Merdeka II (Kebudayaan).","type":"book"},"uris":["http://www.mendeley.com/documents/?uuid=bb41dd11-a548-4089-80c2-5fe19051dc8f"]}],"mendeley":{"formattedCitation":"(M. L. P. K. H. D. Tamansiswa, 2013)","plainTextFormattedCitation":"(M. L. P. K. H. D. Tamansiswa, 2013)","previouslyFormattedCitation":"(M. L. P. K. H. D. Tamansiswa, 2013)"},"properties":{"noteIndex":0},"schema":"https://github.com/citation-style-language/schema/raw/master/csl-citation.json"}</w:instrText>
      </w:r>
      <w:r w:rsidR="00A3400D">
        <w:rPr>
          <w:rFonts w:ascii="Garamond" w:hAnsi="Garamond" w:cs="Times New Roman"/>
        </w:rPr>
        <w:fldChar w:fldCharType="separate"/>
      </w:r>
      <w:r w:rsidR="00A3400D" w:rsidRPr="00A3400D">
        <w:rPr>
          <w:rFonts w:ascii="Garamond" w:hAnsi="Garamond" w:cs="Times New Roman"/>
          <w:noProof/>
        </w:rPr>
        <w:t>(M. L. P. K. H. D. Tamansiswa, 2013)</w:t>
      </w:r>
      <w:r w:rsidR="00A3400D">
        <w:rPr>
          <w:rFonts w:ascii="Garamond" w:hAnsi="Garamond" w:cs="Times New Roman"/>
        </w:rPr>
        <w:fldChar w:fldCharType="end"/>
      </w:r>
      <w:r w:rsidR="001C6EBC">
        <w:rPr>
          <w:rFonts w:ascii="Garamond" w:hAnsi="Garamond" w:cs="Times New Roman"/>
        </w:rPr>
        <w:t xml:space="preserve">. </w:t>
      </w:r>
      <w:proofErr w:type="gramStart"/>
      <w:r w:rsidR="00D26134" w:rsidRPr="00D26134">
        <w:rPr>
          <w:rFonts w:ascii="Garamond" w:hAnsi="Garamond" w:cs="Times New Roman"/>
        </w:rPr>
        <w:t xml:space="preserve">Jika dicermati dari pengertian budaya </w:t>
      </w:r>
      <w:r w:rsidR="001C6EBC">
        <w:rPr>
          <w:rFonts w:ascii="Garamond" w:hAnsi="Garamond" w:cs="Times New Roman"/>
        </w:rPr>
        <w:t>tersebut</w:t>
      </w:r>
      <w:r w:rsidR="00D26134" w:rsidRPr="00D26134">
        <w:rPr>
          <w:rFonts w:ascii="Garamond" w:hAnsi="Garamond" w:cs="Times New Roman"/>
        </w:rPr>
        <w:t>, maka dapat kita simpulkan bahwa sesungguhnya kebudayaan merupakan ciri khas suatu bangsa yang dapat membe</w:t>
      </w:r>
      <w:r w:rsidR="001C6EBC">
        <w:rPr>
          <w:rFonts w:ascii="Garamond" w:hAnsi="Garamond" w:cs="Times New Roman"/>
        </w:rPr>
        <w:t>dakannya dengan bangsa lainnya.</w:t>
      </w:r>
      <w:proofErr w:type="gramEnd"/>
    </w:p>
    <w:p w:rsidR="001C6EBC" w:rsidRDefault="00D26134" w:rsidP="001C6EBC">
      <w:pPr>
        <w:pStyle w:val="NoSpacing"/>
        <w:ind w:firstLine="720"/>
        <w:jc w:val="both"/>
        <w:rPr>
          <w:rFonts w:ascii="Garamond" w:hAnsi="Garamond" w:cs="Times New Roman"/>
        </w:rPr>
      </w:pPr>
      <w:proofErr w:type="gramStart"/>
      <w:r w:rsidRPr="00D26134">
        <w:rPr>
          <w:rFonts w:ascii="Garamond" w:hAnsi="Garamond" w:cs="Times New Roman"/>
        </w:rPr>
        <w:t>Identitas budaya menjadi bagaian dari suatu konsep dan perangkat nilai-nilai yang mengatur hubungan antara hamba dan Pencipta, antar sesama makhuluk Tuhan serta antara manusia dan alam semesta.</w:t>
      </w:r>
      <w:proofErr w:type="gramEnd"/>
      <w:r w:rsidRPr="00D26134">
        <w:rPr>
          <w:rFonts w:ascii="Garamond" w:hAnsi="Garamond" w:cs="Times New Roman"/>
        </w:rPr>
        <w:t xml:space="preserve"> Disamping membentuk </w:t>
      </w:r>
      <w:proofErr w:type="gramStart"/>
      <w:r w:rsidRPr="00D26134">
        <w:rPr>
          <w:rFonts w:ascii="Garamond" w:hAnsi="Garamond" w:cs="Times New Roman"/>
        </w:rPr>
        <w:t>budaya  bangsa</w:t>
      </w:r>
      <w:proofErr w:type="gramEnd"/>
      <w:r w:rsidRPr="00D26134">
        <w:rPr>
          <w:rFonts w:ascii="Garamond" w:hAnsi="Garamond" w:cs="Times New Roman"/>
        </w:rPr>
        <w:t>, melalui pendidikan juga dapat membangun karakter bangsa yang berkarakter. Menurut</w:t>
      </w:r>
      <w:r w:rsidR="00877BEB">
        <w:rPr>
          <w:rFonts w:ascii="Garamond" w:hAnsi="Garamond" w:cs="Times New Roman"/>
        </w:rPr>
        <w:t xml:space="preserve"> </w:t>
      </w:r>
      <w:r w:rsidR="00877BEB">
        <w:rPr>
          <w:rFonts w:ascii="Garamond" w:hAnsi="Garamond" w:cs="Times New Roman"/>
        </w:rPr>
        <w:fldChar w:fldCharType="begin" w:fldLock="1"/>
      </w:r>
      <w:r w:rsidR="009A0A7D">
        <w:rPr>
          <w:rFonts w:ascii="Garamond" w:hAnsi="Garamond" w:cs="Times New Roman"/>
        </w:rPr>
        <w:instrText>ADDIN CSL_CITATION {"citationItems":[{"id":"ITEM-1","itemData":{"author":[{"dropping-particle":"","family":"Freud","given":"Sigmund","non-dropping-particle":"","parse-names":false,"suffix":""}],"container-title":"The Standard Edition of the Complete Psychological Works of Sigmund Freud, Volume XIV (1914-1916): On the History of the Psycho-Analytic Movement, Papers on Metapsychology and Other Works","id":"ITEM-1","issued":{"date-parts":[["1957"]]},"page":"309-333","title":"Some character-types met with in psycho-analytic work","type":"chapter"},"uris":["http://www.mendeley.com/documents/?uuid=d3d0499d-4ac5-4248-ac26-7bbbc6fb982e"]}],"mendeley":{"formattedCitation":"(Freud, 1957)","plainTextFormattedCitation":"(Freud, 1957)","previouslyFormattedCitation":"(Freud, 1957)"},"properties":{"noteIndex":0},"schema":"https://github.com/citation-style-language/schema/raw/master/csl-citation.json"}</w:instrText>
      </w:r>
      <w:r w:rsidR="00877BEB">
        <w:rPr>
          <w:rFonts w:ascii="Garamond" w:hAnsi="Garamond" w:cs="Times New Roman"/>
        </w:rPr>
        <w:fldChar w:fldCharType="separate"/>
      </w:r>
      <w:r w:rsidR="00877BEB" w:rsidRPr="00877BEB">
        <w:rPr>
          <w:rFonts w:ascii="Garamond" w:hAnsi="Garamond" w:cs="Times New Roman"/>
          <w:noProof/>
        </w:rPr>
        <w:t>(Freud, 1957)</w:t>
      </w:r>
      <w:r w:rsidR="00877BEB">
        <w:rPr>
          <w:rFonts w:ascii="Garamond" w:hAnsi="Garamond" w:cs="Times New Roman"/>
        </w:rPr>
        <w:fldChar w:fldCharType="end"/>
      </w:r>
      <w:r w:rsidR="00877BEB">
        <w:rPr>
          <w:rFonts w:ascii="Garamond" w:hAnsi="Garamond" w:cs="Times New Roman"/>
        </w:rPr>
        <w:t xml:space="preserve"> </w:t>
      </w:r>
      <w:r w:rsidRPr="00D26134">
        <w:rPr>
          <w:rFonts w:ascii="Garamond" w:hAnsi="Garamond" w:cs="Times New Roman"/>
        </w:rPr>
        <w:t>menyebutkan</w:t>
      </w:r>
      <w:r w:rsidR="00877BEB">
        <w:rPr>
          <w:rFonts w:ascii="Garamond" w:hAnsi="Garamond" w:cs="Times New Roman"/>
        </w:rPr>
        <w:t xml:space="preserve">, </w:t>
      </w:r>
      <w:r w:rsidRPr="001C6EBC">
        <w:rPr>
          <w:rFonts w:ascii="Garamond" w:hAnsi="Garamond" w:cs="Times New Roman"/>
          <w:i/>
        </w:rPr>
        <w:t>character is striving sistem with underly behaviour</w:t>
      </w:r>
      <w:r w:rsidRPr="00D26134">
        <w:rPr>
          <w:rFonts w:ascii="Garamond" w:hAnsi="Garamond" w:cs="Times New Roman"/>
        </w:rPr>
        <w:t xml:space="preserve">. </w:t>
      </w:r>
      <w:proofErr w:type="gramStart"/>
      <w:r w:rsidRPr="00D26134">
        <w:rPr>
          <w:rFonts w:ascii="Garamond" w:hAnsi="Garamond" w:cs="Times New Roman"/>
        </w:rPr>
        <w:t xml:space="preserve">Karakter merupakan kumpulan tata nilai yang terwujud dalam suatu sistem daya dorong yang melandasi </w:t>
      </w:r>
      <w:r w:rsidRPr="00D26134">
        <w:rPr>
          <w:rFonts w:ascii="Garamond" w:hAnsi="Garamond" w:cs="Times New Roman"/>
        </w:rPr>
        <w:lastRenderedPageBreak/>
        <w:t>pemikiran, sikap dan perilaku yang dapat ditampilkan secara mantap.</w:t>
      </w:r>
      <w:proofErr w:type="gramEnd"/>
    </w:p>
    <w:p w:rsidR="00BF29AC" w:rsidRDefault="00D26134" w:rsidP="00BF29AC">
      <w:pPr>
        <w:pStyle w:val="NoSpacing"/>
        <w:ind w:firstLine="720"/>
        <w:jc w:val="both"/>
        <w:rPr>
          <w:rFonts w:ascii="Garamond" w:hAnsi="Garamond" w:cs="Times New Roman"/>
        </w:rPr>
      </w:pPr>
      <w:r w:rsidRPr="00D26134">
        <w:rPr>
          <w:rFonts w:ascii="Garamond" w:hAnsi="Garamond" w:cs="Times New Roman"/>
        </w:rPr>
        <w:t>Pendidikan yang humanis menekankan pentingnya pelestarian eksistensi manusia, dalam arti membantu manusia lebih manusiawi, lebih berbudaya, sebagai manusia yang utuh berkembang (menurut Ki Hajar Dewantara menyangkut daya cipta (kognitif), daya rasa (afektif), dan daya karsa (konatif))</w:t>
      </w:r>
      <w:r w:rsidR="009A0A7D">
        <w:rPr>
          <w:rFonts w:ascii="Garamond" w:hAnsi="Garamond" w:cs="Times New Roman"/>
        </w:rPr>
        <w:t xml:space="preserve"> </w:t>
      </w:r>
      <w:r w:rsidR="009A0A7D">
        <w:rPr>
          <w:rFonts w:ascii="Garamond" w:hAnsi="Garamond" w:cs="Times New Roman"/>
        </w:rPr>
        <w:fldChar w:fldCharType="begin" w:fldLock="1"/>
      </w:r>
      <w:r w:rsidR="00BF29AC">
        <w:rPr>
          <w:rFonts w:ascii="Garamond" w:hAnsi="Garamond" w:cs="Times New Roman"/>
        </w:rPr>
        <w:instrText>ADDIN CSL_CITATION {"citationItems":[{"id":"ITEM-1","itemData":{"author":[{"dropping-particle":"","family":"Tamansiswa","given":"Majelis Luhur Persatuan","non-dropping-particle":"","parse-names":false,"suffix":""}],"id":"ITEM-1","issued":{"date-parts":[["2013"]]},"publisher":"Cetakan Ke-5. Yogyakarta: UST Press","title":"Ki Hadjar Dewantara, Pemikiran, Konsepsi, Keteladanan, Sikap Merdeka I (Pendidikan)","type":"article"},"uris":["http://www.mendeley.com/documents/?uuid=e447c51b-e4ed-4e61-93a4-7d3433e20ee0"]}],"mendeley":{"formattedCitation":"(M. L. P. Tamansiswa, 2013)","plainTextFormattedCitation":"(M. L. P. Tamansiswa, 2013)","previouslyFormattedCitation":"(M. L. P. Tamansiswa, 2013)"},"properties":{"noteIndex":0},"schema":"https://github.com/citation-style-language/schema/raw/master/csl-citation.json"}</w:instrText>
      </w:r>
      <w:r w:rsidR="009A0A7D">
        <w:rPr>
          <w:rFonts w:ascii="Garamond" w:hAnsi="Garamond" w:cs="Times New Roman"/>
        </w:rPr>
        <w:fldChar w:fldCharType="separate"/>
      </w:r>
      <w:r w:rsidR="009A0A7D" w:rsidRPr="009A0A7D">
        <w:rPr>
          <w:rFonts w:ascii="Garamond" w:hAnsi="Garamond" w:cs="Times New Roman"/>
          <w:noProof/>
        </w:rPr>
        <w:t>(M. L. P. Tamansiswa, 2013)</w:t>
      </w:r>
      <w:r w:rsidR="009A0A7D">
        <w:rPr>
          <w:rFonts w:ascii="Garamond" w:hAnsi="Garamond" w:cs="Times New Roman"/>
        </w:rPr>
        <w:fldChar w:fldCharType="end"/>
      </w:r>
      <w:r w:rsidRPr="00D26134">
        <w:rPr>
          <w:rFonts w:ascii="Garamond" w:hAnsi="Garamond" w:cs="Times New Roman"/>
        </w:rPr>
        <w:t>. Dalam upaya membina sikap mental generasi muda ini diantaranya adalah mel</w:t>
      </w:r>
      <w:r w:rsidR="00BF29AC">
        <w:rPr>
          <w:rFonts w:ascii="Garamond" w:hAnsi="Garamond" w:cs="Times New Roman"/>
        </w:rPr>
        <w:t xml:space="preserve">alui Pendidikan Kewarganegaraan </w:t>
      </w:r>
      <w:r w:rsidR="00BF29AC">
        <w:rPr>
          <w:rFonts w:ascii="Garamond" w:hAnsi="Garamond" w:cs="Times New Roman"/>
        </w:rPr>
        <w:fldChar w:fldCharType="begin" w:fldLock="1"/>
      </w:r>
      <w:r w:rsidR="00847677">
        <w:rPr>
          <w:rFonts w:ascii="Garamond" w:hAnsi="Garamond" w:cs="Times New Roman"/>
        </w:rPr>
        <w:instrText>ADDIN CSL_CITATION {"citationItems":[{"id":"ITEM-1","itemData":{"ISSN":"2540-8712","author":[{"dropping-particle":"","family":"Ruchliyadi","given":"Dian Agus","non-dropping-particle":"","parse-names":false,"suffix":""}],"container-title":"Jurnal Pendidikan Kewarganegaraan","id":"ITEM-1","issue":"2","issued":{"date-parts":[["2016"]]},"page":"994-1001","title":"Pendekatan Student Active Learning Pembelajaran Kewarganegaraan (Pkn) Di Pendidikan Dasar Dan Menengah Sebagai Best Practise Untuk Membentuk Karakter Warga Negara Yang Baik","type":"article-journal","volume":"6"},"uris":["http://www.mendeley.com/documents/?uuid=ae89b5ef-0a3b-49da-9ea0-5a6fe0625f98"]}],"mendeley":{"formattedCitation":"(Ruchliyadi, 2016)","plainTextFormattedCitation":"(Ruchliyadi, 2016)","previouslyFormattedCitation":"(Ruchliyadi, 2016)"},"properties":{"noteIndex":0},"schema":"https://github.com/citation-style-language/schema/raw/master/csl-citation.json"}</w:instrText>
      </w:r>
      <w:r w:rsidR="00BF29AC">
        <w:rPr>
          <w:rFonts w:ascii="Garamond" w:hAnsi="Garamond" w:cs="Times New Roman"/>
        </w:rPr>
        <w:fldChar w:fldCharType="separate"/>
      </w:r>
      <w:r w:rsidR="00BF29AC" w:rsidRPr="00BF29AC">
        <w:rPr>
          <w:rFonts w:ascii="Garamond" w:hAnsi="Garamond" w:cs="Times New Roman"/>
          <w:noProof/>
        </w:rPr>
        <w:t>(Ruchliyadi, 2016)</w:t>
      </w:r>
      <w:r w:rsidR="00BF29AC">
        <w:rPr>
          <w:rFonts w:ascii="Garamond" w:hAnsi="Garamond" w:cs="Times New Roman"/>
        </w:rPr>
        <w:fldChar w:fldCharType="end"/>
      </w:r>
      <w:r w:rsidR="00BF29AC">
        <w:rPr>
          <w:rFonts w:ascii="Garamond" w:hAnsi="Garamond" w:cs="Times New Roman"/>
        </w:rPr>
        <w:t>.</w:t>
      </w:r>
    </w:p>
    <w:p w:rsidR="00BF29AC" w:rsidRDefault="00D26134" w:rsidP="00BF29AC">
      <w:pPr>
        <w:pStyle w:val="NoSpacing"/>
        <w:ind w:firstLine="720"/>
        <w:jc w:val="both"/>
        <w:rPr>
          <w:rFonts w:ascii="Garamond" w:hAnsi="Garamond" w:cs="Times New Roman"/>
        </w:rPr>
      </w:pPr>
      <w:r w:rsidRPr="00D26134">
        <w:rPr>
          <w:rFonts w:ascii="Garamond" w:hAnsi="Garamond" w:cs="Times New Roman"/>
        </w:rPr>
        <w:t>Kementrian Pendidikan Nasional mengembangkan Desain Induk Pendidikan Karakter yang merupakan kerangka paradigmatik implementa</w:t>
      </w:r>
      <w:r w:rsidR="00877BEB">
        <w:rPr>
          <w:rFonts w:ascii="Garamond" w:hAnsi="Garamond" w:cs="Times New Roman"/>
        </w:rPr>
        <w:t>si pem</w:t>
      </w:r>
      <w:r w:rsidRPr="00D26134">
        <w:rPr>
          <w:rFonts w:ascii="Garamond" w:hAnsi="Garamond" w:cs="Times New Roman"/>
        </w:rPr>
        <w:t>bangunan karakter bangsa melalui sistem pendidikan, yaitu:</w:t>
      </w:r>
    </w:p>
    <w:p w:rsidR="00D26134" w:rsidRPr="00D26134" w:rsidRDefault="00D26134" w:rsidP="00BF29AC">
      <w:pPr>
        <w:pStyle w:val="NoSpacing"/>
        <w:ind w:firstLine="720"/>
        <w:jc w:val="both"/>
        <w:rPr>
          <w:rFonts w:ascii="Garamond" w:hAnsi="Garamond" w:cs="Times New Roman"/>
        </w:rPr>
      </w:pPr>
      <w:proofErr w:type="gramStart"/>
      <w:r w:rsidRPr="00D26134">
        <w:rPr>
          <w:rFonts w:ascii="Garamond" w:hAnsi="Garamond" w:cs="Times New Roman"/>
        </w:rPr>
        <w:t>Secara makro pengembangan karakter dapat dibagi dalam tiga tahap yaitu perencanaan, pelaksanaan dan evaluasi hasil.</w:t>
      </w:r>
      <w:proofErr w:type="gramEnd"/>
    </w:p>
    <w:p w:rsidR="00BF29AC" w:rsidRDefault="00D26134" w:rsidP="00D26134">
      <w:pPr>
        <w:pStyle w:val="NoSpacing"/>
        <w:numPr>
          <w:ilvl w:val="0"/>
          <w:numId w:val="2"/>
        </w:numPr>
        <w:ind w:left="284" w:hanging="284"/>
        <w:jc w:val="both"/>
        <w:rPr>
          <w:rFonts w:ascii="Garamond" w:hAnsi="Garamond" w:cs="Times New Roman"/>
        </w:rPr>
      </w:pPr>
      <w:r w:rsidRPr="00BF29AC">
        <w:rPr>
          <w:rFonts w:ascii="Garamond" w:hAnsi="Garamond" w:cs="Times New Roman"/>
        </w:rPr>
        <w:t>Tahap perencanaan, pada tahap ini dikembangkan perangkat karakter yang digali, dikristalisasi dan dirumuskan dengan menggunakan berbagai sumber, antara lain pertimbangan</w:t>
      </w:r>
      <w:r w:rsidR="00BF29AC" w:rsidRPr="00BF29AC">
        <w:rPr>
          <w:rFonts w:ascii="Garamond" w:hAnsi="Garamond" w:cs="Times New Roman"/>
        </w:rPr>
        <w:t xml:space="preserve">: </w:t>
      </w:r>
    </w:p>
    <w:p w:rsidR="00BF29AC" w:rsidRDefault="00D26134" w:rsidP="00BF29AC">
      <w:pPr>
        <w:pStyle w:val="NoSpacing"/>
        <w:numPr>
          <w:ilvl w:val="0"/>
          <w:numId w:val="3"/>
        </w:numPr>
        <w:ind w:left="426" w:hanging="142"/>
        <w:jc w:val="both"/>
        <w:rPr>
          <w:rFonts w:ascii="Garamond" w:hAnsi="Garamond" w:cs="Times New Roman"/>
        </w:rPr>
      </w:pPr>
      <w:r w:rsidRPr="00BF29AC">
        <w:rPr>
          <w:rFonts w:ascii="Garamond" w:hAnsi="Garamond" w:cs="Times New Roman"/>
        </w:rPr>
        <w:t>filosofis: agama, Pancasila, UUD 1945, UU Sisdiknas</w:t>
      </w:r>
      <w:r w:rsidR="00BF29AC">
        <w:rPr>
          <w:rFonts w:ascii="Garamond" w:hAnsi="Garamond" w:cs="Times New Roman"/>
        </w:rPr>
        <w:t>;</w:t>
      </w:r>
    </w:p>
    <w:p w:rsidR="00BF29AC" w:rsidRDefault="00D26134" w:rsidP="00BF29AC">
      <w:pPr>
        <w:pStyle w:val="NoSpacing"/>
        <w:numPr>
          <w:ilvl w:val="0"/>
          <w:numId w:val="3"/>
        </w:numPr>
        <w:ind w:left="426" w:hanging="142"/>
        <w:jc w:val="both"/>
        <w:rPr>
          <w:rFonts w:ascii="Garamond" w:hAnsi="Garamond" w:cs="Times New Roman"/>
        </w:rPr>
      </w:pPr>
      <w:r w:rsidRPr="00BF29AC">
        <w:rPr>
          <w:rFonts w:ascii="Garamond" w:hAnsi="Garamond" w:cs="Times New Roman"/>
        </w:rPr>
        <w:t>teoritis: teori tentang otak</w:t>
      </w:r>
      <w:r w:rsidR="00BF29AC" w:rsidRPr="00BF29AC">
        <w:rPr>
          <w:rFonts w:ascii="Garamond" w:hAnsi="Garamond" w:cs="Times New Roman"/>
        </w:rPr>
        <w:t>;</w:t>
      </w:r>
    </w:p>
    <w:p w:rsidR="00BF29AC" w:rsidRDefault="00D26134" w:rsidP="00BF29AC">
      <w:pPr>
        <w:pStyle w:val="NoSpacing"/>
        <w:numPr>
          <w:ilvl w:val="0"/>
          <w:numId w:val="3"/>
        </w:numPr>
        <w:ind w:left="426" w:hanging="142"/>
        <w:jc w:val="both"/>
        <w:rPr>
          <w:rFonts w:ascii="Garamond" w:hAnsi="Garamond" w:cs="Times New Roman"/>
        </w:rPr>
      </w:pPr>
      <w:proofErr w:type="gramStart"/>
      <w:r w:rsidRPr="00BF29AC">
        <w:rPr>
          <w:rFonts w:ascii="Garamond" w:hAnsi="Garamond" w:cs="Times New Roman"/>
        </w:rPr>
        <w:t>empiris</w:t>
      </w:r>
      <w:proofErr w:type="gramEnd"/>
      <w:r w:rsidRPr="00BF29AC">
        <w:rPr>
          <w:rFonts w:ascii="Garamond" w:hAnsi="Garamond" w:cs="Times New Roman"/>
        </w:rPr>
        <w:t>: berupa</w:t>
      </w:r>
      <w:r w:rsidR="00BF29AC" w:rsidRPr="00BF29AC">
        <w:rPr>
          <w:rFonts w:ascii="Garamond" w:hAnsi="Garamond" w:cs="Times New Roman"/>
        </w:rPr>
        <w:t xml:space="preserve"> </w:t>
      </w:r>
      <w:r w:rsidRPr="00BF29AC">
        <w:rPr>
          <w:rFonts w:ascii="Garamond" w:hAnsi="Garamond" w:cs="Times New Roman"/>
        </w:rPr>
        <w:t>pengalaman</w:t>
      </w:r>
      <w:r w:rsidR="00BF29AC" w:rsidRPr="00BF29AC">
        <w:rPr>
          <w:rFonts w:ascii="Garamond" w:hAnsi="Garamond" w:cs="Times New Roman"/>
        </w:rPr>
        <w:t xml:space="preserve"> dan praktek </w:t>
      </w:r>
      <w:r w:rsidRPr="00BF29AC">
        <w:rPr>
          <w:rFonts w:ascii="Garamond" w:hAnsi="Garamond" w:cs="Times New Roman"/>
        </w:rPr>
        <w:t>terbaik (</w:t>
      </w:r>
      <w:r w:rsidRPr="00BF29AC">
        <w:rPr>
          <w:rFonts w:ascii="Garamond" w:hAnsi="Garamond" w:cs="Times New Roman"/>
          <w:i/>
        </w:rPr>
        <w:t>best</w:t>
      </w:r>
      <w:r w:rsidR="00BF29AC" w:rsidRPr="00BF29AC">
        <w:rPr>
          <w:rFonts w:ascii="Garamond" w:hAnsi="Garamond" w:cs="Times New Roman"/>
          <w:i/>
        </w:rPr>
        <w:t xml:space="preserve"> </w:t>
      </w:r>
      <w:r w:rsidRPr="00BF29AC">
        <w:rPr>
          <w:rFonts w:ascii="Garamond" w:hAnsi="Garamond" w:cs="Times New Roman"/>
          <w:i/>
        </w:rPr>
        <w:t>practices</w:t>
      </w:r>
      <w:r w:rsidRPr="00BF29AC">
        <w:rPr>
          <w:rFonts w:ascii="Garamond" w:hAnsi="Garamond" w:cs="Times New Roman"/>
        </w:rPr>
        <w:t>)</w:t>
      </w:r>
      <w:r w:rsidR="00BF29AC" w:rsidRPr="00BF29AC">
        <w:rPr>
          <w:rFonts w:ascii="Garamond" w:hAnsi="Garamond" w:cs="Times New Roman"/>
        </w:rPr>
        <w:t>.</w:t>
      </w:r>
    </w:p>
    <w:p w:rsidR="00AF0A6D" w:rsidRDefault="00D26134" w:rsidP="00D26134">
      <w:pPr>
        <w:pStyle w:val="NoSpacing"/>
        <w:numPr>
          <w:ilvl w:val="0"/>
          <w:numId w:val="2"/>
        </w:numPr>
        <w:ind w:left="284" w:hanging="284"/>
        <w:jc w:val="both"/>
        <w:rPr>
          <w:rFonts w:ascii="Garamond" w:hAnsi="Garamond" w:cs="Times New Roman"/>
        </w:rPr>
      </w:pPr>
      <w:r w:rsidRPr="00AF0A6D">
        <w:rPr>
          <w:rFonts w:ascii="Garamond" w:hAnsi="Garamond" w:cs="Times New Roman"/>
        </w:rPr>
        <w:t xml:space="preserve">Tahap implementasi, yang dikembangkan adalah pengalaman belajar dan proses belajar mengajar yang arahnya pada pembentukan nilai-nilai karakter. Proses ini dilakukan dalam tiga lingkungan yaitu pendidikan formal, in formal dan non formal (sekolah, keluarga dan masyarakat). Dalam masing-masing bagian </w:t>
      </w:r>
      <w:proofErr w:type="gramStart"/>
      <w:r w:rsidRPr="00AF0A6D">
        <w:rPr>
          <w:rFonts w:ascii="Garamond" w:hAnsi="Garamond" w:cs="Times New Roman"/>
        </w:rPr>
        <w:t>akan</w:t>
      </w:r>
      <w:proofErr w:type="gramEnd"/>
      <w:r w:rsidRPr="00AF0A6D">
        <w:rPr>
          <w:rFonts w:ascii="Garamond" w:hAnsi="Garamond" w:cs="Times New Roman"/>
        </w:rPr>
        <w:t xml:space="preserve"> dikembangkan</w:t>
      </w:r>
      <w:r w:rsidRPr="00AF0A6D">
        <w:rPr>
          <w:rFonts w:ascii="Garamond" w:hAnsi="Garamond" w:cs="Times New Roman"/>
        </w:rPr>
        <w:tab/>
        <w:t xml:space="preserve">dua jenis pengalaman belajar yaitu: intervensi dan habituasi. Dalam intervensi, dikembangkan suasana interaksi belajar dan pembelajaran yang sengaja dirancang untuk mencapai tujuan pembentukan karakter dengan </w:t>
      </w:r>
      <w:r w:rsidRPr="00AF0A6D">
        <w:rPr>
          <w:rFonts w:ascii="Garamond" w:hAnsi="Garamond" w:cs="Times New Roman"/>
        </w:rPr>
        <w:lastRenderedPageBreak/>
        <w:t>menerapkan kegiatan terstruktur. Untuk itu peran guru sangat penting dan menentukan, sedangkan pada habituasi diciptakan situasi dan kondisi yang memungkinkan peserta</w:t>
      </w:r>
      <w:r w:rsidRPr="00AF0A6D">
        <w:rPr>
          <w:rFonts w:ascii="Garamond" w:hAnsi="Garamond" w:cs="Times New Roman"/>
        </w:rPr>
        <w:tab/>
        <w:t>didik dapat membiasakan diri berperilaku sesuai dengan nilai-nilai dan karakter yang telah diinternalisasikan melalui proses intervensi.</w:t>
      </w:r>
      <w:r w:rsidR="00AF0A6D" w:rsidRPr="00AF0A6D">
        <w:rPr>
          <w:rFonts w:ascii="Garamond" w:hAnsi="Garamond" w:cs="Times New Roman"/>
        </w:rPr>
        <w:t xml:space="preserve"> </w:t>
      </w:r>
      <w:r w:rsidRPr="00AF0A6D">
        <w:rPr>
          <w:rFonts w:ascii="Garamond" w:hAnsi="Garamond" w:cs="Times New Roman"/>
        </w:rPr>
        <w:t>Proses pembudayaan dan permberdayaan yang mencakup pemberian contoh,</w:t>
      </w:r>
      <w:r w:rsidR="00AF0A6D" w:rsidRPr="00AF0A6D">
        <w:rPr>
          <w:rFonts w:ascii="Garamond" w:hAnsi="Garamond" w:cs="Times New Roman"/>
        </w:rPr>
        <w:t xml:space="preserve"> pembelajaran dan pembiasaan.</w:t>
      </w:r>
    </w:p>
    <w:p w:rsidR="00AF0A6D" w:rsidRDefault="00D26134" w:rsidP="00D26134">
      <w:pPr>
        <w:pStyle w:val="NoSpacing"/>
        <w:numPr>
          <w:ilvl w:val="0"/>
          <w:numId w:val="2"/>
        </w:numPr>
        <w:ind w:left="284" w:hanging="284"/>
        <w:jc w:val="both"/>
        <w:rPr>
          <w:rFonts w:ascii="Garamond" w:hAnsi="Garamond" w:cs="Times New Roman"/>
        </w:rPr>
      </w:pPr>
      <w:r w:rsidRPr="00AF0A6D">
        <w:rPr>
          <w:rFonts w:ascii="Garamond" w:hAnsi="Garamond" w:cs="Times New Roman"/>
        </w:rPr>
        <w:t>Dalam konteks makro, kehidupan berbangsa</w:t>
      </w:r>
      <w:r w:rsidRPr="00AF0A6D">
        <w:rPr>
          <w:rFonts w:ascii="Garamond" w:hAnsi="Garamond" w:cs="Times New Roman"/>
        </w:rPr>
        <w:tab/>
        <w:t>dan bernegara Indonesia pelaksanaannya merupakan komitmen dari seluruh sektor kehidupan, baik dalam sektor pendidikan nasional maupun yang lainya.</w:t>
      </w:r>
    </w:p>
    <w:p w:rsidR="00AF0A6D" w:rsidRDefault="00D26134" w:rsidP="00D26134">
      <w:pPr>
        <w:pStyle w:val="NoSpacing"/>
        <w:numPr>
          <w:ilvl w:val="0"/>
          <w:numId w:val="2"/>
        </w:numPr>
        <w:ind w:left="284" w:hanging="284"/>
        <w:jc w:val="both"/>
        <w:rPr>
          <w:rFonts w:ascii="Garamond" w:hAnsi="Garamond" w:cs="Times New Roman"/>
        </w:rPr>
      </w:pPr>
      <w:r w:rsidRPr="00AF0A6D">
        <w:rPr>
          <w:rFonts w:ascii="Garamond" w:hAnsi="Garamond" w:cs="Times New Roman"/>
        </w:rPr>
        <w:t>Pada tahap pelaksanaan evaluasi hasil, dilakukan penilaian dalam bentuk program perbaikan berkelanjutan serta mendeteksi aktualisasi karakter dalam diri peserta didik sebagai indikator bahwa proses pembudayaan dan pemberdayakan karakter itu bejalan sesuai dengan yang diharapkan.</w:t>
      </w:r>
    </w:p>
    <w:p w:rsidR="00D26134" w:rsidRPr="00AF0A6D" w:rsidRDefault="00D26134" w:rsidP="00EE51D2">
      <w:pPr>
        <w:pStyle w:val="NoSpacing"/>
        <w:ind w:firstLine="720"/>
        <w:jc w:val="both"/>
        <w:rPr>
          <w:rFonts w:ascii="Garamond" w:hAnsi="Garamond" w:cs="Times New Roman"/>
        </w:rPr>
      </w:pPr>
      <w:r w:rsidRPr="00AF0A6D">
        <w:rPr>
          <w:rFonts w:ascii="Garamond" w:hAnsi="Garamond" w:cs="Times New Roman"/>
        </w:rPr>
        <w:t xml:space="preserve">Sebaliknya pada tataran mikro, </w:t>
      </w:r>
      <w:r w:rsidR="00A97C09">
        <w:rPr>
          <w:rFonts w:ascii="Garamond" w:hAnsi="Garamond" w:cs="Times New Roman"/>
        </w:rPr>
        <w:fldChar w:fldCharType="begin" w:fldLock="1"/>
      </w:r>
      <w:r w:rsidR="00892DCC">
        <w:rPr>
          <w:rFonts w:ascii="Garamond" w:hAnsi="Garamond" w:cs="Times New Roman"/>
        </w:rPr>
        <w:instrText>ADDIN CSL_CITATION {"citationItems":[{"id":"ITEM-1","itemData":{"author":[{"dropping-particle":"","family":"Nasional","given":"Kementrian Pendidikan","non-dropping-particle":"","parse-names":false,"suffix":""}],"container-title":"Jakarta: Kementrian Pendidikan Nasional Badan Penelitian dan Pengembangan Pusat Kurikulum dan Perbukuan","id":"ITEM-1","issued":{"date-parts":[["2010"]]},"title":"Buku Induk Pembangunan Karakter","type":"article-journal"},"uris":["http://www.mendeley.com/documents/?uuid=c24fd4ce-f3eb-4979-946a-7aba3839df41"]}],"mendeley":{"formattedCitation":"(Nasional, 2010)","plainTextFormattedCitation":"(Nasional, 2010)","previouslyFormattedCitation":"(Nasional, 2010)"},"properties":{"noteIndex":0},"schema":"https://github.com/citation-style-language/schema/raw/master/csl-citation.json"}</w:instrText>
      </w:r>
      <w:r w:rsidR="00A97C09">
        <w:rPr>
          <w:rFonts w:ascii="Garamond" w:hAnsi="Garamond" w:cs="Times New Roman"/>
        </w:rPr>
        <w:fldChar w:fldCharType="separate"/>
      </w:r>
      <w:r w:rsidR="00A97C09" w:rsidRPr="00A97C09">
        <w:rPr>
          <w:rFonts w:ascii="Garamond" w:hAnsi="Garamond" w:cs="Times New Roman"/>
          <w:noProof/>
        </w:rPr>
        <w:t>(Nasional, 2010)</w:t>
      </w:r>
      <w:r w:rsidR="00A97C09">
        <w:rPr>
          <w:rFonts w:ascii="Garamond" w:hAnsi="Garamond" w:cs="Times New Roman"/>
        </w:rPr>
        <w:fldChar w:fldCharType="end"/>
      </w:r>
      <w:r w:rsidR="00A97C09">
        <w:rPr>
          <w:rFonts w:ascii="Garamond" w:hAnsi="Garamond" w:cs="Times New Roman"/>
        </w:rPr>
        <w:t xml:space="preserve"> </w:t>
      </w:r>
      <w:r w:rsidRPr="00AF0A6D">
        <w:rPr>
          <w:rFonts w:ascii="Garamond" w:hAnsi="Garamond" w:cs="Times New Roman"/>
        </w:rPr>
        <w:t>menyebutkan dapat ditata sebagai berikut:</w:t>
      </w:r>
    </w:p>
    <w:p w:rsidR="00AF0A6D" w:rsidRDefault="00D26134" w:rsidP="00AF0A6D">
      <w:pPr>
        <w:pStyle w:val="NoSpacing"/>
        <w:numPr>
          <w:ilvl w:val="0"/>
          <w:numId w:val="4"/>
        </w:numPr>
        <w:ind w:left="284" w:hanging="284"/>
        <w:jc w:val="both"/>
        <w:rPr>
          <w:rFonts w:ascii="Garamond" w:hAnsi="Garamond" w:cs="Times New Roman"/>
        </w:rPr>
      </w:pPr>
      <w:r w:rsidRPr="00D26134">
        <w:rPr>
          <w:rFonts w:ascii="Garamond" w:hAnsi="Garamond" w:cs="Times New Roman"/>
        </w:rPr>
        <w:t>Secara mikro pengembangan nilai/dekatan terintegrasi dalam semua mata pelajaran. Sementara khusus untuk mata pelajaran Pendidikan Agama dan Pendidikan Kewarganegaraan (PKn), karena memang misinya adalah mengembangkan nilai dan sikap, maka pengemb</w:t>
      </w:r>
      <w:r w:rsidR="00AF0A6D">
        <w:rPr>
          <w:rFonts w:ascii="Garamond" w:hAnsi="Garamond" w:cs="Times New Roman"/>
        </w:rPr>
        <w:t>angan nilai/karakter harus men</w:t>
      </w:r>
      <w:r w:rsidRPr="00D26134">
        <w:rPr>
          <w:rFonts w:ascii="Garamond" w:hAnsi="Garamond" w:cs="Times New Roman"/>
        </w:rPr>
        <w:t>jadi fokus utama yang dapat mengguna-kan berbagai strategi maupun metode pendidikan nilai (</w:t>
      </w:r>
      <w:r w:rsidRPr="00AF0A6D">
        <w:rPr>
          <w:rFonts w:ascii="Garamond" w:hAnsi="Garamond" w:cs="Times New Roman"/>
          <w:i/>
        </w:rPr>
        <w:t>value/character education</w:t>
      </w:r>
      <w:r w:rsidRPr="00D26134">
        <w:rPr>
          <w:rFonts w:ascii="Garamond" w:hAnsi="Garamond" w:cs="Times New Roman"/>
        </w:rPr>
        <w:t>). Kedua mata</w:t>
      </w:r>
      <w:r w:rsidR="00AF0A6D">
        <w:rPr>
          <w:rFonts w:ascii="Garamond" w:hAnsi="Garamond" w:cs="Times New Roman"/>
        </w:rPr>
        <w:t xml:space="preserve"> pelajaran ini nilai/</w:t>
      </w:r>
      <w:r w:rsidRPr="00D26134">
        <w:rPr>
          <w:rFonts w:ascii="Garamond" w:hAnsi="Garamond" w:cs="Times New Roman"/>
        </w:rPr>
        <w:t>karakter dapat dikembangkan baik sebagai dampak pembelajaran secara langsung (</w:t>
      </w:r>
      <w:r w:rsidRPr="00AF0A6D">
        <w:rPr>
          <w:rFonts w:ascii="Garamond" w:hAnsi="Garamond" w:cs="Times New Roman"/>
          <w:i/>
        </w:rPr>
        <w:t>instructional effects</w:t>
      </w:r>
      <w:r w:rsidRPr="00D26134">
        <w:rPr>
          <w:rFonts w:ascii="Garamond" w:hAnsi="Garamond" w:cs="Times New Roman"/>
        </w:rPr>
        <w:t>) maupun sebagai dampa</w:t>
      </w:r>
      <w:r w:rsidR="00AF0A6D">
        <w:rPr>
          <w:rFonts w:ascii="Garamond" w:hAnsi="Garamond" w:cs="Times New Roman"/>
        </w:rPr>
        <w:t>k penyerta (</w:t>
      </w:r>
      <w:r w:rsidR="00AF0A6D" w:rsidRPr="00AF0A6D">
        <w:rPr>
          <w:rFonts w:ascii="Garamond" w:hAnsi="Garamond" w:cs="Times New Roman"/>
          <w:i/>
        </w:rPr>
        <w:t>nurturrant effects</w:t>
      </w:r>
      <w:r w:rsidR="00AF0A6D">
        <w:rPr>
          <w:rFonts w:ascii="Garamond" w:hAnsi="Garamond" w:cs="Times New Roman"/>
        </w:rPr>
        <w:t>).</w:t>
      </w:r>
    </w:p>
    <w:p w:rsidR="00AF0A6D" w:rsidRDefault="00D26134" w:rsidP="00D26134">
      <w:pPr>
        <w:pStyle w:val="NoSpacing"/>
        <w:numPr>
          <w:ilvl w:val="0"/>
          <w:numId w:val="4"/>
        </w:numPr>
        <w:ind w:left="284" w:hanging="284"/>
        <w:jc w:val="both"/>
        <w:rPr>
          <w:rFonts w:ascii="Garamond" w:hAnsi="Garamond" w:cs="Times New Roman"/>
        </w:rPr>
      </w:pPr>
      <w:r w:rsidRPr="00D26134">
        <w:rPr>
          <w:rFonts w:ascii="Garamond" w:hAnsi="Garamond" w:cs="Times New Roman"/>
        </w:rPr>
        <w:t>Dalam lingkungan satuan pendidikan, dapat di</w:t>
      </w:r>
      <w:r w:rsidR="00AF0A6D">
        <w:rPr>
          <w:rFonts w:ascii="Garamond" w:hAnsi="Garamond" w:cs="Times New Roman"/>
        </w:rPr>
        <w:t>lakukan dengan dengan dikondisi</w:t>
      </w:r>
      <w:r w:rsidRPr="00D26134">
        <w:rPr>
          <w:rFonts w:ascii="Garamond" w:hAnsi="Garamond" w:cs="Times New Roman"/>
        </w:rPr>
        <w:t xml:space="preserve">kan agar lingkungan fisik, sosial dan kultural satuan pendidikan yang me-mungkinkan para siswa </w:t>
      </w:r>
      <w:r w:rsidRPr="00D26134">
        <w:rPr>
          <w:rFonts w:ascii="Garamond" w:hAnsi="Garamond" w:cs="Times New Roman"/>
        </w:rPr>
        <w:lastRenderedPageBreak/>
        <w:t>bersama dengan warga satuan pendidikan lainnya terbiasa membangun kegiatan kesehariannya mencerminkan perwujudan nilai/karakter, misalnya menjaga kebersihan sekolah, dengan menyediakan tempat-tempat sampah; dan lain-lain.</w:t>
      </w:r>
    </w:p>
    <w:p w:rsidR="00AF0A6D" w:rsidRDefault="00D26134" w:rsidP="00D26134">
      <w:pPr>
        <w:pStyle w:val="NoSpacing"/>
        <w:numPr>
          <w:ilvl w:val="0"/>
          <w:numId w:val="4"/>
        </w:numPr>
        <w:ind w:left="284" w:hanging="284"/>
        <w:jc w:val="both"/>
        <w:rPr>
          <w:rFonts w:ascii="Garamond" w:hAnsi="Garamond" w:cs="Times New Roman"/>
        </w:rPr>
      </w:pPr>
      <w:r w:rsidRPr="00AF0A6D">
        <w:rPr>
          <w:rFonts w:ascii="Garamond" w:hAnsi="Garamond" w:cs="Times New Roman"/>
        </w:rPr>
        <w:t>Keadaan lingkungan keluarga dan masyarakat sebisa mungkin dapat memberikan konstribusi terhadap terbentuk nilai-nilai karakter serta diupayakan agar terjadi proses penguatan dari orang tua/wali serta tokoh-tokoh masyarakat terhadap perilaku berkarakter mulia yang di kembangkan di satuan pendidikan menjadi kegiatan keseharian siswa ketika berada di rumah maupun dalam lingkungan</w:t>
      </w:r>
      <w:r w:rsidR="00AF0A6D">
        <w:rPr>
          <w:rFonts w:ascii="Garamond" w:hAnsi="Garamond" w:cs="Times New Roman"/>
        </w:rPr>
        <w:t xml:space="preserve"> </w:t>
      </w:r>
      <w:r w:rsidRPr="00AF0A6D">
        <w:rPr>
          <w:rFonts w:ascii="Garamond" w:hAnsi="Garamond" w:cs="Times New Roman"/>
        </w:rPr>
        <w:t>masyarakat.</w:t>
      </w:r>
    </w:p>
    <w:p w:rsidR="00AF0A6D" w:rsidRDefault="00314A11" w:rsidP="000B252C">
      <w:pPr>
        <w:pStyle w:val="NoSpacing"/>
        <w:jc w:val="both"/>
        <w:rPr>
          <w:rFonts w:ascii="Garamond" w:hAnsi="Garamond" w:cs="Times New Roman"/>
        </w:rPr>
      </w:pPr>
      <w:r>
        <w:rPr>
          <w:rFonts w:ascii="Garamond" w:hAnsi="Garamond" w:cs="Times New Roman"/>
          <w:noProof/>
        </w:rPr>
        <mc:AlternateContent>
          <mc:Choice Requires="wps">
            <w:drawing>
              <wp:anchor distT="0" distB="0" distL="114300" distR="114300" simplePos="0" relativeHeight="251670528" behindDoc="0" locked="0" layoutInCell="1" allowOverlap="1" wp14:anchorId="349B6D89" wp14:editId="49C5F7E9">
                <wp:simplePos x="0" y="0"/>
                <wp:positionH relativeFrom="column">
                  <wp:posOffset>6350</wp:posOffset>
                </wp:positionH>
                <wp:positionV relativeFrom="paragraph">
                  <wp:posOffset>123853</wp:posOffset>
                </wp:positionV>
                <wp:extent cx="1190625" cy="300990"/>
                <wp:effectExtent l="0" t="0" r="0" b="3810"/>
                <wp:wrapNone/>
                <wp:docPr id="10" name="Rectangle 10"/>
                <wp:cNvGraphicFramePr/>
                <a:graphic xmlns:a="http://schemas.openxmlformats.org/drawingml/2006/main">
                  <a:graphicData uri="http://schemas.microsoft.com/office/word/2010/wordprocessingShape">
                    <wps:wsp>
                      <wps:cNvSpPr/>
                      <wps:spPr>
                        <a:xfrm>
                          <a:off x="0" y="0"/>
                          <a:ext cx="1190625" cy="300990"/>
                        </a:xfrm>
                        <a:prstGeom prst="rect">
                          <a:avLst/>
                        </a:prstGeom>
                        <a:noFill/>
                        <a:ln w="3175" cap="flat" cmpd="sng" algn="ctr">
                          <a:noFill/>
                          <a:prstDash val="solid"/>
                        </a:ln>
                        <a:effectLst/>
                      </wps:spPr>
                      <wps:txbx>
                        <w:txbxContent>
                          <w:p w:rsidR="003E2C2A" w:rsidRPr="003E2C2A" w:rsidRDefault="003E2C2A" w:rsidP="003E2C2A">
                            <w:pPr>
                              <w:pStyle w:val="NoSpacing"/>
                              <w:jc w:val="center"/>
                              <w:rPr>
                                <w:rFonts w:ascii="Times New Roman" w:hAnsi="Times New Roman" w:cs="Times New Roman"/>
                                <w:sz w:val="10"/>
                                <w:szCs w:val="10"/>
                              </w:rPr>
                            </w:pPr>
                            <w:r>
                              <w:rPr>
                                <w:rFonts w:ascii="Times New Roman" w:hAnsi="Times New Roman" w:cs="Times New Roman"/>
                                <w:sz w:val="10"/>
                                <w:szCs w:val="10"/>
                              </w:rPr>
                              <w:t>Pembia</w:t>
                            </w:r>
                            <w:r w:rsidRPr="003E2C2A">
                              <w:rPr>
                                <w:rFonts w:ascii="Times New Roman" w:hAnsi="Times New Roman" w:cs="Times New Roman"/>
                                <w:sz w:val="10"/>
                                <w:szCs w:val="10"/>
                              </w:rPr>
                              <w:t>san dalam kehidupan keseharian di satuan pendidikan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left:0;text-align:left;margin-left:.5pt;margin-top:9.75pt;width:93.75pt;height:23.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" filled="f" stroked="f" strokeweight=".25pt">
                <v:textbox>
                  <w:txbxContent>
                    <w:p w:rsidR="003E2C2A" w:rsidRPr="003E2C2A" w:rsidRDefault="003E2C2A" w:rsidP="003E2C2A">
                      <w:pPr>
                        <w:pStyle w:val="NoSpacing"/>
                        <w:jc w:val="center"/>
                        <w:rPr>
                          <w:rFonts w:ascii="Times New Roman" w:hAnsi="Times New Roman" w:cs="Times New Roman"/>
                          <w:sz w:val="10"/>
                          <w:szCs w:val="10"/>
                        </w:rPr>
                      </w:pPr>
                      <w:r>
                        <w:rPr>
                          <w:rFonts w:ascii="Times New Roman" w:hAnsi="Times New Roman" w:cs="Times New Roman"/>
                          <w:sz w:val="10"/>
                          <w:szCs w:val="10"/>
                        </w:rPr>
                        <w:t>Pembia</w:t>
                      </w:r>
                      <w:r w:rsidRPr="003E2C2A">
                        <w:rPr>
                          <w:rFonts w:ascii="Times New Roman" w:hAnsi="Times New Roman" w:cs="Times New Roman"/>
                          <w:sz w:val="10"/>
                          <w:szCs w:val="10"/>
                        </w:rPr>
                        <w:t>san dalam kehidupan keseharian di satuan pendidikan</w:t>
                      </w:r>
                    </w:p>
                  </w:txbxContent>
                </v:textbox>
              </v:rect>
            </w:pict>
          </mc:Fallback>
        </mc:AlternateContent>
      </w:r>
    </w:p>
    <w:p w:rsidR="000B252C" w:rsidRDefault="000B252C" w:rsidP="000B252C">
      <w:pPr>
        <w:pStyle w:val="NoSpacing"/>
        <w:jc w:val="both"/>
        <w:rPr>
          <w:rFonts w:ascii="Garamond" w:hAnsi="Garamond" w:cs="Times New Roman"/>
        </w:rPr>
      </w:pPr>
    </w:p>
    <w:p w:rsidR="000B252C" w:rsidRDefault="000B252C" w:rsidP="000B252C">
      <w:pPr>
        <w:pStyle w:val="NoSpacing"/>
        <w:jc w:val="both"/>
        <w:rPr>
          <w:rFonts w:ascii="Garamond" w:hAnsi="Garamond" w:cs="Times New Roman"/>
        </w:rPr>
      </w:pPr>
      <w:r w:rsidRPr="000B252C">
        <w:rPr>
          <w:rFonts w:ascii="Times New Roman" w:eastAsia="Times New Roman" w:hAnsi="Times New Roman" w:cs="Times New Roman"/>
          <w:noProof/>
          <w:sz w:val="16"/>
        </w:rPr>
        <w:drawing>
          <wp:anchor distT="0" distB="0" distL="0" distR="0" simplePos="0" relativeHeight="251661312" behindDoc="1" locked="0" layoutInCell="1" allowOverlap="1" wp14:anchorId="4AC48900" wp14:editId="70C8994B">
            <wp:simplePos x="0" y="0"/>
            <wp:positionH relativeFrom="page">
              <wp:posOffset>4200491</wp:posOffset>
            </wp:positionH>
            <wp:positionV relativeFrom="paragraph">
              <wp:posOffset>149253</wp:posOffset>
            </wp:positionV>
            <wp:extent cx="2281644" cy="1789043"/>
            <wp:effectExtent l="0" t="0" r="4445" b="1905"/>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1" cstate="print"/>
                    <a:stretch>
                      <a:fillRect/>
                    </a:stretch>
                  </pic:blipFill>
                  <pic:spPr>
                    <a:xfrm>
                      <a:off x="0" y="0"/>
                      <a:ext cx="2281644" cy="1789043"/>
                    </a:xfrm>
                    <a:prstGeom prst="rect">
                      <a:avLst/>
                    </a:prstGeom>
                  </pic:spPr>
                </pic:pic>
              </a:graphicData>
            </a:graphic>
            <wp14:sizeRelH relativeFrom="margin">
              <wp14:pctWidth>0</wp14:pctWidth>
            </wp14:sizeRelH>
            <wp14:sizeRelV relativeFrom="margin">
              <wp14:pctHeight>0</wp14:pctHeight>
            </wp14:sizeRelV>
          </wp:anchor>
        </w:drawing>
      </w:r>
    </w:p>
    <w:p w:rsidR="000B252C" w:rsidRDefault="00314A11" w:rsidP="000B252C">
      <w:pPr>
        <w:pStyle w:val="NoSpacing"/>
        <w:jc w:val="both"/>
        <w:rPr>
          <w:rFonts w:ascii="Garamond" w:hAnsi="Garamond" w:cs="Times New Roman"/>
        </w:rPr>
      </w:pPr>
      <w:r>
        <w:rPr>
          <w:rFonts w:ascii="Garamond" w:hAnsi="Garamond" w:cs="Times New Roman"/>
          <w:noProof/>
        </w:rPr>
        <mc:AlternateContent>
          <mc:Choice Requires="wps">
            <w:drawing>
              <wp:anchor distT="0" distB="0" distL="114300" distR="114300" simplePos="0" relativeHeight="251672576" behindDoc="0" locked="0" layoutInCell="1" allowOverlap="1" wp14:anchorId="5AADB959" wp14:editId="55AC62C6">
                <wp:simplePos x="0" y="0"/>
                <wp:positionH relativeFrom="column">
                  <wp:posOffset>946592</wp:posOffset>
                </wp:positionH>
                <wp:positionV relativeFrom="paragraph">
                  <wp:posOffset>4970</wp:posOffset>
                </wp:positionV>
                <wp:extent cx="1346200" cy="345440"/>
                <wp:effectExtent l="0" t="0" r="0" b="0"/>
                <wp:wrapNone/>
                <wp:docPr id="11" name="Rectangle 11"/>
                <wp:cNvGraphicFramePr/>
                <a:graphic xmlns:a="http://schemas.openxmlformats.org/drawingml/2006/main">
                  <a:graphicData uri="http://schemas.microsoft.com/office/word/2010/wordprocessingShape">
                    <wps:wsp>
                      <wps:cNvSpPr/>
                      <wps:spPr>
                        <a:xfrm>
                          <a:off x="0" y="0"/>
                          <a:ext cx="1346200" cy="345440"/>
                        </a:xfrm>
                        <a:prstGeom prst="rect">
                          <a:avLst/>
                        </a:prstGeom>
                        <a:noFill/>
                        <a:ln w="3175" cap="flat" cmpd="sng" algn="ctr">
                          <a:noFill/>
                          <a:prstDash val="solid"/>
                        </a:ln>
                        <a:effectLst/>
                      </wps:spPr>
                      <wps:txbx>
                        <w:txbxContent>
                          <w:p w:rsidR="003E2C2A" w:rsidRPr="00314A11" w:rsidRDefault="00314A11" w:rsidP="00314A11">
                            <w:pPr>
                              <w:pStyle w:val="NoSpacing"/>
                              <w:jc w:val="center"/>
                              <w:rPr>
                                <w:rFonts w:ascii="Times New Roman" w:hAnsi="Times New Roman" w:cs="Times New Roman"/>
                                <w:sz w:val="10"/>
                                <w:szCs w:val="10"/>
                              </w:rPr>
                            </w:pPr>
                            <w:r w:rsidRPr="00314A11">
                              <w:rPr>
                                <w:rFonts w:ascii="Times New Roman" w:hAnsi="Times New Roman" w:cs="Times New Roman"/>
                                <w:sz w:val="10"/>
                                <w:szCs w:val="10"/>
                              </w:rPr>
                              <w:t xml:space="preserve">Penerapan pembiasaan kehidupan </w:t>
                            </w:r>
                            <w:r w:rsidR="003E2C2A" w:rsidRPr="00314A11">
                              <w:rPr>
                                <w:rFonts w:ascii="Times New Roman" w:hAnsi="Times New Roman" w:cs="Times New Roman"/>
                                <w:sz w:val="10"/>
                                <w:szCs w:val="10"/>
                              </w:rPr>
                              <w:t>keseharian di rumah y</w:t>
                            </w:r>
                            <w:r w:rsidRPr="00314A11">
                              <w:rPr>
                                <w:rFonts w:ascii="Times New Roman" w:hAnsi="Times New Roman" w:cs="Times New Roman"/>
                                <w:sz w:val="10"/>
                                <w:szCs w:val="10"/>
                              </w:rPr>
                              <w:t xml:space="preserve">ang </w:t>
                            </w:r>
                            <w:proofErr w:type="gramStart"/>
                            <w:r w:rsidRPr="00314A11">
                              <w:rPr>
                                <w:rFonts w:ascii="Times New Roman" w:hAnsi="Times New Roman" w:cs="Times New Roman"/>
                                <w:sz w:val="10"/>
                                <w:szCs w:val="10"/>
                              </w:rPr>
                              <w:t>sama</w:t>
                            </w:r>
                            <w:proofErr w:type="gramEnd"/>
                            <w:r>
                              <w:rPr>
                                <w:rFonts w:ascii="Times New Roman" w:hAnsi="Times New Roman" w:cs="Times New Roman"/>
                                <w:sz w:val="10"/>
                                <w:szCs w:val="10"/>
                              </w:rPr>
                              <w:t xml:space="preserve"> </w:t>
                            </w:r>
                            <w:r w:rsidRPr="00314A11">
                              <w:rPr>
                                <w:rFonts w:ascii="Times New Roman" w:hAnsi="Times New Roman" w:cs="Times New Roman"/>
                                <w:sz w:val="10"/>
                                <w:szCs w:val="10"/>
                              </w:rPr>
                              <w:t xml:space="preserve">dengan </w:t>
                            </w:r>
                            <w:r w:rsidR="003E2C2A" w:rsidRPr="00314A11">
                              <w:rPr>
                                <w:rFonts w:ascii="Times New Roman" w:hAnsi="Times New Roman" w:cs="Times New Roman"/>
                                <w:sz w:val="10"/>
                                <w:szCs w:val="10"/>
                              </w:rPr>
                              <w:t>di satuan pendidikan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7" style="position:absolute;left:0;text-align:left;margin-left:74.55pt;margin-top:.4pt;width:106pt;height:27.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" filled="f" stroked="f" strokeweight=".25pt">
                <v:textbox>
                  <w:txbxContent>
                    <w:p w:rsidR="003E2C2A" w:rsidRPr="00314A11" w:rsidRDefault="00314A11" w:rsidP="00314A11">
                      <w:pPr>
                        <w:pStyle w:val="NoSpacing"/>
                        <w:jc w:val="center"/>
                        <w:rPr>
                          <w:rFonts w:ascii="Times New Roman" w:hAnsi="Times New Roman" w:cs="Times New Roman"/>
                          <w:sz w:val="10"/>
                          <w:szCs w:val="10"/>
                        </w:rPr>
                      </w:pPr>
                      <w:r w:rsidRPr="00314A11">
                        <w:rPr>
                          <w:rFonts w:ascii="Times New Roman" w:hAnsi="Times New Roman" w:cs="Times New Roman"/>
                          <w:sz w:val="10"/>
                          <w:szCs w:val="10"/>
                        </w:rPr>
                        <w:t xml:space="preserve">Penerapan pembiasaan kehidupan </w:t>
                      </w:r>
                      <w:r w:rsidR="003E2C2A" w:rsidRPr="00314A11">
                        <w:rPr>
                          <w:rFonts w:ascii="Times New Roman" w:hAnsi="Times New Roman" w:cs="Times New Roman"/>
                          <w:sz w:val="10"/>
                          <w:szCs w:val="10"/>
                        </w:rPr>
                        <w:t>keseharian di rumah y</w:t>
                      </w:r>
                      <w:r w:rsidRPr="00314A11">
                        <w:rPr>
                          <w:rFonts w:ascii="Times New Roman" w:hAnsi="Times New Roman" w:cs="Times New Roman"/>
                          <w:sz w:val="10"/>
                          <w:szCs w:val="10"/>
                        </w:rPr>
                        <w:t xml:space="preserve">ang </w:t>
                      </w:r>
                      <w:proofErr w:type="gramStart"/>
                      <w:r w:rsidRPr="00314A11">
                        <w:rPr>
                          <w:rFonts w:ascii="Times New Roman" w:hAnsi="Times New Roman" w:cs="Times New Roman"/>
                          <w:sz w:val="10"/>
                          <w:szCs w:val="10"/>
                        </w:rPr>
                        <w:t>sama</w:t>
                      </w:r>
                      <w:proofErr w:type="gramEnd"/>
                      <w:r>
                        <w:rPr>
                          <w:rFonts w:ascii="Times New Roman" w:hAnsi="Times New Roman" w:cs="Times New Roman"/>
                          <w:sz w:val="10"/>
                          <w:szCs w:val="10"/>
                        </w:rPr>
                        <w:t xml:space="preserve"> </w:t>
                      </w:r>
                      <w:r w:rsidRPr="00314A11">
                        <w:rPr>
                          <w:rFonts w:ascii="Times New Roman" w:hAnsi="Times New Roman" w:cs="Times New Roman"/>
                          <w:sz w:val="10"/>
                          <w:szCs w:val="10"/>
                        </w:rPr>
                        <w:t xml:space="preserve">dengan </w:t>
                      </w:r>
                      <w:r w:rsidR="003E2C2A" w:rsidRPr="00314A11">
                        <w:rPr>
                          <w:rFonts w:ascii="Times New Roman" w:hAnsi="Times New Roman" w:cs="Times New Roman"/>
                          <w:sz w:val="10"/>
                          <w:szCs w:val="10"/>
                        </w:rPr>
                        <w:t>di satuan pendidikan</w:t>
                      </w:r>
                    </w:p>
                  </w:txbxContent>
                </v:textbox>
              </v:rect>
            </w:pict>
          </mc:Fallback>
        </mc:AlternateContent>
      </w:r>
    </w:p>
    <w:p w:rsidR="000B252C" w:rsidRDefault="000B252C" w:rsidP="000B252C">
      <w:pPr>
        <w:pStyle w:val="NoSpacing"/>
        <w:jc w:val="both"/>
        <w:rPr>
          <w:rFonts w:ascii="Garamond" w:hAnsi="Garamond" w:cs="Times New Roman"/>
        </w:rPr>
      </w:pPr>
    </w:p>
    <w:p w:rsidR="000B252C" w:rsidRDefault="000B252C" w:rsidP="000B252C">
      <w:pPr>
        <w:pStyle w:val="NoSpacing"/>
        <w:jc w:val="both"/>
        <w:rPr>
          <w:rFonts w:ascii="Garamond" w:hAnsi="Garamond" w:cs="Times New Roman"/>
        </w:rPr>
      </w:pPr>
    </w:p>
    <w:p w:rsidR="000B252C" w:rsidRDefault="000B252C" w:rsidP="000B252C">
      <w:pPr>
        <w:pStyle w:val="NoSpacing"/>
        <w:jc w:val="both"/>
        <w:rPr>
          <w:rFonts w:ascii="Garamond" w:hAnsi="Garamond" w:cs="Times New Roman"/>
        </w:rPr>
      </w:pPr>
    </w:p>
    <w:p w:rsidR="000B252C" w:rsidRDefault="00892DCC" w:rsidP="000B252C">
      <w:pPr>
        <w:pStyle w:val="NoSpacing"/>
        <w:jc w:val="both"/>
        <w:rPr>
          <w:rFonts w:ascii="Garamond" w:hAnsi="Garamond" w:cs="Times New Roman"/>
        </w:rPr>
      </w:pPr>
      <w:r>
        <w:rPr>
          <w:rFonts w:ascii="Garamond" w:hAnsi="Garamond" w:cs="Times New Roman"/>
          <w:noProof/>
        </w:rPr>
        <mc:AlternateContent>
          <mc:Choice Requires="wps">
            <w:drawing>
              <wp:anchor distT="0" distB="0" distL="114300" distR="114300" simplePos="0" relativeHeight="251664384" behindDoc="0" locked="0" layoutInCell="1" allowOverlap="1" wp14:anchorId="51561ECB" wp14:editId="6FE83BEB">
                <wp:simplePos x="0" y="0"/>
                <wp:positionH relativeFrom="column">
                  <wp:posOffset>419735</wp:posOffset>
                </wp:positionH>
                <wp:positionV relativeFrom="paragraph">
                  <wp:posOffset>121920</wp:posOffset>
                </wp:positionV>
                <wp:extent cx="694690" cy="433070"/>
                <wp:effectExtent l="0" t="0" r="0" b="5080"/>
                <wp:wrapNone/>
                <wp:docPr id="7" name="Rectangle 7"/>
                <wp:cNvGraphicFramePr/>
                <a:graphic xmlns:a="http://schemas.openxmlformats.org/drawingml/2006/main">
                  <a:graphicData uri="http://schemas.microsoft.com/office/word/2010/wordprocessingShape">
                    <wps:wsp>
                      <wps:cNvSpPr/>
                      <wps:spPr>
                        <a:xfrm>
                          <a:off x="0" y="0"/>
                          <a:ext cx="694690" cy="433070"/>
                        </a:xfrm>
                        <a:prstGeom prst="rect">
                          <a:avLst/>
                        </a:prstGeom>
                        <a:noFill/>
                        <a:ln w="3175" cap="flat" cmpd="sng" algn="ctr">
                          <a:noFill/>
                          <a:prstDash val="solid"/>
                        </a:ln>
                        <a:effectLst/>
                      </wps:spPr>
                      <wps:txbx>
                        <w:txbxContent>
                          <w:p w:rsidR="00B77C4F" w:rsidRPr="003E2C2A" w:rsidRDefault="003E2C2A" w:rsidP="00B77C4F">
                            <w:pPr>
                              <w:pStyle w:val="NoSpacing"/>
                              <w:jc w:val="center"/>
                              <w:rPr>
                                <w:rFonts w:ascii="Times New Roman" w:hAnsi="Times New Roman" w:cs="Times New Roman"/>
                                <w:sz w:val="10"/>
                                <w:szCs w:val="10"/>
                              </w:rPr>
                            </w:pPr>
                            <w:r w:rsidRPr="003E2C2A">
                              <w:rPr>
                                <w:rFonts w:ascii="Times New Roman" w:hAnsi="Times New Roman" w:cs="Times New Roman"/>
                                <w:sz w:val="10"/>
                                <w:szCs w:val="10"/>
                              </w:rPr>
                              <w:t>Budaya S</w:t>
                            </w:r>
                            <w:r>
                              <w:rPr>
                                <w:rFonts w:ascii="Times New Roman" w:hAnsi="Times New Roman" w:cs="Times New Roman"/>
                                <w:sz w:val="10"/>
                                <w:szCs w:val="10"/>
                              </w:rPr>
                              <w:t>ekolah kehidupan keseharian di Satuan P</w:t>
                            </w:r>
                            <w:r w:rsidRPr="003E2C2A">
                              <w:rPr>
                                <w:rFonts w:ascii="Times New Roman" w:hAnsi="Times New Roman" w:cs="Times New Roman"/>
                                <w:sz w:val="10"/>
                                <w:szCs w:val="10"/>
                              </w:rPr>
                              <w:t>endidikan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8" style="position:absolute;left:0;text-align:left;margin-left:33.05pt;margin-top:9.6pt;width:54.7pt;height:34.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" filled="f" stroked="f" strokeweight=".25pt">
                <v:textbox>
                  <w:txbxContent>
                    <w:p w:rsidR="00B77C4F" w:rsidRPr="003E2C2A" w:rsidRDefault="003E2C2A" w:rsidP="00B77C4F">
                      <w:pPr>
                        <w:pStyle w:val="NoSpacing"/>
                        <w:jc w:val="center"/>
                        <w:rPr>
                          <w:rFonts w:ascii="Times New Roman" w:hAnsi="Times New Roman" w:cs="Times New Roman"/>
                          <w:sz w:val="10"/>
                          <w:szCs w:val="10"/>
                        </w:rPr>
                      </w:pPr>
                      <w:r w:rsidRPr="003E2C2A">
                        <w:rPr>
                          <w:rFonts w:ascii="Times New Roman" w:hAnsi="Times New Roman" w:cs="Times New Roman"/>
                          <w:sz w:val="10"/>
                          <w:szCs w:val="10"/>
                        </w:rPr>
                        <w:t>Budaya S</w:t>
                      </w:r>
                      <w:r>
                        <w:rPr>
                          <w:rFonts w:ascii="Times New Roman" w:hAnsi="Times New Roman" w:cs="Times New Roman"/>
                          <w:sz w:val="10"/>
                          <w:szCs w:val="10"/>
                        </w:rPr>
                        <w:t>ekolah kehidupan keseharian di Satuan P</w:t>
                      </w:r>
                      <w:r w:rsidRPr="003E2C2A">
                        <w:rPr>
                          <w:rFonts w:ascii="Times New Roman" w:hAnsi="Times New Roman" w:cs="Times New Roman"/>
                          <w:sz w:val="10"/>
                          <w:szCs w:val="10"/>
                        </w:rPr>
                        <w:t>endidikan</w:t>
                      </w:r>
                    </w:p>
                  </w:txbxContent>
                </v:textbox>
              </v:rect>
            </w:pict>
          </mc:Fallback>
        </mc:AlternateContent>
      </w:r>
    </w:p>
    <w:p w:rsidR="000B252C" w:rsidRDefault="00892DCC" w:rsidP="000B252C">
      <w:pPr>
        <w:pStyle w:val="NoSpacing"/>
        <w:jc w:val="both"/>
        <w:rPr>
          <w:rFonts w:ascii="Garamond" w:hAnsi="Garamond" w:cs="Times New Roman"/>
        </w:rPr>
      </w:pPr>
      <w:r>
        <w:rPr>
          <w:rFonts w:ascii="Garamond" w:hAnsi="Garamond" w:cs="Times New Roman"/>
          <w:noProof/>
        </w:rPr>
        <mc:AlternateContent>
          <mc:Choice Requires="wps">
            <w:drawing>
              <wp:anchor distT="0" distB="0" distL="114300" distR="114300" simplePos="0" relativeHeight="251662336" behindDoc="0" locked="0" layoutInCell="1" allowOverlap="1" wp14:anchorId="3B4F8EF9" wp14:editId="762CAFCF">
                <wp:simplePos x="0" y="0"/>
                <wp:positionH relativeFrom="column">
                  <wp:posOffset>31115</wp:posOffset>
                </wp:positionH>
                <wp:positionV relativeFrom="paragraph">
                  <wp:posOffset>24130</wp:posOffset>
                </wp:positionV>
                <wp:extent cx="433070" cy="314325"/>
                <wp:effectExtent l="0" t="0" r="0" b="9525"/>
                <wp:wrapNone/>
                <wp:docPr id="6" name="Rectangle 6"/>
                <wp:cNvGraphicFramePr/>
                <a:graphic xmlns:a="http://schemas.openxmlformats.org/drawingml/2006/main">
                  <a:graphicData uri="http://schemas.microsoft.com/office/word/2010/wordprocessingShape">
                    <wps:wsp>
                      <wps:cNvSpPr/>
                      <wps:spPr>
                        <a:xfrm>
                          <a:off x="0" y="0"/>
                          <a:ext cx="433070" cy="314325"/>
                        </a:xfrm>
                        <a:prstGeom prst="rect">
                          <a:avLst/>
                        </a:prstGeom>
                        <a:noFill/>
                        <a:ln w="3175">
                          <a:noFill/>
                        </a:ln>
                      </wps:spPr>
                      <wps:style>
                        <a:lnRef idx="2">
                          <a:schemeClr val="accent1"/>
                        </a:lnRef>
                        <a:fillRef idx="1">
                          <a:schemeClr val="lt1"/>
                        </a:fillRef>
                        <a:effectRef idx="0">
                          <a:schemeClr val="accent1"/>
                        </a:effectRef>
                        <a:fontRef idx="minor">
                          <a:schemeClr val="dk1"/>
                        </a:fontRef>
                      </wps:style>
                      <wps:txbx>
                        <w:txbxContent>
                          <w:p w:rsidR="00B77C4F" w:rsidRPr="003E2C2A" w:rsidRDefault="00B77C4F" w:rsidP="00B77C4F">
                            <w:pPr>
                              <w:pStyle w:val="NoSpacing"/>
                              <w:jc w:val="center"/>
                              <w:rPr>
                                <w:rFonts w:ascii="Times New Roman" w:hAnsi="Times New Roman" w:cs="Times New Roman"/>
                                <w:sz w:val="10"/>
                                <w:szCs w:val="10"/>
                              </w:rPr>
                            </w:pPr>
                            <w:r w:rsidRPr="003E2C2A">
                              <w:rPr>
                                <w:rFonts w:ascii="Times New Roman" w:hAnsi="Times New Roman" w:cs="Times New Roman"/>
                                <w:sz w:val="10"/>
                                <w:szCs w:val="10"/>
                              </w:rPr>
                              <w:t>Kegiatan KBM di Kelas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9" style="position:absolute;left:0;text-align:left;margin-left:2.45pt;margin-top:1.9pt;width:34.1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" filled="f" stroked="f" strokeweight=".25pt">
                <v:textbox>
                  <w:txbxContent>
                    <w:p w:rsidR="00B77C4F" w:rsidRPr="003E2C2A" w:rsidRDefault="00B77C4F" w:rsidP="00B77C4F">
                      <w:pPr>
                        <w:pStyle w:val="NoSpacing"/>
                        <w:jc w:val="center"/>
                        <w:rPr>
                          <w:rFonts w:ascii="Times New Roman" w:hAnsi="Times New Roman" w:cs="Times New Roman"/>
                          <w:sz w:val="10"/>
                          <w:szCs w:val="10"/>
                        </w:rPr>
                      </w:pPr>
                      <w:r w:rsidRPr="003E2C2A">
                        <w:rPr>
                          <w:rFonts w:ascii="Times New Roman" w:hAnsi="Times New Roman" w:cs="Times New Roman"/>
                          <w:sz w:val="10"/>
                          <w:szCs w:val="10"/>
                        </w:rPr>
                        <w:t>Kegiatan KBM di Kelas</w:t>
                      </w:r>
                    </w:p>
                  </w:txbxContent>
                </v:textbox>
              </v:rect>
            </w:pict>
          </mc:Fallback>
        </mc:AlternateContent>
      </w:r>
      <w:r>
        <w:rPr>
          <w:rFonts w:ascii="Garamond" w:hAnsi="Garamond" w:cs="Times New Roman"/>
          <w:noProof/>
        </w:rPr>
        <mc:AlternateContent>
          <mc:Choice Requires="wps">
            <w:drawing>
              <wp:anchor distT="0" distB="0" distL="114300" distR="114300" simplePos="0" relativeHeight="251666432" behindDoc="0" locked="0" layoutInCell="1" allowOverlap="1" wp14:anchorId="2B6191BC" wp14:editId="5920A499">
                <wp:simplePos x="0" y="0"/>
                <wp:positionH relativeFrom="column">
                  <wp:posOffset>1113955</wp:posOffset>
                </wp:positionH>
                <wp:positionV relativeFrom="paragraph">
                  <wp:posOffset>20624</wp:posOffset>
                </wp:positionV>
                <wp:extent cx="612775" cy="314325"/>
                <wp:effectExtent l="0" t="0" r="0" b="9525"/>
                <wp:wrapNone/>
                <wp:docPr id="8" name="Rectangle 8"/>
                <wp:cNvGraphicFramePr/>
                <a:graphic xmlns:a="http://schemas.openxmlformats.org/drawingml/2006/main">
                  <a:graphicData uri="http://schemas.microsoft.com/office/word/2010/wordprocessingShape">
                    <wps:wsp>
                      <wps:cNvSpPr/>
                      <wps:spPr>
                        <a:xfrm>
                          <a:off x="0" y="0"/>
                          <a:ext cx="612775" cy="314325"/>
                        </a:xfrm>
                        <a:prstGeom prst="rect">
                          <a:avLst/>
                        </a:prstGeom>
                        <a:noFill/>
                        <a:ln w="3175" cap="flat" cmpd="sng" algn="ctr">
                          <a:noFill/>
                          <a:prstDash val="solid"/>
                        </a:ln>
                        <a:effectLst/>
                      </wps:spPr>
                      <wps:txbx>
                        <w:txbxContent>
                          <w:p w:rsidR="003E2C2A" w:rsidRPr="003E2C2A" w:rsidRDefault="003E2C2A" w:rsidP="003E2C2A">
                            <w:pPr>
                              <w:pStyle w:val="NoSpacing"/>
                              <w:jc w:val="center"/>
                              <w:rPr>
                                <w:rFonts w:ascii="Times New Roman" w:hAnsi="Times New Roman" w:cs="Times New Roman"/>
                                <w:sz w:val="10"/>
                                <w:szCs w:val="10"/>
                              </w:rPr>
                            </w:pPr>
                            <w:r w:rsidRPr="003E2C2A">
                              <w:rPr>
                                <w:rFonts w:ascii="Times New Roman" w:hAnsi="Times New Roman" w:cs="Times New Roman"/>
                                <w:sz w:val="10"/>
                                <w:szCs w:val="10"/>
                              </w:rPr>
                              <w:t xml:space="preserve">Kegiatan </w:t>
                            </w:r>
                            <w:r w:rsidRPr="003E2C2A">
                              <w:rPr>
                                <w:rFonts w:ascii="Times New Roman" w:hAnsi="Times New Roman" w:cs="Times New Roman"/>
                                <w:sz w:val="10"/>
                                <w:szCs w:val="10"/>
                              </w:rPr>
                              <w:t>Ekstrakulikuler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0" style="position:absolute;left:0;text-align:left;margin-left:87.7pt;margin-top:1.6pt;width:48.25pt;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" filled="f" stroked="f" strokeweight=".25pt">
                <v:textbox>
                  <w:txbxContent>
                    <w:p w:rsidR="003E2C2A" w:rsidRPr="003E2C2A" w:rsidRDefault="003E2C2A" w:rsidP="003E2C2A">
                      <w:pPr>
                        <w:pStyle w:val="NoSpacing"/>
                        <w:jc w:val="center"/>
                        <w:rPr>
                          <w:rFonts w:ascii="Times New Roman" w:hAnsi="Times New Roman" w:cs="Times New Roman"/>
                          <w:sz w:val="10"/>
                          <w:szCs w:val="10"/>
                        </w:rPr>
                      </w:pPr>
                      <w:r w:rsidRPr="003E2C2A">
                        <w:rPr>
                          <w:rFonts w:ascii="Times New Roman" w:hAnsi="Times New Roman" w:cs="Times New Roman"/>
                          <w:sz w:val="10"/>
                          <w:szCs w:val="10"/>
                        </w:rPr>
                        <w:t xml:space="preserve">Kegiatan </w:t>
                      </w:r>
                      <w:r w:rsidRPr="003E2C2A">
                        <w:rPr>
                          <w:rFonts w:ascii="Times New Roman" w:hAnsi="Times New Roman" w:cs="Times New Roman"/>
                          <w:sz w:val="10"/>
                          <w:szCs w:val="10"/>
                        </w:rPr>
                        <w:t>Ekstrakulikuler</w:t>
                      </w:r>
                    </w:p>
                  </w:txbxContent>
                </v:textbox>
              </v:rect>
            </w:pict>
          </mc:Fallback>
        </mc:AlternateContent>
      </w:r>
      <w:r>
        <w:rPr>
          <w:rFonts w:ascii="Garamond" w:hAnsi="Garamond" w:cs="Times New Roman"/>
          <w:noProof/>
        </w:rPr>
        <mc:AlternateContent>
          <mc:Choice Requires="wps">
            <w:drawing>
              <wp:anchor distT="0" distB="0" distL="114300" distR="114300" simplePos="0" relativeHeight="251668480" behindDoc="0" locked="0" layoutInCell="1" allowOverlap="1" wp14:anchorId="5457707A" wp14:editId="3982CB91">
                <wp:simplePos x="0" y="0"/>
                <wp:positionH relativeFrom="column">
                  <wp:posOffset>1666240</wp:posOffset>
                </wp:positionH>
                <wp:positionV relativeFrom="paragraph">
                  <wp:posOffset>24765</wp:posOffset>
                </wp:positionV>
                <wp:extent cx="617855" cy="314325"/>
                <wp:effectExtent l="0" t="0" r="0" b="9525"/>
                <wp:wrapNone/>
                <wp:docPr id="9" name="Rectangle 9"/>
                <wp:cNvGraphicFramePr/>
                <a:graphic xmlns:a="http://schemas.openxmlformats.org/drawingml/2006/main">
                  <a:graphicData uri="http://schemas.microsoft.com/office/word/2010/wordprocessingShape">
                    <wps:wsp>
                      <wps:cNvSpPr/>
                      <wps:spPr>
                        <a:xfrm>
                          <a:off x="0" y="0"/>
                          <a:ext cx="617855" cy="314325"/>
                        </a:xfrm>
                        <a:prstGeom prst="rect">
                          <a:avLst/>
                        </a:prstGeom>
                        <a:noFill/>
                        <a:ln w="3175" cap="flat" cmpd="sng" algn="ctr">
                          <a:noFill/>
                          <a:prstDash val="solid"/>
                        </a:ln>
                        <a:effectLst/>
                      </wps:spPr>
                      <wps:txbx>
                        <w:txbxContent>
                          <w:p w:rsidR="003E2C2A" w:rsidRPr="003E2C2A" w:rsidRDefault="003E2C2A" w:rsidP="003E2C2A">
                            <w:pPr>
                              <w:pStyle w:val="NoSpacing"/>
                              <w:jc w:val="center"/>
                              <w:rPr>
                                <w:rFonts w:ascii="Times New Roman" w:hAnsi="Times New Roman" w:cs="Times New Roman"/>
                                <w:sz w:val="10"/>
                                <w:szCs w:val="10"/>
                              </w:rPr>
                            </w:pPr>
                            <w:r w:rsidRPr="003E2C2A">
                              <w:rPr>
                                <w:rFonts w:ascii="Times New Roman" w:hAnsi="Times New Roman" w:cs="Times New Roman"/>
                                <w:sz w:val="10"/>
                                <w:szCs w:val="10"/>
                              </w:rPr>
                              <w:t xml:space="preserve">Kegiatan </w:t>
                            </w:r>
                            <w:r w:rsidRPr="003E2C2A">
                              <w:rPr>
                                <w:rFonts w:ascii="Times New Roman" w:hAnsi="Times New Roman" w:cs="Times New Roman"/>
                                <w:sz w:val="10"/>
                                <w:szCs w:val="10"/>
                              </w:rPr>
                              <w:t>keseharian</w:t>
                            </w:r>
                            <w:r w:rsidRPr="003E2C2A">
                              <w:rPr>
                                <w:rFonts w:ascii="Times New Roman" w:hAnsi="Times New Roman" w:cs="Times New Roman"/>
                                <w:sz w:val="10"/>
                                <w:szCs w:val="10"/>
                              </w:rPr>
                              <w:t xml:space="preserve"> di </w:t>
                            </w:r>
                            <w:r w:rsidRPr="003E2C2A">
                              <w:rPr>
                                <w:rFonts w:ascii="Times New Roman" w:hAnsi="Times New Roman" w:cs="Times New Roman"/>
                                <w:sz w:val="10"/>
                                <w:szCs w:val="10"/>
                              </w:rPr>
                              <w:t>Rumah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1" style="position:absolute;left:0;text-align:left;margin-left:131.2pt;margin-top:1.95pt;width:48.65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" filled="f" stroked="f" strokeweight=".25pt">
                <v:textbox>
                  <w:txbxContent>
                    <w:p w:rsidR="003E2C2A" w:rsidRPr="003E2C2A" w:rsidRDefault="003E2C2A" w:rsidP="003E2C2A">
                      <w:pPr>
                        <w:pStyle w:val="NoSpacing"/>
                        <w:jc w:val="center"/>
                        <w:rPr>
                          <w:rFonts w:ascii="Times New Roman" w:hAnsi="Times New Roman" w:cs="Times New Roman"/>
                          <w:sz w:val="10"/>
                          <w:szCs w:val="10"/>
                        </w:rPr>
                      </w:pPr>
                      <w:r w:rsidRPr="003E2C2A">
                        <w:rPr>
                          <w:rFonts w:ascii="Times New Roman" w:hAnsi="Times New Roman" w:cs="Times New Roman"/>
                          <w:sz w:val="10"/>
                          <w:szCs w:val="10"/>
                        </w:rPr>
                        <w:t xml:space="preserve">Kegiatan </w:t>
                      </w:r>
                      <w:r w:rsidRPr="003E2C2A">
                        <w:rPr>
                          <w:rFonts w:ascii="Times New Roman" w:hAnsi="Times New Roman" w:cs="Times New Roman"/>
                          <w:sz w:val="10"/>
                          <w:szCs w:val="10"/>
                        </w:rPr>
                        <w:t>keseharian</w:t>
                      </w:r>
                      <w:r w:rsidRPr="003E2C2A">
                        <w:rPr>
                          <w:rFonts w:ascii="Times New Roman" w:hAnsi="Times New Roman" w:cs="Times New Roman"/>
                          <w:sz w:val="10"/>
                          <w:szCs w:val="10"/>
                        </w:rPr>
                        <w:t xml:space="preserve"> di </w:t>
                      </w:r>
                      <w:r w:rsidRPr="003E2C2A">
                        <w:rPr>
                          <w:rFonts w:ascii="Times New Roman" w:hAnsi="Times New Roman" w:cs="Times New Roman"/>
                          <w:sz w:val="10"/>
                          <w:szCs w:val="10"/>
                        </w:rPr>
                        <w:t>Rumah</w:t>
                      </w:r>
                    </w:p>
                  </w:txbxContent>
                </v:textbox>
              </v:rect>
            </w:pict>
          </mc:Fallback>
        </mc:AlternateContent>
      </w:r>
    </w:p>
    <w:p w:rsidR="000B252C" w:rsidRDefault="000B252C" w:rsidP="000B252C">
      <w:pPr>
        <w:pStyle w:val="NoSpacing"/>
        <w:jc w:val="both"/>
        <w:rPr>
          <w:rFonts w:ascii="Garamond" w:hAnsi="Garamond" w:cs="Times New Roman"/>
        </w:rPr>
      </w:pPr>
    </w:p>
    <w:p w:rsidR="000B252C" w:rsidRDefault="000B252C" w:rsidP="000B252C">
      <w:pPr>
        <w:pStyle w:val="NoSpacing"/>
        <w:jc w:val="both"/>
        <w:rPr>
          <w:rFonts w:ascii="Garamond" w:hAnsi="Garamond" w:cs="Times New Roman"/>
        </w:rPr>
      </w:pPr>
    </w:p>
    <w:p w:rsidR="000B252C" w:rsidRDefault="000B252C" w:rsidP="00AF0A6D">
      <w:pPr>
        <w:pStyle w:val="NoSpacing"/>
        <w:ind w:left="284"/>
        <w:jc w:val="both"/>
        <w:rPr>
          <w:rFonts w:ascii="Garamond" w:hAnsi="Garamond" w:cs="Times New Roman"/>
        </w:rPr>
      </w:pPr>
    </w:p>
    <w:p w:rsidR="000B252C" w:rsidRDefault="000B252C" w:rsidP="00AF0A6D">
      <w:pPr>
        <w:pStyle w:val="NoSpacing"/>
        <w:ind w:left="284"/>
        <w:jc w:val="both"/>
        <w:rPr>
          <w:rFonts w:ascii="Garamond" w:hAnsi="Garamond" w:cs="Times New Roman"/>
        </w:rPr>
      </w:pPr>
    </w:p>
    <w:p w:rsidR="000B252C" w:rsidRDefault="00892DCC" w:rsidP="00AF0A6D">
      <w:pPr>
        <w:pStyle w:val="NoSpacing"/>
        <w:ind w:left="284"/>
        <w:jc w:val="both"/>
        <w:rPr>
          <w:rFonts w:ascii="Garamond" w:hAnsi="Garamond" w:cs="Times New Roman"/>
        </w:rPr>
      </w:pPr>
      <w:r>
        <w:rPr>
          <w:rFonts w:ascii="Garamond" w:hAnsi="Garamond" w:cs="Times New Roman"/>
          <w:noProof/>
        </w:rPr>
        <mc:AlternateContent>
          <mc:Choice Requires="wps">
            <w:drawing>
              <wp:anchor distT="0" distB="0" distL="114300" distR="114300" simplePos="0" relativeHeight="251676672" behindDoc="0" locked="0" layoutInCell="1" allowOverlap="1" wp14:anchorId="69C84BF2" wp14:editId="44166DB0">
                <wp:simplePos x="0" y="0"/>
                <wp:positionH relativeFrom="column">
                  <wp:posOffset>1006475</wp:posOffset>
                </wp:positionH>
                <wp:positionV relativeFrom="paragraph">
                  <wp:posOffset>124791</wp:posOffset>
                </wp:positionV>
                <wp:extent cx="1225550" cy="341630"/>
                <wp:effectExtent l="0" t="0" r="0" b="1270"/>
                <wp:wrapNone/>
                <wp:docPr id="13" name="Rectangle 13"/>
                <wp:cNvGraphicFramePr/>
                <a:graphic xmlns:a="http://schemas.openxmlformats.org/drawingml/2006/main">
                  <a:graphicData uri="http://schemas.microsoft.com/office/word/2010/wordprocessingShape">
                    <wps:wsp>
                      <wps:cNvSpPr/>
                      <wps:spPr>
                        <a:xfrm>
                          <a:off x="0" y="0"/>
                          <a:ext cx="1225550" cy="341630"/>
                        </a:xfrm>
                        <a:prstGeom prst="rect">
                          <a:avLst/>
                        </a:prstGeom>
                        <a:noFill/>
                        <a:ln w="3175" cap="flat" cmpd="sng" algn="ctr">
                          <a:noFill/>
                          <a:prstDash val="solid"/>
                        </a:ln>
                        <a:effectLst/>
                      </wps:spPr>
                      <wps:txbx>
                        <w:txbxContent>
                          <w:p w:rsidR="00421E11" w:rsidRPr="003E2C2A" w:rsidRDefault="00421E11" w:rsidP="00421E11">
                            <w:pPr>
                              <w:pStyle w:val="NoSpacing"/>
                              <w:jc w:val="center"/>
                              <w:rPr>
                                <w:rFonts w:ascii="Times New Roman" w:hAnsi="Times New Roman" w:cs="Times New Roman"/>
                                <w:sz w:val="10"/>
                                <w:szCs w:val="10"/>
                              </w:rPr>
                            </w:pPr>
                            <w:r w:rsidRPr="00421E11">
                              <w:rPr>
                                <w:rFonts w:ascii="Times New Roman" w:hAnsi="Times New Roman" w:cs="Times New Roman"/>
                                <w:sz w:val="10"/>
                                <w:szCs w:val="10"/>
                              </w:rPr>
                              <w:t>Satu kesatuan ke dalam kegiatan non akademik seperti: pramuka, olahraga, karya tulis dll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32" style="position:absolute;left:0;text-align:left;margin-left:79.25pt;margin-top:9.85pt;width:96.5pt;height:26.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" filled="f" stroked="f" strokeweight=".25pt">
                <v:textbox>
                  <w:txbxContent>
                    <w:p w:rsidR="00421E11" w:rsidRPr="003E2C2A" w:rsidRDefault="00421E11" w:rsidP="00421E11">
                      <w:pPr>
                        <w:pStyle w:val="NoSpacing"/>
                        <w:jc w:val="center"/>
                        <w:rPr>
                          <w:rFonts w:ascii="Times New Roman" w:hAnsi="Times New Roman" w:cs="Times New Roman"/>
                          <w:sz w:val="10"/>
                          <w:szCs w:val="10"/>
                        </w:rPr>
                      </w:pPr>
                      <w:r w:rsidRPr="00421E11">
                        <w:rPr>
                          <w:rFonts w:ascii="Times New Roman" w:hAnsi="Times New Roman" w:cs="Times New Roman"/>
                          <w:sz w:val="10"/>
                          <w:szCs w:val="10"/>
                        </w:rPr>
                        <w:t>Satu kesatuan ke dalam kegiatan non akademik seperti: pramuka, olahraga, karya tulis dll</w:t>
                      </w:r>
                    </w:p>
                  </w:txbxContent>
                </v:textbox>
              </v:rect>
            </w:pict>
          </mc:Fallback>
        </mc:AlternateContent>
      </w:r>
      <w:r>
        <w:rPr>
          <w:rFonts w:ascii="Garamond" w:hAnsi="Garamond" w:cs="Times New Roman"/>
          <w:noProof/>
        </w:rPr>
        <mc:AlternateContent>
          <mc:Choice Requires="wps">
            <w:drawing>
              <wp:anchor distT="0" distB="0" distL="114300" distR="114300" simplePos="0" relativeHeight="251674624" behindDoc="0" locked="0" layoutInCell="1" allowOverlap="1" wp14:anchorId="2B7ACC8F" wp14:editId="210658B3">
                <wp:simplePos x="0" y="0"/>
                <wp:positionH relativeFrom="column">
                  <wp:posOffset>6350</wp:posOffset>
                </wp:positionH>
                <wp:positionV relativeFrom="paragraph">
                  <wp:posOffset>3175</wp:posOffset>
                </wp:positionV>
                <wp:extent cx="889000" cy="250825"/>
                <wp:effectExtent l="0" t="0" r="0" b="0"/>
                <wp:wrapNone/>
                <wp:docPr id="12" name="Rectangle 12"/>
                <wp:cNvGraphicFramePr/>
                <a:graphic xmlns:a="http://schemas.openxmlformats.org/drawingml/2006/main">
                  <a:graphicData uri="http://schemas.microsoft.com/office/word/2010/wordprocessingShape">
                    <wps:wsp>
                      <wps:cNvSpPr/>
                      <wps:spPr>
                        <a:xfrm>
                          <a:off x="0" y="0"/>
                          <a:ext cx="889000" cy="250825"/>
                        </a:xfrm>
                        <a:prstGeom prst="rect">
                          <a:avLst/>
                        </a:prstGeom>
                        <a:noFill/>
                        <a:ln w="3175" cap="flat" cmpd="sng" algn="ctr">
                          <a:noFill/>
                          <a:prstDash val="solid"/>
                        </a:ln>
                        <a:effectLst/>
                      </wps:spPr>
                      <wps:txbx>
                        <w:txbxContent>
                          <w:p w:rsidR="00421E11" w:rsidRPr="003E2C2A" w:rsidRDefault="00421E11" w:rsidP="00421E11">
                            <w:pPr>
                              <w:pStyle w:val="NoSpacing"/>
                              <w:jc w:val="center"/>
                              <w:rPr>
                                <w:rFonts w:ascii="Times New Roman" w:hAnsi="Times New Roman" w:cs="Times New Roman"/>
                                <w:sz w:val="10"/>
                                <w:szCs w:val="10"/>
                              </w:rPr>
                            </w:pPr>
                            <w:r w:rsidRPr="00421E11">
                              <w:rPr>
                                <w:rFonts w:ascii="Times New Roman" w:hAnsi="Times New Roman" w:cs="Times New Roman"/>
                                <w:sz w:val="10"/>
                                <w:szCs w:val="10"/>
                              </w:rPr>
                              <w:t>Integrasi d</w:t>
                            </w:r>
                            <w:r>
                              <w:rPr>
                                <w:rFonts w:ascii="Times New Roman" w:hAnsi="Times New Roman" w:cs="Times New Roman"/>
                                <w:sz w:val="10"/>
                                <w:szCs w:val="10"/>
                              </w:rPr>
                              <w:t>a</w:t>
                            </w:r>
                            <w:r w:rsidRPr="00421E11">
                              <w:rPr>
                                <w:rFonts w:ascii="Times New Roman" w:hAnsi="Times New Roman" w:cs="Times New Roman"/>
                                <w:sz w:val="10"/>
                                <w:szCs w:val="10"/>
                              </w:rPr>
                              <w:t>l</w:t>
                            </w:r>
                            <w:r>
                              <w:rPr>
                                <w:rFonts w:ascii="Times New Roman" w:hAnsi="Times New Roman" w:cs="Times New Roman"/>
                                <w:sz w:val="10"/>
                                <w:szCs w:val="10"/>
                              </w:rPr>
                              <w:t>a</w:t>
                            </w:r>
                            <w:r w:rsidRPr="00421E11">
                              <w:rPr>
                                <w:rFonts w:ascii="Times New Roman" w:hAnsi="Times New Roman" w:cs="Times New Roman"/>
                                <w:sz w:val="10"/>
                                <w:szCs w:val="10"/>
                              </w:rPr>
                              <w:t xml:space="preserve">m KBM </w:t>
                            </w:r>
                            <w:r>
                              <w:rPr>
                                <w:rFonts w:ascii="Times New Roman" w:hAnsi="Times New Roman" w:cs="Times New Roman"/>
                                <w:sz w:val="10"/>
                                <w:szCs w:val="10"/>
                              </w:rPr>
                              <w:t>pada</w:t>
                            </w:r>
                            <w:r w:rsidRPr="00421E11">
                              <w:rPr>
                                <w:rFonts w:ascii="Times New Roman" w:hAnsi="Times New Roman" w:cs="Times New Roman"/>
                                <w:sz w:val="10"/>
                                <w:szCs w:val="10"/>
                              </w:rPr>
                              <w:t xml:space="preserve"> setiap Mapel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33" style="position:absolute;left:0;text-align:left;margin-left:.5pt;margin-top:.25pt;width:70pt;height:1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" filled="f" stroked="f" strokeweight=".25pt">
                <v:textbox>
                  <w:txbxContent>
                    <w:p w:rsidR="00421E11" w:rsidRPr="003E2C2A" w:rsidRDefault="00421E11" w:rsidP="00421E11">
                      <w:pPr>
                        <w:pStyle w:val="NoSpacing"/>
                        <w:jc w:val="center"/>
                        <w:rPr>
                          <w:rFonts w:ascii="Times New Roman" w:hAnsi="Times New Roman" w:cs="Times New Roman"/>
                          <w:sz w:val="10"/>
                          <w:szCs w:val="10"/>
                        </w:rPr>
                      </w:pPr>
                      <w:r w:rsidRPr="00421E11">
                        <w:rPr>
                          <w:rFonts w:ascii="Times New Roman" w:hAnsi="Times New Roman" w:cs="Times New Roman"/>
                          <w:sz w:val="10"/>
                          <w:szCs w:val="10"/>
                        </w:rPr>
                        <w:t>Integrasi d</w:t>
                      </w:r>
                      <w:r>
                        <w:rPr>
                          <w:rFonts w:ascii="Times New Roman" w:hAnsi="Times New Roman" w:cs="Times New Roman"/>
                          <w:sz w:val="10"/>
                          <w:szCs w:val="10"/>
                        </w:rPr>
                        <w:t>a</w:t>
                      </w:r>
                      <w:r w:rsidRPr="00421E11">
                        <w:rPr>
                          <w:rFonts w:ascii="Times New Roman" w:hAnsi="Times New Roman" w:cs="Times New Roman"/>
                          <w:sz w:val="10"/>
                          <w:szCs w:val="10"/>
                        </w:rPr>
                        <w:t>l</w:t>
                      </w:r>
                      <w:r>
                        <w:rPr>
                          <w:rFonts w:ascii="Times New Roman" w:hAnsi="Times New Roman" w:cs="Times New Roman"/>
                          <w:sz w:val="10"/>
                          <w:szCs w:val="10"/>
                        </w:rPr>
                        <w:t>a</w:t>
                      </w:r>
                      <w:r w:rsidRPr="00421E11">
                        <w:rPr>
                          <w:rFonts w:ascii="Times New Roman" w:hAnsi="Times New Roman" w:cs="Times New Roman"/>
                          <w:sz w:val="10"/>
                          <w:szCs w:val="10"/>
                        </w:rPr>
                        <w:t xml:space="preserve">m KBM </w:t>
                      </w:r>
                      <w:r>
                        <w:rPr>
                          <w:rFonts w:ascii="Times New Roman" w:hAnsi="Times New Roman" w:cs="Times New Roman"/>
                          <w:sz w:val="10"/>
                          <w:szCs w:val="10"/>
                        </w:rPr>
                        <w:t>pada</w:t>
                      </w:r>
                      <w:r w:rsidRPr="00421E11">
                        <w:rPr>
                          <w:rFonts w:ascii="Times New Roman" w:hAnsi="Times New Roman" w:cs="Times New Roman"/>
                          <w:sz w:val="10"/>
                          <w:szCs w:val="10"/>
                        </w:rPr>
                        <w:t xml:space="preserve"> setiap Mapel</w:t>
                      </w:r>
                    </w:p>
                  </w:txbxContent>
                </v:textbox>
              </v:rect>
            </w:pict>
          </mc:Fallback>
        </mc:AlternateContent>
      </w:r>
    </w:p>
    <w:p w:rsidR="000B252C" w:rsidRDefault="000B252C" w:rsidP="00AF0A6D">
      <w:pPr>
        <w:pStyle w:val="NoSpacing"/>
        <w:ind w:left="284"/>
        <w:jc w:val="both"/>
        <w:rPr>
          <w:rFonts w:ascii="Garamond" w:hAnsi="Garamond" w:cs="Times New Roman"/>
        </w:rPr>
      </w:pPr>
    </w:p>
    <w:p w:rsidR="000B252C" w:rsidRDefault="000B252C" w:rsidP="00AF0A6D">
      <w:pPr>
        <w:pStyle w:val="NoSpacing"/>
        <w:ind w:left="284"/>
        <w:jc w:val="both"/>
        <w:rPr>
          <w:rFonts w:ascii="Garamond" w:hAnsi="Garamond" w:cs="Times New Roman"/>
        </w:rPr>
      </w:pPr>
    </w:p>
    <w:p w:rsidR="001241AB" w:rsidRDefault="001241AB" w:rsidP="001241AB">
      <w:pPr>
        <w:pStyle w:val="NoSpacing"/>
        <w:jc w:val="both"/>
        <w:rPr>
          <w:rFonts w:ascii="Garamond" w:hAnsi="Garamond" w:cs="Times New Roman"/>
        </w:rPr>
      </w:pPr>
    </w:p>
    <w:p w:rsidR="00AF0A6D" w:rsidRDefault="00D26134" w:rsidP="00AF0A6D">
      <w:pPr>
        <w:pStyle w:val="NoSpacing"/>
        <w:ind w:left="284"/>
        <w:jc w:val="both"/>
        <w:rPr>
          <w:rFonts w:ascii="Garamond" w:hAnsi="Garamond" w:cs="Times New Roman"/>
        </w:rPr>
      </w:pPr>
      <w:r w:rsidRPr="00AF0A6D">
        <w:rPr>
          <w:rFonts w:ascii="Garamond" w:hAnsi="Garamond" w:cs="Times New Roman"/>
        </w:rPr>
        <w:t xml:space="preserve">Karakter dapat dibagi menjadi </w:t>
      </w:r>
      <w:r w:rsidR="00AF0A6D">
        <w:rPr>
          <w:rFonts w:ascii="Garamond" w:hAnsi="Garamond" w:cs="Times New Roman"/>
        </w:rPr>
        <w:t>tiga</w:t>
      </w:r>
      <w:r w:rsidRPr="00AF0A6D">
        <w:rPr>
          <w:rFonts w:ascii="Garamond" w:hAnsi="Garamond" w:cs="Times New Roman"/>
        </w:rPr>
        <w:t xml:space="preserve"> pilar yaitu:</w:t>
      </w:r>
    </w:p>
    <w:p w:rsidR="00AF0A6D" w:rsidRDefault="00D26134" w:rsidP="00AF0A6D">
      <w:pPr>
        <w:pStyle w:val="NoSpacing"/>
        <w:numPr>
          <w:ilvl w:val="0"/>
          <w:numId w:val="5"/>
        </w:numPr>
        <w:ind w:left="426" w:hanging="142"/>
        <w:jc w:val="both"/>
        <w:rPr>
          <w:rFonts w:ascii="Garamond" w:hAnsi="Garamond" w:cs="Times New Roman"/>
        </w:rPr>
      </w:pPr>
      <w:r w:rsidRPr="00D26134">
        <w:rPr>
          <w:rFonts w:ascii="Garamond" w:hAnsi="Garamond" w:cs="Times New Roman"/>
        </w:rPr>
        <w:t>Belajar mengajar di kelas</w:t>
      </w:r>
      <w:r w:rsidR="00AF0A6D">
        <w:rPr>
          <w:rFonts w:ascii="Garamond" w:hAnsi="Garamond" w:cs="Times New Roman"/>
        </w:rPr>
        <w:t>;</w:t>
      </w:r>
    </w:p>
    <w:p w:rsidR="00AF0A6D" w:rsidRDefault="00D26134" w:rsidP="00AF0A6D">
      <w:pPr>
        <w:pStyle w:val="NoSpacing"/>
        <w:numPr>
          <w:ilvl w:val="0"/>
          <w:numId w:val="5"/>
        </w:numPr>
        <w:ind w:left="426" w:hanging="142"/>
        <w:jc w:val="both"/>
        <w:rPr>
          <w:rFonts w:ascii="Garamond" w:hAnsi="Garamond" w:cs="Times New Roman"/>
        </w:rPr>
      </w:pPr>
      <w:r w:rsidRPr="00D26134">
        <w:rPr>
          <w:rFonts w:ascii="Garamond" w:hAnsi="Garamond" w:cs="Times New Roman"/>
        </w:rPr>
        <w:t>Kegiatan keseharian dalam bentuk budaya</w:t>
      </w:r>
      <w:r w:rsidR="00AF0A6D">
        <w:rPr>
          <w:rFonts w:ascii="Garamond" w:hAnsi="Garamond" w:cs="Times New Roman"/>
        </w:rPr>
        <w:t xml:space="preserve"> </w:t>
      </w:r>
      <w:r w:rsidRPr="00D26134">
        <w:rPr>
          <w:rFonts w:ascii="Garamond" w:hAnsi="Garamond" w:cs="Times New Roman"/>
        </w:rPr>
        <w:t>satuan</w:t>
      </w:r>
      <w:r w:rsidR="00AF0A6D">
        <w:rPr>
          <w:rFonts w:ascii="Garamond" w:hAnsi="Garamond" w:cs="Times New Roman"/>
        </w:rPr>
        <w:t xml:space="preserve"> pendidikan</w:t>
      </w:r>
      <w:r w:rsidRPr="00D26134">
        <w:rPr>
          <w:rFonts w:ascii="Garamond" w:hAnsi="Garamond" w:cs="Times New Roman"/>
        </w:rPr>
        <w:t xml:space="preserve"> (</w:t>
      </w:r>
      <w:r w:rsidRPr="00AF0A6D">
        <w:rPr>
          <w:rFonts w:ascii="Garamond" w:hAnsi="Garamond" w:cs="Times New Roman"/>
          <w:i/>
        </w:rPr>
        <w:t>school</w:t>
      </w:r>
      <w:r w:rsidR="001241AB">
        <w:rPr>
          <w:rFonts w:ascii="Garamond" w:hAnsi="Garamond" w:cs="Times New Roman"/>
          <w:i/>
        </w:rPr>
        <w:t xml:space="preserve"> </w:t>
      </w:r>
      <w:bookmarkStart w:id="0" w:name="_GoBack"/>
      <w:bookmarkEnd w:id="0"/>
      <w:r w:rsidRPr="00AF0A6D">
        <w:rPr>
          <w:rFonts w:ascii="Garamond" w:hAnsi="Garamond" w:cs="Times New Roman"/>
          <w:i/>
        </w:rPr>
        <w:t>culture</w:t>
      </w:r>
      <w:r w:rsidRPr="00D26134">
        <w:rPr>
          <w:rFonts w:ascii="Garamond" w:hAnsi="Garamond" w:cs="Times New Roman"/>
        </w:rPr>
        <w:t>)</w:t>
      </w:r>
      <w:r w:rsidR="00AF0A6D">
        <w:rPr>
          <w:rFonts w:ascii="Garamond" w:hAnsi="Garamond" w:cs="Times New Roman"/>
        </w:rPr>
        <w:t>;</w:t>
      </w:r>
    </w:p>
    <w:p w:rsidR="00D26134" w:rsidRPr="00D26134" w:rsidRDefault="00D26134" w:rsidP="00AF0A6D">
      <w:pPr>
        <w:pStyle w:val="NoSpacing"/>
        <w:numPr>
          <w:ilvl w:val="0"/>
          <w:numId w:val="5"/>
        </w:numPr>
        <w:ind w:left="426" w:hanging="142"/>
        <w:jc w:val="both"/>
        <w:rPr>
          <w:rFonts w:ascii="Garamond" w:hAnsi="Garamond" w:cs="Times New Roman"/>
        </w:rPr>
      </w:pPr>
      <w:r w:rsidRPr="00D26134">
        <w:rPr>
          <w:rFonts w:ascii="Garamond" w:hAnsi="Garamond" w:cs="Times New Roman"/>
        </w:rPr>
        <w:t>Kegiata</w:t>
      </w:r>
      <w:r w:rsidR="00AF0A6D">
        <w:rPr>
          <w:rFonts w:ascii="Garamond" w:hAnsi="Garamond" w:cs="Times New Roman"/>
        </w:rPr>
        <w:t>n ko-kurikuler dan atau ekstra</w:t>
      </w:r>
      <w:r w:rsidRPr="00D26134">
        <w:rPr>
          <w:rFonts w:ascii="Garamond" w:hAnsi="Garamond" w:cs="Times New Roman"/>
        </w:rPr>
        <w:t>kurikuler serta keseharian di rumah, dan dalam</w:t>
      </w:r>
      <w:r w:rsidR="00AF0A6D">
        <w:rPr>
          <w:rFonts w:ascii="Garamond" w:hAnsi="Garamond" w:cs="Times New Roman"/>
        </w:rPr>
        <w:t xml:space="preserve"> </w:t>
      </w:r>
      <w:r w:rsidRPr="00D26134">
        <w:rPr>
          <w:rFonts w:ascii="Garamond" w:hAnsi="Garamond" w:cs="Times New Roman"/>
        </w:rPr>
        <w:t>masyarakat.</w:t>
      </w:r>
    </w:p>
    <w:p w:rsidR="00D26134" w:rsidRPr="00D26134" w:rsidRDefault="00D26134" w:rsidP="00AF0A6D">
      <w:pPr>
        <w:pStyle w:val="NoSpacing"/>
        <w:numPr>
          <w:ilvl w:val="0"/>
          <w:numId w:val="4"/>
        </w:numPr>
        <w:ind w:left="284" w:hanging="284"/>
        <w:jc w:val="both"/>
        <w:rPr>
          <w:rFonts w:ascii="Garamond" w:hAnsi="Garamond" w:cs="Times New Roman"/>
        </w:rPr>
      </w:pPr>
      <w:r w:rsidRPr="00D26134">
        <w:rPr>
          <w:rFonts w:ascii="Garamond" w:hAnsi="Garamond" w:cs="Times New Roman"/>
        </w:rPr>
        <w:t xml:space="preserve">Dalam aktivitas belajar mengajar di kelas dapat dipastikan bahwa pengembangan nilai/karaktrer dapat dilaksanakan dengan baik </w:t>
      </w:r>
      <w:proofErr w:type="gramStart"/>
      <w:r w:rsidRPr="00D26134">
        <w:rPr>
          <w:rFonts w:ascii="Garamond" w:hAnsi="Garamond" w:cs="Times New Roman"/>
        </w:rPr>
        <w:t>serta  me</w:t>
      </w:r>
      <w:proofErr w:type="gramEnd"/>
      <w:r w:rsidRPr="00D26134">
        <w:rPr>
          <w:rFonts w:ascii="Garamond" w:hAnsi="Garamond" w:cs="Times New Roman"/>
        </w:rPr>
        <w:t xml:space="preserve">-mungkinkan para siswa bersama </w:t>
      </w:r>
      <w:r w:rsidRPr="00D26134">
        <w:rPr>
          <w:rFonts w:ascii="Garamond" w:hAnsi="Garamond" w:cs="Times New Roman"/>
        </w:rPr>
        <w:lastRenderedPageBreak/>
        <w:t>dengan warga satuan pendidikan lainnya yang terbiasa membangun kegiatan kesehariannya serta mencerminkan perwujudan nilai/karakter, misalnya menjaga kebersihan sekolah, dengan menyediakan tempat-tempat sampah; dan lain-lain</w:t>
      </w:r>
      <w:r w:rsidR="00AF0A6D">
        <w:rPr>
          <w:rFonts w:ascii="Garamond" w:hAnsi="Garamond" w:cs="Times New Roman"/>
        </w:rPr>
        <w:t>.</w:t>
      </w:r>
    </w:p>
    <w:p w:rsidR="00D26134" w:rsidRPr="00D26134" w:rsidRDefault="00D26134" w:rsidP="00D26134">
      <w:pPr>
        <w:pStyle w:val="NoSpacing"/>
        <w:jc w:val="both"/>
        <w:rPr>
          <w:rFonts w:ascii="Garamond" w:hAnsi="Garamond" w:cs="Times New Roman"/>
        </w:rPr>
      </w:pPr>
    </w:p>
    <w:p w:rsidR="00D26134" w:rsidRPr="0011520F" w:rsidRDefault="00D26134" w:rsidP="0011520F">
      <w:pPr>
        <w:pStyle w:val="NoSpacing"/>
        <w:numPr>
          <w:ilvl w:val="0"/>
          <w:numId w:val="1"/>
        </w:numPr>
        <w:ind w:left="284" w:hanging="284"/>
        <w:jc w:val="both"/>
        <w:rPr>
          <w:rFonts w:ascii="Garamond" w:hAnsi="Garamond" w:cs="Times New Roman"/>
          <w:b/>
        </w:rPr>
      </w:pPr>
      <w:r w:rsidRPr="0011520F">
        <w:rPr>
          <w:rFonts w:ascii="Garamond" w:hAnsi="Garamond" w:cs="Times New Roman"/>
          <w:b/>
        </w:rPr>
        <w:t>Alternatif Pendekatan Pembelajaran Dalam Membangun Karakter Peserta Didik</w:t>
      </w:r>
    </w:p>
    <w:p w:rsidR="00892DCC" w:rsidRDefault="00892DCC" w:rsidP="00AF0A6D">
      <w:pPr>
        <w:pStyle w:val="NoSpacing"/>
        <w:ind w:firstLine="720"/>
        <w:jc w:val="both"/>
        <w:rPr>
          <w:rFonts w:ascii="Garamond" w:hAnsi="Garamond" w:cs="Times New Roman"/>
        </w:rPr>
      </w:pPr>
    </w:p>
    <w:p w:rsidR="00AF0A6D" w:rsidRDefault="00D26134" w:rsidP="00AF0A6D">
      <w:pPr>
        <w:pStyle w:val="NoSpacing"/>
        <w:ind w:firstLine="720"/>
        <w:jc w:val="both"/>
        <w:rPr>
          <w:rFonts w:ascii="Garamond" w:hAnsi="Garamond" w:cs="Times New Roman"/>
        </w:rPr>
      </w:pPr>
      <w:r w:rsidRPr="00D26134">
        <w:rPr>
          <w:rFonts w:ascii="Garamond" w:hAnsi="Garamond" w:cs="Times New Roman"/>
        </w:rPr>
        <w:t xml:space="preserve">Berdasarkan permasalahan yang menjadi fokus </w:t>
      </w:r>
      <w:r w:rsidR="00AF0A6D">
        <w:rPr>
          <w:rFonts w:ascii="Garamond" w:hAnsi="Garamond" w:cs="Times New Roman"/>
        </w:rPr>
        <w:t>penelitian</w:t>
      </w:r>
      <w:r w:rsidRPr="00D26134">
        <w:rPr>
          <w:rFonts w:ascii="Garamond" w:hAnsi="Garamond" w:cs="Times New Roman"/>
        </w:rPr>
        <w:t xml:space="preserve"> ini, maka berikut ini </w:t>
      </w:r>
      <w:proofErr w:type="gramStart"/>
      <w:r w:rsidRPr="00D26134">
        <w:rPr>
          <w:rFonts w:ascii="Garamond" w:hAnsi="Garamond" w:cs="Times New Roman"/>
        </w:rPr>
        <w:t>akan</w:t>
      </w:r>
      <w:proofErr w:type="gramEnd"/>
      <w:r w:rsidR="00AF0A6D">
        <w:rPr>
          <w:rFonts w:ascii="Garamond" w:hAnsi="Garamond" w:cs="Times New Roman"/>
        </w:rPr>
        <w:t xml:space="preserve"> </w:t>
      </w:r>
      <w:r w:rsidRPr="00D26134">
        <w:rPr>
          <w:rFonts w:ascii="Garamond" w:hAnsi="Garamond" w:cs="Times New Roman"/>
        </w:rPr>
        <w:t>disajikan alternatif pendekatan pembelajaran yang dapat digunakan oleh guru dalam membangun karakter peserta</w:t>
      </w:r>
      <w:r w:rsidR="00C208C7">
        <w:rPr>
          <w:rFonts w:ascii="Garamond" w:hAnsi="Garamond" w:cs="Times New Roman"/>
        </w:rPr>
        <w:t xml:space="preserve"> </w:t>
      </w:r>
      <w:r w:rsidRPr="00D26134">
        <w:rPr>
          <w:rFonts w:ascii="Garamond" w:hAnsi="Garamond" w:cs="Times New Roman"/>
        </w:rPr>
        <w:t>didiknya.</w:t>
      </w:r>
      <w:r w:rsidR="00AF0A6D">
        <w:rPr>
          <w:rFonts w:ascii="Garamond" w:hAnsi="Garamond" w:cs="Times New Roman"/>
        </w:rPr>
        <w:t xml:space="preserve"> </w:t>
      </w:r>
      <w:r w:rsidRPr="00D26134">
        <w:rPr>
          <w:rFonts w:ascii="Garamond" w:hAnsi="Garamond" w:cs="Times New Roman"/>
        </w:rPr>
        <w:t xml:space="preserve">Sebelum dikemukakan alternatif tersebut, ada baiknya kita memahami terlebih dahulu </w:t>
      </w:r>
      <w:proofErr w:type="gramStart"/>
      <w:r w:rsidRPr="00D26134">
        <w:rPr>
          <w:rFonts w:ascii="Garamond" w:hAnsi="Garamond" w:cs="Times New Roman"/>
        </w:rPr>
        <w:t>apa</w:t>
      </w:r>
      <w:proofErr w:type="gramEnd"/>
      <w:r w:rsidRPr="00D26134">
        <w:rPr>
          <w:rFonts w:ascii="Garamond" w:hAnsi="Garamond" w:cs="Times New Roman"/>
        </w:rPr>
        <w:t xml:space="preserve"> yang dimaksud dengan pendekatan pembelajaran. Menurut Sudradjat (2008), pendekatan pembelajaran dapat diartikan sebagai titik tolak atau sudut pandang kita terhadap proses pembelajaran, yang merujuk pada pandangan tentang terjadinya suatu proses yang sifatnya</w:t>
      </w:r>
      <w:r w:rsidR="00C208C7">
        <w:rPr>
          <w:rFonts w:ascii="Garamond" w:hAnsi="Garamond" w:cs="Times New Roman"/>
        </w:rPr>
        <w:t xml:space="preserve"> </w:t>
      </w:r>
      <w:r w:rsidRPr="00D26134">
        <w:rPr>
          <w:rFonts w:ascii="Garamond" w:hAnsi="Garamond" w:cs="Times New Roman"/>
        </w:rPr>
        <w:t>masih sangat umum, didalamnya mewadahi, menginsiprasi, menguatkan, dan melatari metode pembelajaran dengan cakupan teor</w:t>
      </w:r>
      <w:r w:rsidR="00C208C7">
        <w:rPr>
          <w:rFonts w:ascii="Garamond" w:hAnsi="Garamond" w:cs="Times New Roman"/>
        </w:rPr>
        <w:t>etis tertentu. Dilihat dari pen</w:t>
      </w:r>
      <w:r w:rsidRPr="00D26134">
        <w:rPr>
          <w:rFonts w:ascii="Garamond" w:hAnsi="Garamond" w:cs="Times New Roman"/>
        </w:rPr>
        <w:t>dekatannya, pembelajaran</w:t>
      </w:r>
      <w:r w:rsidR="00C208C7">
        <w:rPr>
          <w:rFonts w:ascii="Garamond" w:hAnsi="Garamond" w:cs="Times New Roman"/>
        </w:rPr>
        <w:t xml:space="preserve"> </w:t>
      </w:r>
      <w:r w:rsidRPr="00D26134">
        <w:rPr>
          <w:rFonts w:ascii="Garamond" w:hAnsi="Garamond" w:cs="Times New Roman"/>
        </w:rPr>
        <w:t>terdapat dua jenis</w:t>
      </w:r>
      <w:r w:rsidR="00C208C7">
        <w:rPr>
          <w:rFonts w:ascii="Garamond" w:hAnsi="Garamond" w:cs="Times New Roman"/>
        </w:rPr>
        <w:t xml:space="preserve"> </w:t>
      </w:r>
      <w:r w:rsidRPr="00D26134">
        <w:rPr>
          <w:rFonts w:ascii="Garamond" w:hAnsi="Garamond" w:cs="Times New Roman"/>
        </w:rPr>
        <w:t>pendek</w:t>
      </w:r>
      <w:r w:rsidR="00AF0A6D">
        <w:rPr>
          <w:rFonts w:ascii="Garamond" w:hAnsi="Garamond" w:cs="Times New Roman"/>
        </w:rPr>
        <w:t>atan, yaitu: (1) pendekatan pem</w:t>
      </w:r>
      <w:r w:rsidRPr="00D26134">
        <w:rPr>
          <w:rFonts w:ascii="Garamond" w:hAnsi="Garamond" w:cs="Times New Roman"/>
        </w:rPr>
        <w:t>belajaran yang berorientasi atau</w:t>
      </w:r>
      <w:r w:rsidR="00AF0A6D">
        <w:rPr>
          <w:rFonts w:ascii="Garamond" w:hAnsi="Garamond" w:cs="Times New Roman"/>
        </w:rPr>
        <w:t xml:space="preserve"> </w:t>
      </w:r>
      <w:r w:rsidRPr="00D26134">
        <w:rPr>
          <w:rFonts w:ascii="Garamond" w:hAnsi="Garamond" w:cs="Times New Roman"/>
        </w:rPr>
        <w:t>berpusat pada siswa (</w:t>
      </w:r>
      <w:r w:rsidRPr="00AF0A6D">
        <w:rPr>
          <w:rFonts w:ascii="Garamond" w:hAnsi="Garamond" w:cs="Times New Roman"/>
          <w:i/>
        </w:rPr>
        <w:t>student centered approach</w:t>
      </w:r>
      <w:r w:rsidR="00AF0A6D">
        <w:rPr>
          <w:rFonts w:ascii="Garamond" w:hAnsi="Garamond" w:cs="Times New Roman"/>
        </w:rPr>
        <w:t xml:space="preserve">) </w:t>
      </w:r>
      <w:r w:rsidRPr="00D26134">
        <w:rPr>
          <w:rFonts w:ascii="Garamond" w:hAnsi="Garamond" w:cs="Times New Roman"/>
        </w:rPr>
        <w:t>dan (2) pendekatan pembelajaran yang</w:t>
      </w:r>
      <w:r w:rsidR="00AF0A6D">
        <w:rPr>
          <w:rFonts w:ascii="Garamond" w:hAnsi="Garamond" w:cs="Times New Roman"/>
        </w:rPr>
        <w:t xml:space="preserve"> </w:t>
      </w:r>
      <w:r w:rsidRPr="00D26134">
        <w:rPr>
          <w:rFonts w:ascii="Garamond" w:hAnsi="Garamond" w:cs="Times New Roman"/>
        </w:rPr>
        <w:t>berorientasi atau berpusat pada guru (</w:t>
      </w:r>
      <w:r w:rsidRPr="00AF0A6D">
        <w:rPr>
          <w:rFonts w:ascii="Garamond" w:hAnsi="Garamond" w:cs="Times New Roman"/>
          <w:i/>
        </w:rPr>
        <w:t>teacher centered</w:t>
      </w:r>
      <w:r w:rsidR="00AF0A6D" w:rsidRPr="00AF0A6D">
        <w:rPr>
          <w:rFonts w:ascii="Garamond" w:hAnsi="Garamond" w:cs="Times New Roman"/>
          <w:i/>
        </w:rPr>
        <w:t xml:space="preserve"> </w:t>
      </w:r>
      <w:r w:rsidRPr="00AF0A6D">
        <w:rPr>
          <w:rFonts w:ascii="Garamond" w:hAnsi="Garamond" w:cs="Times New Roman"/>
          <w:i/>
        </w:rPr>
        <w:t>approach</w:t>
      </w:r>
      <w:r w:rsidRPr="00D26134">
        <w:rPr>
          <w:rFonts w:ascii="Garamond" w:hAnsi="Garamond" w:cs="Times New Roman"/>
        </w:rPr>
        <w:t>).</w:t>
      </w:r>
    </w:p>
    <w:p w:rsidR="00C208C7" w:rsidRDefault="00C208C7" w:rsidP="00847677">
      <w:pPr>
        <w:pStyle w:val="NoSpacing"/>
        <w:ind w:firstLine="720"/>
        <w:jc w:val="both"/>
        <w:rPr>
          <w:rFonts w:ascii="Garamond" w:hAnsi="Garamond" w:cs="Times New Roman"/>
        </w:rPr>
      </w:pPr>
      <w:r>
        <w:rPr>
          <w:rFonts w:ascii="Garamond" w:hAnsi="Garamond" w:cs="Times New Roman"/>
        </w:rPr>
        <w:fldChar w:fldCharType="begin" w:fldLock="1"/>
      </w:r>
      <w:r w:rsidR="00EE51D2">
        <w:rPr>
          <w:rFonts w:ascii="Garamond" w:hAnsi="Garamond" w:cs="Times New Roman"/>
        </w:rPr>
        <w:instrText>ADDIN CSL_CITATION {"citationItems":[{"id":"ITEM-1","itemData":{"ISSN":"2540-8712","abstract":"Internalization of nationalism value is an effort of developing learning strategy which includes nationalism values in building students’ moral in MAN 2 Model Banjarmasin. This effort is done to develop the civic education learning as lesson material which is integrated with nationalism value in order to increase the students’ learning outcome and change the students’ attitude in learning in high school so that the self-awareness on nationalism can appear. Furthermore, this research aims to find out the program and the internalization strategy of nationalism value which are done by the civic education teachers to the students and the implementation of nationalism value done by the students of MAN 2 Model Banjarmasin.  This method used in this research is qualitative method. The technique of collecting data is by using observation to observe directly the internalization process of nationalism value by the teachers, interview to get the information needed directly from the informants as the data source, and documentation to ease the researcher in collecting the data, both written document and pictures as the data source.  The finding of this research indicates thatthe program and the internalization strategy of nationalism value by the civic education teachers have been run well which apply various methods and strategies. However, the implementation which is done by the students is still low because of the environment factor.  Based on the finding of this research, it is suggested that the teachers should increase the effort to instill the nationalism value to the students by using various, effective, and interesting ways and methods in order to keep boosting the degree of students’ nationalism. It is also suggested the school should create school culture which has character to make the students not only smart academically, but also have moral, good behaviour and high nationalism spirit.     Keywords : internalization of value, nationalism, civic education learning","author":[{"dropping-particle":"","family":"Mitha","given":"M.","non-dropping-particle":"","parse-names":false,"suffix":""}],"container-title":"Jurnal Pendidikan Kewarganegaraan","id":"ITEM-1","issue":"8","issued":{"date-parts":[["2014"]]},"page":"120462","title":"INTERNALISASI NILAI NASIONALISME DALAM PEMBELAJARAN PKn PADA SISWA MAN 2 MODEL BANJARMASIN","type":"article-journal","volume":"4"},"uris":["http://www.mendeley.com/documents/?uuid=36675828-cb51-4f9c-9175-c98d45f4bfaf"]}],"mendeley":{"formattedCitation":"(Mitha, 2014)","plainTextFormattedCitation":"(Mitha, 2014)","previouslyFormattedCitation":"(Mitha, 2014)"},"properties":{"noteIndex":0},"schema":"https://github.com/citation-style-language/schema/raw/master/csl-citation.json"}</w:instrText>
      </w:r>
      <w:r>
        <w:rPr>
          <w:rFonts w:ascii="Garamond" w:hAnsi="Garamond" w:cs="Times New Roman"/>
        </w:rPr>
        <w:fldChar w:fldCharType="separate"/>
      </w:r>
      <w:r w:rsidRPr="00C208C7">
        <w:rPr>
          <w:rFonts w:ascii="Garamond" w:hAnsi="Garamond" w:cs="Times New Roman"/>
          <w:noProof/>
        </w:rPr>
        <w:t>(Mitha, 2014)</w:t>
      </w:r>
      <w:r>
        <w:rPr>
          <w:rFonts w:ascii="Garamond" w:hAnsi="Garamond" w:cs="Times New Roman"/>
        </w:rPr>
        <w:fldChar w:fldCharType="end"/>
      </w:r>
      <w:r>
        <w:rPr>
          <w:rFonts w:ascii="Garamond" w:hAnsi="Garamond" w:cs="Times New Roman"/>
        </w:rPr>
        <w:t xml:space="preserve">, </w:t>
      </w:r>
      <w:r w:rsidRPr="00C208C7">
        <w:rPr>
          <w:rFonts w:ascii="Garamond" w:hAnsi="Garamond" w:cs="Times New Roman"/>
        </w:rPr>
        <w:t xml:space="preserve">meningkatkan upaya menanamkan nilai nasionalisme kepada siswa dengan menggunakan berbagai </w:t>
      </w:r>
      <w:proofErr w:type="gramStart"/>
      <w:r w:rsidRPr="00C208C7">
        <w:rPr>
          <w:rFonts w:ascii="Garamond" w:hAnsi="Garamond" w:cs="Times New Roman"/>
        </w:rPr>
        <w:t>cara</w:t>
      </w:r>
      <w:proofErr w:type="gramEnd"/>
      <w:r w:rsidRPr="00C208C7">
        <w:rPr>
          <w:rFonts w:ascii="Garamond" w:hAnsi="Garamond" w:cs="Times New Roman"/>
        </w:rPr>
        <w:t xml:space="preserve"> dan metode yang efektif dan menarik dalam rangka meningkatkan derajat nasionalisme siswa.</w:t>
      </w:r>
    </w:p>
    <w:p w:rsidR="00847677" w:rsidRDefault="00D26134" w:rsidP="00847677">
      <w:pPr>
        <w:pStyle w:val="NoSpacing"/>
        <w:ind w:firstLine="720"/>
        <w:jc w:val="both"/>
        <w:rPr>
          <w:rFonts w:ascii="Garamond" w:hAnsi="Garamond" w:cs="Times New Roman"/>
        </w:rPr>
      </w:pPr>
      <w:proofErr w:type="gramStart"/>
      <w:r w:rsidRPr="00D26134">
        <w:rPr>
          <w:rFonts w:ascii="Garamond" w:hAnsi="Garamond" w:cs="Times New Roman"/>
        </w:rPr>
        <w:t>Karakter berkenaan dengan nilai-nilai dan moral, maka pendekatan pembelajaran yang dapat digunakan dalam pendidikan karakter adalah pendekatan yang berkenaan dengan penanaman nilai maupun moral.</w:t>
      </w:r>
      <w:proofErr w:type="gramEnd"/>
      <w:r w:rsidRPr="00D26134">
        <w:rPr>
          <w:rFonts w:ascii="Garamond" w:hAnsi="Garamond" w:cs="Times New Roman"/>
        </w:rPr>
        <w:t xml:space="preserve"> Dengan kata lain proses pembelajaran pembentukan karakter </w:t>
      </w:r>
      <w:r w:rsidRPr="00D26134">
        <w:rPr>
          <w:rFonts w:ascii="Garamond" w:hAnsi="Garamond" w:cs="Times New Roman"/>
        </w:rPr>
        <w:lastRenderedPageBreak/>
        <w:t xml:space="preserve">dapat dilakukan dengan berbagai pendekatan yang dapat meng-akomodasi kemajemukan dan kedinamisan masyarakat sebagai sumber materi pembelajaran, </w:t>
      </w:r>
      <w:proofErr w:type="gramStart"/>
      <w:r w:rsidRPr="00D26134">
        <w:rPr>
          <w:rFonts w:ascii="Garamond" w:hAnsi="Garamond" w:cs="Times New Roman"/>
        </w:rPr>
        <w:t>akan</w:t>
      </w:r>
      <w:proofErr w:type="gramEnd"/>
      <w:r w:rsidRPr="00D26134">
        <w:rPr>
          <w:rFonts w:ascii="Garamond" w:hAnsi="Garamond" w:cs="Times New Roman"/>
        </w:rPr>
        <w:t xml:space="preserve"> tetapi tetap memperhatikan dan mengemb</w:t>
      </w:r>
      <w:r w:rsidR="00847677">
        <w:rPr>
          <w:rFonts w:ascii="Garamond" w:hAnsi="Garamond" w:cs="Times New Roman"/>
        </w:rPr>
        <w:t>angkan nilai-nilai. Oleh karena</w:t>
      </w:r>
      <w:r w:rsidRPr="00D26134">
        <w:rPr>
          <w:rFonts w:ascii="Garamond" w:hAnsi="Garamond" w:cs="Times New Roman"/>
        </w:rPr>
        <w:t>nya pembelajaran memerluka</w:t>
      </w:r>
      <w:r w:rsidR="00847677">
        <w:rPr>
          <w:rFonts w:ascii="Garamond" w:hAnsi="Garamond" w:cs="Times New Roman"/>
        </w:rPr>
        <w:t>n multi pendekatan, di antaranya yaitu:</w:t>
      </w:r>
    </w:p>
    <w:p w:rsidR="00D26134" w:rsidRPr="00D26134" w:rsidRDefault="00847677" w:rsidP="00847677">
      <w:pPr>
        <w:pStyle w:val="NoSpacing"/>
        <w:ind w:firstLine="720"/>
        <w:jc w:val="both"/>
        <w:rPr>
          <w:rFonts w:ascii="Garamond" w:hAnsi="Garamond" w:cs="Times New Roman"/>
        </w:rPr>
      </w:pPr>
      <w:r>
        <w:rPr>
          <w:rFonts w:ascii="Garamond" w:hAnsi="Garamond" w:cs="Times New Roman"/>
        </w:rPr>
        <w:fldChar w:fldCharType="begin" w:fldLock="1"/>
      </w:r>
      <w:r>
        <w:rPr>
          <w:rFonts w:ascii="Garamond" w:hAnsi="Garamond" w:cs="Times New Roman"/>
        </w:rPr>
        <w:instrText>ADDIN CSL_CITATION {"citationItems":[{"id":"ITEM-1","itemData":{"author":[{"dropping-particle":"","family":"Superka","given":"Douglas P","non-dropping-particle":"","parse-names":false,"suffix":""}],"id":"ITEM-1","issued":{"date-parts":[["1976"]]},"publisher":"ERIC","title":"Values Education Sourcebook: Conceptual Approaches, Materials Analyses, and an Annotated Bibliography.","type":"article-journal"},"uris":["http://www.mendeley.com/documents/?uuid=eed3eb47-1e09-4edc-8695-9268d363ef95"]}],"mendeley":{"formattedCitation":"(Superka, 1976)","plainTextFormattedCitation":"(Superka, 1976)","previouslyFormattedCitation":"(Superka, 1976)"},"properties":{"noteIndex":0},"schema":"https://github.com/citation-style-language/schema/raw/master/csl-citation.json"}</w:instrText>
      </w:r>
      <w:r>
        <w:rPr>
          <w:rFonts w:ascii="Garamond" w:hAnsi="Garamond" w:cs="Times New Roman"/>
        </w:rPr>
        <w:fldChar w:fldCharType="separate"/>
      </w:r>
      <w:r w:rsidRPr="00847677">
        <w:rPr>
          <w:rFonts w:ascii="Garamond" w:hAnsi="Garamond" w:cs="Times New Roman"/>
          <w:noProof/>
        </w:rPr>
        <w:t>(Superka, 1976)</w:t>
      </w:r>
      <w:r>
        <w:rPr>
          <w:rFonts w:ascii="Garamond" w:hAnsi="Garamond" w:cs="Times New Roman"/>
        </w:rPr>
        <w:fldChar w:fldCharType="end"/>
      </w:r>
      <w:r w:rsidR="00D26134" w:rsidRPr="00D26134">
        <w:rPr>
          <w:rFonts w:ascii="Garamond" w:hAnsi="Garamond" w:cs="Times New Roman"/>
        </w:rPr>
        <w:t xml:space="preserve">, menyebutkan setidaknya ada </w:t>
      </w:r>
      <w:r>
        <w:rPr>
          <w:rFonts w:ascii="Garamond" w:hAnsi="Garamond" w:cs="Times New Roman"/>
        </w:rPr>
        <w:t>5 (</w:t>
      </w:r>
      <w:proofErr w:type="gramStart"/>
      <w:r w:rsidR="00D26134" w:rsidRPr="00D26134">
        <w:rPr>
          <w:rFonts w:ascii="Garamond" w:hAnsi="Garamond" w:cs="Times New Roman"/>
        </w:rPr>
        <w:t>lima</w:t>
      </w:r>
      <w:proofErr w:type="gramEnd"/>
      <w:r>
        <w:rPr>
          <w:rFonts w:ascii="Garamond" w:hAnsi="Garamond" w:cs="Times New Roman"/>
        </w:rPr>
        <w:t>)</w:t>
      </w:r>
      <w:r w:rsidR="00D26134" w:rsidRPr="00D26134">
        <w:rPr>
          <w:rFonts w:ascii="Garamond" w:hAnsi="Garamond" w:cs="Times New Roman"/>
        </w:rPr>
        <w:t xml:space="preserve"> pendekatan dalam penanaman nilai yakni:</w:t>
      </w:r>
    </w:p>
    <w:p w:rsidR="00847677" w:rsidRDefault="00D26134" w:rsidP="00D26134">
      <w:pPr>
        <w:pStyle w:val="NoSpacing"/>
        <w:numPr>
          <w:ilvl w:val="0"/>
          <w:numId w:val="6"/>
        </w:numPr>
        <w:ind w:left="284" w:hanging="284"/>
        <w:jc w:val="both"/>
        <w:rPr>
          <w:rFonts w:ascii="Garamond" w:hAnsi="Garamond" w:cs="Times New Roman"/>
        </w:rPr>
      </w:pPr>
      <w:r w:rsidRPr="00D26134">
        <w:rPr>
          <w:rFonts w:ascii="Garamond" w:hAnsi="Garamond" w:cs="Times New Roman"/>
        </w:rPr>
        <w:t>Pendekatan penanaman nilai (</w:t>
      </w:r>
      <w:r w:rsidRPr="00847677">
        <w:rPr>
          <w:rFonts w:ascii="Garamond" w:hAnsi="Garamond" w:cs="Times New Roman"/>
          <w:i/>
        </w:rPr>
        <w:t>inculcation approach</w:t>
      </w:r>
      <w:r w:rsidRPr="00D26134">
        <w:rPr>
          <w:rFonts w:ascii="Garamond" w:hAnsi="Garamond" w:cs="Times New Roman"/>
        </w:rPr>
        <w:t>)</w:t>
      </w:r>
    </w:p>
    <w:p w:rsidR="00847677" w:rsidRDefault="00847677" w:rsidP="00847677">
      <w:pPr>
        <w:pStyle w:val="NoSpacing"/>
        <w:ind w:left="284"/>
        <w:jc w:val="both"/>
        <w:rPr>
          <w:rFonts w:ascii="Garamond" w:hAnsi="Garamond" w:cs="Times New Roman"/>
        </w:rPr>
      </w:pPr>
      <w:proofErr w:type="gramStart"/>
      <w:r w:rsidRPr="00D26134">
        <w:rPr>
          <w:rFonts w:ascii="Garamond" w:hAnsi="Garamond" w:cs="Times New Roman"/>
        </w:rPr>
        <w:t xml:space="preserve">Pendekatan penanaman nilai adalah suatu pendekatan yang memberi </w:t>
      </w:r>
      <w:r>
        <w:rPr>
          <w:rFonts w:ascii="Garamond" w:hAnsi="Garamond" w:cs="Times New Roman"/>
        </w:rPr>
        <w:t>penekanan pada penanaman nilai-</w:t>
      </w:r>
      <w:r w:rsidRPr="00D26134">
        <w:rPr>
          <w:rFonts w:ascii="Garamond" w:hAnsi="Garamond" w:cs="Times New Roman"/>
        </w:rPr>
        <w:t>nilai sosial dalam diri siswa.</w:t>
      </w:r>
      <w:proofErr w:type="gramEnd"/>
      <w:r w:rsidRPr="00D26134">
        <w:rPr>
          <w:rFonts w:ascii="Garamond" w:hAnsi="Garamond" w:cs="Times New Roman"/>
        </w:rPr>
        <w:t xml:space="preserve"> Seorang guru menjadi contoh yang baik bagi peserta didiknya dengan menanamkan nilai-nilai agama, misalnya m</w:t>
      </w:r>
      <w:r>
        <w:rPr>
          <w:rFonts w:ascii="Garamond" w:hAnsi="Garamond" w:cs="Times New Roman"/>
        </w:rPr>
        <w:t xml:space="preserve">embiasakan mengucapkan </w:t>
      </w:r>
      <w:proofErr w:type="gramStart"/>
      <w:r>
        <w:rPr>
          <w:rFonts w:ascii="Garamond" w:hAnsi="Garamond" w:cs="Times New Roman"/>
        </w:rPr>
        <w:t>salam</w:t>
      </w:r>
      <w:proofErr w:type="gramEnd"/>
      <w:r>
        <w:rPr>
          <w:rFonts w:ascii="Garamond" w:hAnsi="Garamond" w:cs="Times New Roman"/>
        </w:rPr>
        <w:t xml:space="preserve"> bil</w:t>
      </w:r>
      <w:r w:rsidRPr="00D26134">
        <w:rPr>
          <w:rFonts w:ascii="Garamond" w:hAnsi="Garamond" w:cs="Times New Roman"/>
        </w:rPr>
        <w:t>a bertemu deng</w:t>
      </w:r>
      <w:r>
        <w:rPr>
          <w:rFonts w:ascii="Garamond" w:hAnsi="Garamond" w:cs="Times New Roman"/>
        </w:rPr>
        <w:t xml:space="preserve">an teman. </w:t>
      </w:r>
      <w:r>
        <w:rPr>
          <w:rFonts w:ascii="Garamond" w:hAnsi="Garamond" w:cs="Times New Roman"/>
        </w:rPr>
        <w:fldChar w:fldCharType="begin" w:fldLock="1"/>
      </w:r>
      <w:r w:rsidR="00651DE8">
        <w:rPr>
          <w:rFonts w:ascii="Garamond" w:hAnsi="Garamond" w:cs="Times New Roman"/>
        </w:rPr>
        <w:instrText>ADDIN CSL_CITATION {"citationItems":[{"id":"ITEM-1","itemData":{"ISSN":"2540-8712","author":[{"dropping-particle":"","family":"Ainah","given":"Sarbaini","non-dropping-particle":"","parse-names":false,"suffix":""},{"dropping-particle":"","family":"Adawiah","given":"Rabiatul","non-dropping-particle":"","parse-names":false,"suffix":""}],"container-title":"Jurnal Pendidikan Kewarganegaraan","id":"ITEM-1","issue":"11","issued":{"date-parts":[["2016"]]},"title":"Strategi Guru PKn Menanamkan Karakter Sopan Santun dalam Pembelajaran Pendidikan Kewarganegaraan di SMP Negeri 3 Banjarmasin","type":"article-journal","volume":"6"},"uris":["http://www.mendeley.com/documents/?uuid=3a9891f3-7b8d-443f-90f5-9c6810416c4c"]}],"mendeley":{"formattedCitation":"(Ainah &amp; Adawiah, 2016)","plainTextFormattedCitation":"(Ainah &amp; Adawiah, 2016)","previouslyFormattedCitation":"(Ainah &amp; Adawiah, 2016)"},"properties":{"noteIndex":0},"schema":"https://github.com/citation-style-language/schema/raw/master/csl-citation.json"}</w:instrText>
      </w:r>
      <w:r>
        <w:rPr>
          <w:rFonts w:ascii="Garamond" w:hAnsi="Garamond" w:cs="Times New Roman"/>
        </w:rPr>
        <w:fldChar w:fldCharType="separate"/>
      </w:r>
      <w:proofErr w:type="gramStart"/>
      <w:r w:rsidRPr="00847677">
        <w:rPr>
          <w:rFonts w:ascii="Garamond" w:hAnsi="Garamond" w:cs="Times New Roman"/>
          <w:noProof/>
        </w:rPr>
        <w:t>(Ainah &amp; Adawiah, 2016)</w:t>
      </w:r>
      <w:r>
        <w:rPr>
          <w:rFonts w:ascii="Garamond" w:hAnsi="Garamond" w:cs="Times New Roman"/>
        </w:rPr>
        <w:fldChar w:fldCharType="end"/>
      </w:r>
      <w:r>
        <w:rPr>
          <w:rFonts w:ascii="Garamond" w:hAnsi="Garamond" w:cs="Times New Roman"/>
        </w:rPr>
        <w:t>, p</w:t>
      </w:r>
      <w:r w:rsidRPr="00D26134">
        <w:rPr>
          <w:rFonts w:ascii="Garamond" w:hAnsi="Garamond" w:cs="Times New Roman"/>
        </w:rPr>
        <w:t>endekatan ini sebenarnya merupakan pendekatan tradisional.</w:t>
      </w:r>
      <w:proofErr w:type="gramEnd"/>
      <w:r>
        <w:rPr>
          <w:rFonts w:ascii="Garamond" w:hAnsi="Garamond" w:cs="Times New Roman"/>
        </w:rPr>
        <w:t xml:space="preserve"> </w:t>
      </w:r>
      <w:proofErr w:type="gramStart"/>
      <w:r w:rsidRPr="00D26134">
        <w:rPr>
          <w:rFonts w:ascii="Garamond" w:hAnsi="Garamond" w:cs="Times New Roman"/>
        </w:rPr>
        <w:t>Banyak kritik dalam berbagai literatur barat yang ditujukan kepada pendekatan ini.</w:t>
      </w:r>
      <w:proofErr w:type="gramEnd"/>
      <w:r w:rsidRPr="00D26134">
        <w:rPr>
          <w:rFonts w:ascii="Garamond" w:hAnsi="Garamond" w:cs="Times New Roman"/>
        </w:rPr>
        <w:t xml:space="preserve"> Pendekatan ini dipandang indoktrinatif,</w:t>
      </w:r>
      <w:r>
        <w:rPr>
          <w:rFonts w:ascii="Garamond" w:hAnsi="Garamond" w:cs="Times New Roman"/>
        </w:rPr>
        <w:t xml:space="preserve"> tidak sesuai dengan perkembang</w:t>
      </w:r>
      <w:r w:rsidRPr="00D26134">
        <w:rPr>
          <w:rFonts w:ascii="Garamond" w:hAnsi="Garamond" w:cs="Times New Roman"/>
        </w:rPr>
        <w:t>an kehidupan demokrasi</w:t>
      </w:r>
      <w:r w:rsidR="005F2901">
        <w:rPr>
          <w:rFonts w:ascii="Garamond" w:hAnsi="Garamond" w:cs="Times New Roman"/>
        </w:rPr>
        <w:t xml:space="preserve"> </w:t>
      </w:r>
      <w:r w:rsidR="005F2901">
        <w:rPr>
          <w:rFonts w:ascii="Garamond" w:hAnsi="Garamond" w:cs="Times New Roman"/>
        </w:rPr>
        <w:fldChar w:fldCharType="begin" w:fldLock="1"/>
      </w:r>
      <w:r w:rsidR="005F2901">
        <w:rPr>
          <w:rFonts w:ascii="Garamond" w:hAnsi="Garamond" w:cs="Times New Roman"/>
        </w:rPr>
        <w:instrText>ADDIN CSL_CITATION {"citationItems":[{"id":"ITEM-1","itemData":{"author":[{"dropping-particle":"","family":"Bank","given":"James A","non-dropping-particle":"","parse-names":false,"suffix":""}],"id":"ITEM-1","issued":{"date-parts":[["1985"]]},"publisher":"New York: Longman, Inc","title":"Teaching Strategies for the Social Studies","type":"article"},"uris":["http://www.mendeley.com/documents/?uuid=c2cc4d6f-bd8a-4d90-8192-c58f627afbdd"]}],"mendeley":{"formattedCitation":"(Bank, 1985)","plainTextFormattedCitation":"(Bank, 1985)","previouslyFormattedCitation":"(Bank, 1985)"},"properties":{"noteIndex":0},"schema":"https://github.com/citation-style-language/schema/raw/master/csl-citation.json"}</w:instrText>
      </w:r>
      <w:r w:rsidR="005F2901">
        <w:rPr>
          <w:rFonts w:ascii="Garamond" w:hAnsi="Garamond" w:cs="Times New Roman"/>
        </w:rPr>
        <w:fldChar w:fldCharType="separate"/>
      </w:r>
      <w:r w:rsidR="005F2901" w:rsidRPr="005F2901">
        <w:rPr>
          <w:rFonts w:ascii="Garamond" w:hAnsi="Garamond" w:cs="Times New Roman"/>
          <w:noProof/>
        </w:rPr>
        <w:t>(Bank, 1985)</w:t>
      </w:r>
      <w:r w:rsidR="005F2901">
        <w:rPr>
          <w:rFonts w:ascii="Garamond" w:hAnsi="Garamond" w:cs="Times New Roman"/>
        </w:rPr>
        <w:fldChar w:fldCharType="end"/>
      </w:r>
      <w:r w:rsidR="00651DE8">
        <w:rPr>
          <w:rFonts w:ascii="Garamond" w:hAnsi="Garamond" w:cs="Times New Roman"/>
        </w:rPr>
        <w:t xml:space="preserve">. </w:t>
      </w:r>
      <w:r w:rsidR="00651DE8">
        <w:rPr>
          <w:rFonts w:ascii="Garamond" w:hAnsi="Garamond" w:cs="Times New Roman"/>
        </w:rPr>
        <w:fldChar w:fldCharType="begin" w:fldLock="1"/>
      </w:r>
      <w:r w:rsidR="00280F61">
        <w:rPr>
          <w:rFonts w:ascii="Garamond" w:hAnsi="Garamond" w:cs="Times New Roman"/>
        </w:rPr>
        <w:instrText>ADDIN CSL_CITATION {"citationItems":[{"id":"ITEM-1","itemData":{"author":[{"dropping-particle":"","family":"Windmiller","given":"Myra","non-dropping-particle":"","parse-names":false,"suffix":""}],"container-title":"Understanding adolescence: Current developments in adolescent psychology. Boston: Allyn and Bacon","id":"ITEM-1","issued":{"date-parts":[["1976"]]},"title":"Moral development","type":"article-journal"},"uris":["http://www.mendeley.com/documents/?uuid=72a1e7b4-a980-4276-8554-fdb7f43a521d"]}],"mendeley":{"formattedCitation":"(Windmiller, 1976)","plainTextFormattedCitation":"(Windmiller, 1976)","previouslyFormattedCitation":"(Windmiller, 1976)"},"properties":{"noteIndex":0},"schema":"https://github.com/citation-style-language/schema/raw/master/csl-citation.json"}</w:instrText>
      </w:r>
      <w:r w:rsidR="00651DE8">
        <w:rPr>
          <w:rFonts w:ascii="Garamond" w:hAnsi="Garamond" w:cs="Times New Roman"/>
        </w:rPr>
        <w:fldChar w:fldCharType="separate"/>
      </w:r>
      <w:proofErr w:type="gramStart"/>
      <w:r w:rsidR="00651DE8" w:rsidRPr="00651DE8">
        <w:rPr>
          <w:rFonts w:ascii="Garamond" w:hAnsi="Garamond" w:cs="Times New Roman"/>
          <w:noProof/>
        </w:rPr>
        <w:t>(Windmiller, 1976)</w:t>
      </w:r>
      <w:r w:rsidR="00651DE8">
        <w:rPr>
          <w:rFonts w:ascii="Garamond" w:hAnsi="Garamond" w:cs="Times New Roman"/>
        </w:rPr>
        <w:fldChar w:fldCharType="end"/>
      </w:r>
      <w:r w:rsidR="00651DE8">
        <w:rPr>
          <w:rFonts w:ascii="Garamond" w:hAnsi="Garamond" w:cs="Times New Roman"/>
        </w:rPr>
        <w:t>, p</w:t>
      </w:r>
      <w:r w:rsidRPr="00D26134">
        <w:rPr>
          <w:rFonts w:ascii="Garamond" w:hAnsi="Garamond" w:cs="Times New Roman"/>
        </w:rPr>
        <w:t>endekatan ini dinilai mengabaikan hak anak untuk memilih nilainya sendiri secara bebas.</w:t>
      </w:r>
      <w:proofErr w:type="gramEnd"/>
      <w:r>
        <w:rPr>
          <w:rFonts w:ascii="Garamond" w:hAnsi="Garamond" w:cs="Times New Roman"/>
        </w:rPr>
        <w:t xml:space="preserve"> </w:t>
      </w:r>
      <w:r w:rsidRPr="00D26134">
        <w:rPr>
          <w:rFonts w:ascii="Garamond" w:hAnsi="Garamond" w:cs="Times New Roman"/>
        </w:rPr>
        <w:t xml:space="preserve">Menurut </w:t>
      </w:r>
      <w:r w:rsidR="00280F61">
        <w:rPr>
          <w:rFonts w:ascii="Garamond" w:hAnsi="Garamond" w:cs="Times New Roman"/>
        </w:rPr>
        <w:fldChar w:fldCharType="begin" w:fldLock="1"/>
      </w:r>
      <w:r w:rsidR="00BF70EE">
        <w:rPr>
          <w:rFonts w:ascii="Garamond" w:hAnsi="Garamond" w:cs="Times New Roman"/>
        </w:rPr>
        <w:instrText>ADDIN CSL_CITATION {"citationItems":[{"id":"ITEM-1","itemData":{"author":[{"dropping-particle":"","family":"Raths","given":"Louis E","non-dropping-particle":"","parse-names":false,"suffix":""},{"dropping-particle":"","family":"Harmin","given":"Merrill","non-dropping-particle":"","parse-names":false,"suffix":""},{"dropping-particle":"","family":"Simon","given":"Sidney B","non-dropping-particle":"","parse-names":false,"suffix":""}],"container-title":"Ohio: Merrill","id":"ITEM-1","issued":{"date-parts":[["1978"]]},"title":"Values and teaching Columbus","type":"article-journal"},"uris":["http://www.mendeley.com/documents/?uuid=8926f5a5-50a9-4dc1-a7cf-b037ed79e6ed"]}],"mendeley":{"formattedCitation":"(Raths et al., 1978)","plainTextFormattedCitation":"(Raths et al., 1978)","previouslyFormattedCitation":"(Raths et al., 1978)"},"properties":{"noteIndex":0},"schema":"https://github.com/citation-style-language/schema/raw/master/csl-citation.json"}</w:instrText>
      </w:r>
      <w:r w:rsidR="00280F61">
        <w:rPr>
          <w:rFonts w:ascii="Garamond" w:hAnsi="Garamond" w:cs="Times New Roman"/>
        </w:rPr>
        <w:fldChar w:fldCharType="separate"/>
      </w:r>
      <w:r w:rsidR="00280F61" w:rsidRPr="00280F61">
        <w:rPr>
          <w:rFonts w:ascii="Garamond" w:hAnsi="Garamond" w:cs="Times New Roman"/>
          <w:noProof/>
        </w:rPr>
        <w:t>(Raths et al., 1978)</w:t>
      </w:r>
      <w:r w:rsidR="00280F61">
        <w:rPr>
          <w:rFonts w:ascii="Garamond" w:hAnsi="Garamond" w:cs="Times New Roman"/>
        </w:rPr>
        <w:fldChar w:fldCharType="end"/>
      </w:r>
      <w:r w:rsidR="00280F61">
        <w:rPr>
          <w:rFonts w:ascii="Garamond" w:hAnsi="Garamond" w:cs="Times New Roman"/>
        </w:rPr>
        <w:t xml:space="preserve">, </w:t>
      </w:r>
      <w:r w:rsidRPr="00D26134">
        <w:rPr>
          <w:rFonts w:ascii="Garamond" w:hAnsi="Garamond" w:cs="Times New Roman"/>
        </w:rPr>
        <w:t>kehidupan manusia berbeda karena perbedaan waktu dan tempat.</w:t>
      </w:r>
      <w:r>
        <w:rPr>
          <w:rFonts w:ascii="Garamond" w:hAnsi="Garamond" w:cs="Times New Roman"/>
        </w:rPr>
        <w:t xml:space="preserve"> </w:t>
      </w:r>
      <w:r w:rsidRPr="00D26134">
        <w:rPr>
          <w:rFonts w:ascii="Garamond" w:hAnsi="Garamond" w:cs="Times New Roman"/>
        </w:rPr>
        <w:t xml:space="preserve">Kita tidak dapat meramalkan nilai yang sesuai untuk generasi yang </w:t>
      </w:r>
      <w:proofErr w:type="gramStart"/>
      <w:r w:rsidRPr="00D26134">
        <w:rPr>
          <w:rFonts w:ascii="Garamond" w:hAnsi="Garamond" w:cs="Times New Roman"/>
        </w:rPr>
        <w:t>akan</w:t>
      </w:r>
      <w:proofErr w:type="gramEnd"/>
      <w:r w:rsidRPr="00D26134">
        <w:rPr>
          <w:rFonts w:ascii="Garamond" w:hAnsi="Garamond" w:cs="Times New Roman"/>
        </w:rPr>
        <w:t xml:space="preserve"> datang. </w:t>
      </w:r>
      <w:proofErr w:type="gramStart"/>
      <w:r w:rsidRPr="00D26134">
        <w:rPr>
          <w:rFonts w:ascii="Garamond" w:hAnsi="Garamond" w:cs="Times New Roman"/>
        </w:rPr>
        <w:t>Menurut beliau, setiap generasi mempunyai hak untuk menentukan nilainya sendiri.</w:t>
      </w:r>
      <w:proofErr w:type="gramEnd"/>
      <w:r w:rsidRPr="00D26134">
        <w:rPr>
          <w:rFonts w:ascii="Garamond" w:hAnsi="Garamond" w:cs="Times New Roman"/>
        </w:rPr>
        <w:t xml:space="preserve"> </w:t>
      </w:r>
      <w:proofErr w:type="gramStart"/>
      <w:r w:rsidRPr="00D26134">
        <w:rPr>
          <w:rFonts w:ascii="Garamond" w:hAnsi="Garamond" w:cs="Times New Roman"/>
        </w:rPr>
        <w:t>Oleh karena itu, yang perlu diajarkan kepada generasi muda bukannya nilai, melainkan proses, supaya mereka dapat menemukan nilai-nilai mereka sendiri, sesuai dengan tempat dan</w:t>
      </w:r>
      <w:r>
        <w:rPr>
          <w:rFonts w:ascii="Garamond" w:hAnsi="Garamond" w:cs="Times New Roman"/>
        </w:rPr>
        <w:t xml:space="preserve"> </w:t>
      </w:r>
      <w:r w:rsidRPr="00D26134">
        <w:rPr>
          <w:rFonts w:ascii="Garamond" w:hAnsi="Garamond" w:cs="Times New Roman"/>
        </w:rPr>
        <w:t>zamannya.</w:t>
      </w:r>
      <w:proofErr w:type="gramEnd"/>
    </w:p>
    <w:p w:rsidR="00280F61" w:rsidRDefault="00D26134" w:rsidP="00280F61">
      <w:pPr>
        <w:pStyle w:val="NoSpacing"/>
        <w:numPr>
          <w:ilvl w:val="0"/>
          <w:numId w:val="6"/>
        </w:numPr>
        <w:ind w:left="284" w:hanging="284"/>
        <w:jc w:val="both"/>
        <w:rPr>
          <w:rFonts w:ascii="Garamond" w:hAnsi="Garamond" w:cs="Times New Roman"/>
        </w:rPr>
      </w:pPr>
      <w:r w:rsidRPr="00847677">
        <w:rPr>
          <w:rFonts w:ascii="Garamond" w:hAnsi="Garamond" w:cs="Times New Roman"/>
        </w:rPr>
        <w:t>Pendekatan perkembangan moral</w:t>
      </w:r>
      <w:r w:rsidR="00280F61">
        <w:rPr>
          <w:rFonts w:ascii="Garamond" w:hAnsi="Garamond" w:cs="Times New Roman"/>
        </w:rPr>
        <w:t xml:space="preserve"> </w:t>
      </w:r>
      <w:r w:rsidRPr="00847677">
        <w:rPr>
          <w:rFonts w:ascii="Garamond" w:hAnsi="Garamond" w:cs="Times New Roman"/>
        </w:rPr>
        <w:t>kognitif (</w:t>
      </w:r>
      <w:r w:rsidRPr="00847677">
        <w:rPr>
          <w:rFonts w:ascii="Garamond" w:hAnsi="Garamond" w:cs="Times New Roman"/>
          <w:i/>
        </w:rPr>
        <w:t>cognitive moral development approach</w:t>
      </w:r>
      <w:r w:rsidR="00280F61">
        <w:rPr>
          <w:rFonts w:ascii="Garamond" w:hAnsi="Garamond" w:cs="Times New Roman"/>
        </w:rPr>
        <w:t>)</w:t>
      </w:r>
    </w:p>
    <w:p w:rsidR="005F2901" w:rsidRDefault="00280F61" w:rsidP="005F2901">
      <w:pPr>
        <w:pStyle w:val="NoSpacing"/>
        <w:ind w:left="284"/>
        <w:jc w:val="both"/>
        <w:rPr>
          <w:rFonts w:ascii="Garamond" w:hAnsi="Garamond"/>
        </w:rPr>
      </w:pPr>
      <w:proofErr w:type="gramStart"/>
      <w:r w:rsidRPr="00280F61">
        <w:rPr>
          <w:rFonts w:ascii="Garamond" w:hAnsi="Garamond"/>
        </w:rPr>
        <w:t>Pendekatan ini lebih mendorong siswa untuk berpikir aktif tentang masalah-</w:t>
      </w:r>
      <w:r w:rsidRPr="00280F61">
        <w:rPr>
          <w:rFonts w:ascii="Garamond" w:hAnsi="Garamond"/>
        </w:rPr>
        <w:lastRenderedPageBreak/>
        <w:t>masalah yang berkenaan dengan moral dan dalam membuat keputusan-keputusan moral.</w:t>
      </w:r>
      <w:proofErr w:type="gramEnd"/>
      <w:r w:rsidRPr="00280F61">
        <w:rPr>
          <w:rFonts w:ascii="Garamond" w:hAnsi="Garamond"/>
        </w:rPr>
        <w:t xml:space="preserve"> Perkembanga</w:t>
      </w:r>
      <w:r w:rsidR="00EE51D2">
        <w:rPr>
          <w:rFonts w:ascii="Garamond" w:hAnsi="Garamond"/>
        </w:rPr>
        <w:t xml:space="preserve">n moral menurut pendekatan ini </w:t>
      </w:r>
      <w:r w:rsidRPr="00280F61">
        <w:rPr>
          <w:rFonts w:ascii="Garamond" w:hAnsi="Garamond"/>
        </w:rPr>
        <w:t>dilihat</w:t>
      </w:r>
      <w:r w:rsidR="003A2FF9">
        <w:rPr>
          <w:rFonts w:ascii="Garamond" w:hAnsi="Garamond"/>
        </w:rPr>
        <w:t xml:space="preserve"> </w:t>
      </w:r>
      <w:r w:rsidRPr="00280F61">
        <w:rPr>
          <w:rFonts w:ascii="Garamond" w:hAnsi="Garamond"/>
        </w:rPr>
        <w:t>sebagai perkembangan tingkat berpikir dalam membuat pertimbangan moral, dari suatu tingkat yang lebih rendah menuju suatu tingkat yang lebih tinggi</w:t>
      </w:r>
      <w:r w:rsidR="003A2FF9">
        <w:rPr>
          <w:rFonts w:ascii="Garamond" w:hAnsi="Garamond"/>
        </w:rPr>
        <w:t xml:space="preserve"> </w:t>
      </w:r>
      <w:r w:rsidR="003A2FF9">
        <w:rPr>
          <w:rFonts w:ascii="Garamond" w:hAnsi="Garamond"/>
        </w:rPr>
        <w:fldChar w:fldCharType="begin" w:fldLock="1"/>
      </w:r>
      <w:r w:rsidR="005F2901">
        <w:rPr>
          <w:rFonts w:ascii="Garamond" w:hAnsi="Garamond"/>
        </w:rPr>
        <w:instrText>ADDIN CSL_CITATION {"citationItems":[{"id":"ITEM-1","itemData":{"ISBN":"089464260X","author":[{"dropping-particle":"","family":"Elias","given":"John L","non-dropping-particle":"","parse-names":false,"suffix":""}],"id":"ITEM-1","issued":{"date-parts":[["1989"]]},"publisher":"Krieger","title":"Moral education: Secular and religious","type":"book"},"uris":["http://www.mendeley.com/documents/?uuid=cc0ae88d-a75d-435a-9470-6f5d101ea18d"]}],"mendeley":{"formattedCitation":"(Elias, 1989)","plainTextFormattedCitation":"(Elias, 1989)","previouslyFormattedCitation":"(Elias, 1989)"},"properties":{"noteIndex":0},"schema":"https://github.com/citation-style-language/schema/raw/master/csl-citation.json"}</w:instrText>
      </w:r>
      <w:r w:rsidR="003A2FF9">
        <w:rPr>
          <w:rFonts w:ascii="Garamond" w:hAnsi="Garamond"/>
        </w:rPr>
        <w:fldChar w:fldCharType="separate"/>
      </w:r>
      <w:r w:rsidR="003A2FF9" w:rsidRPr="003A2FF9">
        <w:rPr>
          <w:rFonts w:ascii="Garamond" w:hAnsi="Garamond"/>
          <w:noProof/>
        </w:rPr>
        <w:t>(Elias, 1989)</w:t>
      </w:r>
      <w:r w:rsidR="003A2FF9">
        <w:rPr>
          <w:rFonts w:ascii="Garamond" w:hAnsi="Garamond"/>
        </w:rPr>
        <w:fldChar w:fldCharType="end"/>
      </w:r>
      <w:r w:rsidR="00BF70EE">
        <w:rPr>
          <w:rFonts w:ascii="Garamond" w:hAnsi="Garamond"/>
        </w:rPr>
        <w:t>.</w:t>
      </w:r>
    </w:p>
    <w:p w:rsidR="005F2901" w:rsidRDefault="005F2901" w:rsidP="005F2901">
      <w:pPr>
        <w:pStyle w:val="NoSpacing"/>
        <w:ind w:left="284"/>
        <w:jc w:val="both"/>
        <w:rPr>
          <w:rFonts w:ascii="Garamond" w:hAnsi="Garamond"/>
        </w:rPr>
      </w:pPr>
      <w:proofErr w:type="gramStart"/>
      <w:r w:rsidRPr="00D26134">
        <w:rPr>
          <w:rFonts w:ascii="Garamond" w:hAnsi="Garamond" w:cs="Times New Roman"/>
        </w:rPr>
        <w:t>Ada dua hal utama menjadi tujuan yang ingin dicapa</w:t>
      </w:r>
      <w:r>
        <w:rPr>
          <w:rFonts w:ascii="Garamond" w:hAnsi="Garamond" w:cs="Times New Roman"/>
        </w:rPr>
        <w:t>i oleh pendekatan ini.</w:t>
      </w:r>
      <w:proofErr w:type="gramEnd"/>
      <w:r>
        <w:rPr>
          <w:rFonts w:ascii="Garamond" w:hAnsi="Garamond" w:cs="Times New Roman"/>
        </w:rPr>
        <w:t xml:space="preserve"> </w:t>
      </w:r>
      <w:proofErr w:type="gramStart"/>
      <w:r>
        <w:rPr>
          <w:rFonts w:ascii="Garamond" w:hAnsi="Garamond" w:cs="Times New Roman"/>
        </w:rPr>
        <w:t xml:space="preserve">Pertama, </w:t>
      </w:r>
      <w:r w:rsidRPr="00D26134">
        <w:rPr>
          <w:rFonts w:ascii="Garamond" w:hAnsi="Garamond" w:cs="Times New Roman"/>
        </w:rPr>
        <w:t>membantu siswa dalam membuat pertimbangan moral yang lebih kompleks berdasarkan kepada nilai yang lebih tinggi.</w:t>
      </w:r>
      <w:proofErr w:type="gramEnd"/>
      <w:r>
        <w:rPr>
          <w:rFonts w:ascii="Garamond" w:hAnsi="Garamond" w:cs="Times New Roman"/>
        </w:rPr>
        <w:t xml:space="preserve"> </w:t>
      </w:r>
      <w:r w:rsidRPr="00D26134">
        <w:rPr>
          <w:rFonts w:ascii="Garamond" w:hAnsi="Garamond" w:cs="Times New Roman"/>
        </w:rPr>
        <w:t>Kedua, mendorong s</w:t>
      </w:r>
      <w:r>
        <w:rPr>
          <w:rFonts w:ascii="Garamond" w:hAnsi="Garamond" w:cs="Times New Roman"/>
        </w:rPr>
        <w:t>iswa untuk mendiskusikan alasan-</w:t>
      </w:r>
      <w:r w:rsidRPr="00D26134">
        <w:rPr>
          <w:rFonts w:ascii="Garamond" w:hAnsi="Garamond" w:cs="Times New Roman"/>
        </w:rPr>
        <w:t>alasannya ketika memilih nilai dan posisinya dalam suatu masalah moral</w:t>
      </w:r>
      <w:r>
        <w:rPr>
          <w:rFonts w:ascii="Garamond" w:hAnsi="Garamond" w:cs="Times New Roman"/>
        </w:rPr>
        <w:t xml:space="preserve"> </w:t>
      </w:r>
      <w:r>
        <w:rPr>
          <w:rFonts w:ascii="Garamond" w:hAnsi="Garamond" w:cs="Times New Roman"/>
        </w:rPr>
        <w:fldChar w:fldCharType="begin" w:fldLock="1"/>
      </w:r>
      <w:r>
        <w:rPr>
          <w:rFonts w:ascii="Garamond" w:hAnsi="Garamond" w:cs="Times New Roman"/>
        </w:rPr>
        <w:instrText>ADDIN CSL_CITATION {"citationItems":[{"id":"ITEM-1","itemData":{"author":[{"dropping-particle":"","family":"Superka","given":"Douglas P","non-dropping-particle":"","parse-names":false,"suffix":""}],"id":"ITEM-1","issued":{"date-parts":[["1976"]]},"publisher":"ERIC","title":"Values Education Sourcebook: Conceptual Approaches, Materials Analyses, and an Annotated Bibliography.","type":"article-journal"},"uris":["http://www.mendeley.com/documents/?uuid=eed3eb47-1e09-4edc-8695-9268d363ef95"]}],"mendeley":{"formattedCitation":"(Superka, 1976)","plainTextFormattedCitation":"(Superka, 1976)","previouslyFormattedCitation":"(Superka, 1976)"},"properties":{"noteIndex":0},"schema":"https://github.com/citation-style-language/schema/raw/master/csl-citation.json"}</w:instrText>
      </w:r>
      <w:r>
        <w:rPr>
          <w:rFonts w:ascii="Garamond" w:hAnsi="Garamond" w:cs="Times New Roman"/>
        </w:rPr>
        <w:fldChar w:fldCharType="separate"/>
      </w:r>
      <w:r w:rsidRPr="005F2901">
        <w:rPr>
          <w:rFonts w:ascii="Garamond" w:hAnsi="Garamond" w:cs="Times New Roman"/>
          <w:noProof/>
        </w:rPr>
        <w:t>(Superka, 1976)</w:t>
      </w:r>
      <w:r>
        <w:rPr>
          <w:rFonts w:ascii="Garamond" w:hAnsi="Garamond" w:cs="Times New Roman"/>
        </w:rPr>
        <w:fldChar w:fldCharType="end"/>
      </w:r>
      <w:r>
        <w:rPr>
          <w:rFonts w:ascii="Garamond" w:hAnsi="Garamond" w:cs="Times New Roman"/>
        </w:rPr>
        <w:t xml:space="preserve">; </w:t>
      </w:r>
      <w:r>
        <w:rPr>
          <w:rFonts w:ascii="Garamond" w:hAnsi="Garamond" w:cs="Times New Roman"/>
        </w:rPr>
        <w:fldChar w:fldCharType="begin" w:fldLock="1"/>
      </w:r>
      <w:r w:rsidR="000201A3">
        <w:rPr>
          <w:rFonts w:ascii="Garamond" w:hAnsi="Garamond" w:cs="Times New Roman"/>
        </w:rPr>
        <w:instrText>ADDIN CSL_CITATION {"citationItems":[{"id":"ITEM-1","itemData":{"author":[{"dropping-particle":"","family":"Bank","given":"James A","non-dropping-particle":"","parse-names":false,"suffix":""}],"id":"ITEM-1","issued":{"date-parts":[["1985"]]},"publisher":"New York: Longman, Inc","title":"Teaching Strategies for the Social Studies","type":"article"},"uris":["http://www.mendeley.com/documents/?uuid=c2cc4d6f-bd8a-4d90-8192-c58f627afbdd"]}],"mendeley":{"formattedCitation":"(Bank, 1985)","plainTextFormattedCitation":"(Bank, 1985)","previouslyFormattedCitation":"(Bank, 1985)"},"properties":{"noteIndex":0},"schema":"https://github.com/citation-style-language/schema/raw/master/csl-citation.json"}</w:instrText>
      </w:r>
      <w:r>
        <w:rPr>
          <w:rFonts w:ascii="Garamond" w:hAnsi="Garamond" w:cs="Times New Roman"/>
        </w:rPr>
        <w:fldChar w:fldCharType="separate"/>
      </w:r>
      <w:r w:rsidRPr="005F2901">
        <w:rPr>
          <w:rFonts w:ascii="Garamond" w:hAnsi="Garamond" w:cs="Times New Roman"/>
          <w:noProof/>
        </w:rPr>
        <w:t>(Bank, 1985)</w:t>
      </w:r>
      <w:r>
        <w:rPr>
          <w:rFonts w:ascii="Garamond" w:hAnsi="Garamond" w:cs="Times New Roman"/>
        </w:rPr>
        <w:fldChar w:fldCharType="end"/>
      </w:r>
      <w:r w:rsidRPr="00D26134">
        <w:rPr>
          <w:rFonts w:ascii="Garamond" w:hAnsi="Garamond" w:cs="Times New Roman"/>
        </w:rPr>
        <w:t>. Sebetulnya pendekatan kognitif pertama kali dikemukakan oleh Dewey</w:t>
      </w:r>
      <w:r w:rsidR="000201A3">
        <w:rPr>
          <w:rFonts w:ascii="Garamond" w:hAnsi="Garamond" w:cs="Times New Roman"/>
        </w:rPr>
        <w:t xml:space="preserve"> </w:t>
      </w:r>
      <w:r w:rsidR="000201A3">
        <w:rPr>
          <w:rFonts w:ascii="Garamond" w:hAnsi="Garamond" w:cs="Times New Roman"/>
        </w:rPr>
        <w:fldChar w:fldCharType="begin" w:fldLock="1"/>
      </w:r>
      <w:r w:rsidR="000201A3">
        <w:rPr>
          <w:rFonts w:ascii="Garamond" w:hAnsi="Garamond" w:cs="Times New Roman"/>
        </w:rPr>
        <w:instrText>ADDIN CSL_CITATION {"citationItems":[{"id":"ITEM-1","itemData":{"author":[{"dropping-particle":"","family":"Kohlberg","given":"L","non-dropping-particle":"","parse-names":false,"suffix":""}],"id":"ITEM-1","issued":{"date-parts":[["1977"]]},"publisher":"Inc","title":"The cognitive-developmental approach to moral education. Dlm. Rogrs, D. Issues in adolescent psychology: 283-299. New Jersey: Printice Hall","type":"article"},"uris":["http://www.mendeley.com/documents/?uuid=59df256c-aa1f-4458-b998-b647c8fe4d2a"]}],"mendeley":{"formattedCitation":"(Kohlberg, 1977)","plainTextFormattedCitation":"(Kohlberg, 1977)","previouslyFormattedCitation":"(Kohlberg, 1977)"},"properties":{"noteIndex":0},"schema":"https://github.com/citation-style-language/schema/raw/master/csl-citation.json"}</w:instrText>
      </w:r>
      <w:r w:rsidR="000201A3">
        <w:rPr>
          <w:rFonts w:ascii="Garamond" w:hAnsi="Garamond" w:cs="Times New Roman"/>
        </w:rPr>
        <w:fldChar w:fldCharType="separate"/>
      </w:r>
      <w:r w:rsidR="000201A3" w:rsidRPr="000201A3">
        <w:rPr>
          <w:rFonts w:ascii="Garamond" w:hAnsi="Garamond" w:cs="Times New Roman"/>
          <w:noProof/>
        </w:rPr>
        <w:t>(Kohlberg, 1977)</w:t>
      </w:r>
      <w:r w:rsidR="000201A3">
        <w:rPr>
          <w:rFonts w:ascii="Garamond" w:hAnsi="Garamond" w:cs="Times New Roman"/>
        </w:rPr>
        <w:fldChar w:fldCharType="end"/>
      </w:r>
      <w:r w:rsidRPr="00D26134">
        <w:rPr>
          <w:rFonts w:ascii="Garamond" w:hAnsi="Garamond" w:cs="Times New Roman"/>
        </w:rPr>
        <w:t>.</w:t>
      </w:r>
      <w:r>
        <w:rPr>
          <w:rFonts w:ascii="Garamond" w:hAnsi="Garamond" w:cs="Times New Roman"/>
        </w:rPr>
        <w:t xml:space="preserve"> </w:t>
      </w:r>
      <w:r w:rsidRPr="00D26134">
        <w:rPr>
          <w:rFonts w:ascii="Garamond" w:hAnsi="Garamond" w:cs="Times New Roman"/>
        </w:rPr>
        <w:t>Selanjutkan dikembangkan lagi oleh P</w:t>
      </w:r>
      <w:r>
        <w:rPr>
          <w:rFonts w:ascii="Garamond" w:hAnsi="Garamond" w:cs="Times New Roman"/>
        </w:rPr>
        <w:t>i</w:t>
      </w:r>
      <w:r w:rsidRPr="00D26134">
        <w:rPr>
          <w:rFonts w:ascii="Garamond" w:hAnsi="Garamond" w:cs="Times New Roman"/>
        </w:rPr>
        <w:t>aget dan Kohlberg</w:t>
      </w:r>
      <w:r w:rsidR="000201A3">
        <w:rPr>
          <w:rFonts w:ascii="Garamond" w:hAnsi="Garamond" w:cs="Times New Roman"/>
        </w:rPr>
        <w:t xml:space="preserve"> </w:t>
      </w:r>
      <w:r w:rsidR="000201A3">
        <w:rPr>
          <w:rFonts w:ascii="Garamond" w:hAnsi="Garamond" w:cs="Times New Roman"/>
        </w:rPr>
        <w:fldChar w:fldCharType="begin" w:fldLock="1"/>
      </w:r>
      <w:r w:rsidR="00563C4D">
        <w:rPr>
          <w:rFonts w:ascii="Garamond" w:hAnsi="Garamond" w:cs="Times New Roman"/>
        </w:rPr>
        <w:instrText>ADDIN CSL_CITATION {"citationItems":[{"id":"ITEM-1","itemData":{"ISBN":"013435446X","author":[{"dropping-particle":"","family":"Fraenkel","given":"Jack R","non-dropping-particle":"","parse-names":false,"suffix":""}],"id":"ITEM-1","issued":{"date-parts":[["1977"]]},"publisher":"Prentice-Hall","title":"How to teach about values: An analytic approach","type":"book"},"uris":["http://www.mendeley.com/documents/?uuid=f083fb2b-ccd2-4c3c-bcdc-26f6dd106639"]}],"mendeley":{"formattedCitation":"(Fraenkel, 1977)","plainTextFormattedCitation":"(Fraenkel, 1977)","previouslyFormattedCitation":"(Fraenkel, 1977)"},"properties":{"noteIndex":0},"schema":"https://github.com/citation-style-language/schema/raw/master/csl-citation.json"}</w:instrText>
      </w:r>
      <w:r w:rsidR="000201A3">
        <w:rPr>
          <w:rFonts w:ascii="Garamond" w:hAnsi="Garamond" w:cs="Times New Roman"/>
        </w:rPr>
        <w:fldChar w:fldCharType="separate"/>
      </w:r>
      <w:r w:rsidR="000201A3" w:rsidRPr="000201A3">
        <w:rPr>
          <w:rFonts w:ascii="Garamond" w:hAnsi="Garamond" w:cs="Times New Roman"/>
          <w:noProof/>
        </w:rPr>
        <w:t>(Fraenkel, 1977)</w:t>
      </w:r>
      <w:r w:rsidR="000201A3">
        <w:rPr>
          <w:rFonts w:ascii="Garamond" w:hAnsi="Garamond" w:cs="Times New Roman"/>
        </w:rPr>
        <w:fldChar w:fldCharType="end"/>
      </w:r>
      <w:r w:rsidR="000201A3">
        <w:rPr>
          <w:rFonts w:ascii="Garamond" w:hAnsi="Garamond" w:cs="Times New Roman"/>
        </w:rPr>
        <w:t xml:space="preserve">; </w:t>
      </w:r>
      <w:r w:rsidR="00563C4D">
        <w:rPr>
          <w:rFonts w:ascii="Garamond" w:hAnsi="Garamond" w:cs="Times New Roman"/>
        </w:rPr>
        <w:fldChar w:fldCharType="begin" w:fldLock="1"/>
      </w:r>
      <w:r w:rsidR="00563C4D">
        <w:rPr>
          <w:rFonts w:ascii="Garamond" w:hAnsi="Garamond" w:cs="Times New Roman"/>
        </w:rPr>
        <w:instrText>ADDIN CSL_CITATION {"citationItems":[{"id":"ITEM-1","itemData":{"author":[{"dropping-particle":"","family":"Hersh","given":"Richard H","non-dropping-particle":"","parse-names":false,"suffix":""}],"id":"ITEM-1","issued":{"date-parts":[["1980"]]},"publisher":"ERIC","title":"Models of Moral Education: An Appraisal.","type":"article-journal"},"uris":["http://www.mendeley.com/documents/?uuid=1cc43e60-98f6-49a7-bf9c-a452f3af3c6c"]}],"mendeley":{"formattedCitation":"(Hersh, 1980)","plainTextFormattedCitation":"(Hersh, 1980)","previouslyFormattedCitation":"(Hersh, 1980)"},"properties":{"noteIndex":0},"schema":"https://github.com/citation-style-language/schema/raw/master/csl-citation.json"}</w:instrText>
      </w:r>
      <w:r w:rsidR="00563C4D">
        <w:rPr>
          <w:rFonts w:ascii="Garamond" w:hAnsi="Garamond" w:cs="Times New Roman"/>
        </w:rPr>
        <w:fldChar w:fldCharType="separate"/>
      </w:r>
      <w:r w:rsidR="00563C4D" w:rsidRPr="00563C4D">
        <w:rPr>
          <w:rFonts w:ascii="Garamond" w:hAnsi="Garamond" w:cs="Times New Roman"/>
          <w:noProof/>
        </w:rPr>
        <w:t>(Hersh, 1980)</w:t>
      </w:r>
      <w:r w:rsidR="00563C4D">
        <w:rPr>
          <w:rFonts w:ascii="Garamond" w:hAnsi="Garamond" w:cs="Times New Roman"/>
        </w:rPr>
        <w:fldChar w:fldCharType="end"/>
      </w:r>
      <w:r w:rsidRPr="00D26134">
        <w:rPr>
          <w:rFonts w:ascii="Garamond" w:hAnsi="Garamond" w:cs="Times New Roman"/>
        </w:rPr>
        <w:t>. Dewey membagi perkembangan moral anak menjadi tiga tahap (</w:t>
      </w:r>
      <w:r w:rsidRPr="005F2901">
        <w:rPr>
          <w:rFonts w:ascii="Garamond" w:hAnsi="Garamond" w:cs="Times New Roman"/>
          <w:i/>
        </w:rPr>
        <w:t>level</w:t>
      </w:r>
      <w:r w:rsidRPr="00D26134">
        <w:rPr>
          <w:rFonts w:ascii="Garamond" w:hAnsi="Garamond" w:cs="Times New Roman"/>
        </w:rPr>
        <w:t>) sebagai berikut:</w:t>
      </w:r>
    </w:p>
    <w:p w:rsidR="005F2901" w:rsidRDefault="005F2901" w:rsidP="005F2901">
      <w:pPr>
        <w:pStyle w:val="NoSpacing"/>
        <w:numPr>
          <w:ilvl w:val="0"/>
          <w:numId w:val="7"/>
        </w:numPr>
        <w:ind w:left="567" w:hanging="283"/>
        <w:jc w:val="both"/>
        <w:rPr>
          <w:rFonts w:ascii="Garamond" w:hAnsi="Garamond"/>
        </w:rPr>
      </w:pPr>
      <w:r w:rsidRPr="00D26134">
        <w:rPr>
          <w:rFonts w:ascii="Garamond" w:hAnsi="Garamond" w:cs="Times New Roman"/>
        </w:rPr>
        <w:t>Tahap "</w:t>
      </w:r>
      <w:r w:rsidRPr="005F2901">
        <w:rPr>
          <w:rFonts w:ascii="Garamond" w:hAnsi="Garamond" w:cs="Times New Roman"/>
          <w:i/>
        </w:rPr>
        <w:t>premoral</w:t>
      </w:r>
      <w:r w:rsidRPr="00D26134">
        <w:rPr>
          <w:rFonts w:ascii="Garamond" w:hAnsi="Garamond" w:cs="Times New Roman"/>
        </w:rPr>
        <w:t>" atau "</w:t>
      </w:r>
      <w:r w:rsidRPr="005F2901">
        <w:rPr>
          <w:rFonts w:ascii="Garamond" w:hAnsi="Garamond" w:cs="Times New Roman"/>
          <w:i/>
        </w:rPr>
        <w:t>preconventional</w:t>
      </w:r>
      <w:r w:rsidRPr="00D26134">
        <w:rPr>
          <w:rFonts w:ascii="Garamond" w:hAnsi="Garamond" w:cs="Times New Roman"/>
        </w:rPr>
        <w:t>". Pada</w:t>
      </w:r>
      <w:r>
        <w:rPr>
          <w:rFonts w:ascii="Garamond" w:hAnsi="Garamond" w:cs="Times New Roman"/>
        </w:rPr>
        <w:t xml:space="preserve"> </w:t>
      </w:r>
      <w:r w:rsidRPr="00D26134">
        <w:rPr>
          <w:rFonts w:ascii="Garamond" w:hAnsi="Garamond" w:cs="Times New Roman"/>
        </w:rPr>
        <w:t>tahap</w:t>
      </w:r>
      <w:r>
        <w:rPr>
          <w:rFonts w:ascii="Garamond" w:hAnsi="Garamond" w:cs="Times New Roman"/>
        </w:rPr>
        <w:t xml:space="preserve"> </w:t>
      </w:r>
      <w:r w:rsidRPr="00D26134">
        <w:rPr>
          <w:rFonts w:ascii="Garamond" w:hAnsi="Garamond" w:cs="Times New Roman"/>
        </w:rPr>
        <w:t>ini tingkah</w:t>
      </w:r>
      <w:r>
        <w:rPr>
          <w:rFonts w:ascii="Garamond" w:hAnsi="Garamond" w:cs="Times New Roman"/>
        </w:rPr>
        <w:t xml:space="preserve"> </w:t>
      </w:r>
      <w:r w:rsidRPr="00D26134">
        <w:rPr>
          <w:rFonts w:ascii="Garamond" w:hAnsi="Garamond" w:cs="Times New Roman"/>
        </w:rPr>
        <w:t>laku seseorang didorong oleh desakan yang bersifat fisikal atau</w:t>
      </w:r>
      <w:r>
        <w:rPr>
          <w:rFonts w:ascii="Garamond" w:hAnsi="Garamond" w:cs="Times New Roman"/>
        </w:rPr>
        <w:t xml:space="preserve"> </w:t>
      </w:r>
      <w:r w:rsidRPr="00D26134">
        <w:rPr>
          <w:rFonts w:ascii="Garamond" w:hAnsi="Garamond" w:cs="Times New Roman"/>
        </w:rPr>
        <w:t>sosial;</w:t>
      </w:r>
    </w:p>
    <w:p w:rsidR="005F2901" w:rsidRPr="005F2901" w:rsidRDefault="005F2901" w:rsidP="005F2901">
      <w:pPr>
        <w:pStyle w:val="NoSpacing"/>
        <w:numPr>
          <w:ilvl w:val="0"/>
          <w:numId w:val="7"/>
        </w:numPr>
        <w:ind w:left="567" w:hanging="283"/>
        <w:jc w:val="both"/>
        <w:rPr>
          <w:rFonts w:ascii="Garamond" w:hAnsi="Garamond"/>
        </w:rPr>
      </w:pPr>
      <w:r w:rsidRPr="005F2901">
        <w:rPr>
          <w:rFonts w:ascii="Garamond" w:hAnsi="Garamond" w:cs="Times New Roman"/>
        </w:rPr>
        <w:t>Tahap "</w:t>
      </w:r>
      <w:r w:rsidRPr="005F2901">
        <w:rPr>
          <w:rFonts w:ascii="Garamond" w:hAnsi="Garamond" w:cs="Times New Roman"/>
          <w:i/>
        </w:rPr>
        <w:t>conventional</w:t>
      </w:r>
      <w:r w:rsidRPr="005F2901">
        <w:rPr>
          <w:rFonts w:ascii="Garamond" w:hAnsi="Garamond" w:cs="Times New Roman"/>
        </w:rPr>
        <w:t>". Pada tahap ini seseorang mulai menerima nilai dengan sedikit kritis, berdasar</w:t>
      </w:r>
      <w:r>
        <w:rPr>
          <w:rFonts w:ascii="Garamond" w:hAnsi="Garamond" w:cs="Times New Roman"/>
        </w:rPr>
        <w:t>kan kepada kriteria kelompoknya;</w:t>
      </w:r>
    </w:p>
    <w:p w:rsidR="005F2901" w:rsidRDefault="005F2901" w:rsidP="005F2901">
      <w:pPr>
        <w:pStyle w:val="NoSpacing"/>
        <w:numPr>
          <w:ilvl w:val="0"/>
          <w:numId w:val="7"/>
        </w:numPr>
        <w:ind w:left="567" w:hanging="283"/>
        <w:jc w:val="both"/>
        <w:rPr>
          <w:rFonts w:ascii="Garamond" w:hAnsi="Garamond"/>
        </w:rPr>
      </w:pPr>
      <w:r w:rsidRPr="005F2901">
        <w:rPr>
          <w:rFonts w:ascii="Garamond" w:hAnsi="Garamond" w:cs="Times New Roman"/>
        </w:rPr>
        <w:t>Tahap "</w:t>
      </w:r>
      <w:r w:rsidRPr="005F2901">
        <w:rPr>
          <w:rFonts w:ascii="Garamond" w:hAnsi="Garamond" w:cs="Times New Roman"/>
          <w:i/>
        </w:rPr>
        <w:t>autonomous</w:t>
      </w:r>
      <w:r w:rsidRPr="005F2901">
        <w:rPr>
          <w:rFonts w:ascii="Garamond" w:hAnsi="Garamond" w:cs="Times New Roman"/>
        </w:rPr>
        <w:t xml:space="preserve">". Pada tahap ini seseorang berbuat/bertingkahlaku sesuai dengan akal pikiran dan pertimbangan dirinya sendiri, tidak sepenuhnya menerima </w:t>
      </w:r>
      <w:r>
        <w:rPr>
          <w:rFonts w:ascii="Garamond" w:hAnsi="Garamond" w:cs="Times New Roman"/>
        </w:rPr>
        <w:t>k</w:t>
      </w:r>
      <w:r w:rsidRPr="005F2901">
        <w:rPr>
          <w:rFonts w:ascii="Garamond" w:hAnsi="Garamond" w:cs="Times New Roman"/>
        </w:rPr>
        <w:t>riteria kelompoknya.</w:t>
      </w:r>
    </w:p>
    <w:p w:rsidR="005F2901" w:rsidRDefault="005F2901" w:rsidP="005F2901">
      <w:pPr>
        <w:pStyle w:val="NoSpacing"/>
        <w:ind w:left="284"/>
        <w:jc w:val="both"/>
        <w:rPr>
          <w:rFonts w:ascii="Garamond" w:hAnsi="Garamond"/>
        </w:rPr>
      </w:pPr>
    </w:p>
    <w:p w:rsidR="00280F61" w:rsidRPr="005F2901" w:rsidRDefault="005F2901" w:rsidP="005F2901">
      <w:pPr>
        <w:pStyle w:val="NoSpacing"/>
        <w:ind w:left="284"/>
        <w:jc w:val="both"/>
        <w:rPr>
          <w:rFonts w:ascii="Garamond" w:hAnsi="Garamond"/>
        </w:rPr>
      </w:pPr>
      <w:r w:rsidRPr="005F2901">
        <w:rPr>
          <w:rFonts w:ascii="Garamond" w:hAnsi="Garamond" w:cs="Times New Roman"/>
        </w:rPr>
        <w:t>Piaget berusaha mendefinisikan tingkat perkembangan moral pada anak-anak melalui pengamatan dan wawancara</w:t>
      </w:r>
      <w:r w:rsidR="00563C4D">
        <w:rPr>
          <w:rFonts w:ascii="Garamond" w:hAnsi="Garamond" w:cs="Times New Roman"/>
        </w:rPr>
        <w:t xml:space="preserve"> </w:t>
      </w:r>
      <w:r w:rsidR="00563C4D">
        <w:rPr>
          <w:rFonts w:ascii="Garamond" w:hAnsi="Garamond" w:cs="Times New Roman"/>
        </w:rPr>
        <w:fldChar w:fldCharType="begin" w:fldLock="1"/>
      </w:r>
      <w:r w:rsidR="00563C4D">
        <w:rPr>
          <w:rFonts w:ascii="Garamond" w:hAnsi="Garamond" w:cs="Times New Roman"/>
        </w:rPr>
        <w:instrText>ADDIN CSL_CITATION {"citationItems":[{"id":"ITEM-1","itemData":{"author":[{"dropping-particle":"","family":"Windmiller","given":"Myra","non-dropping-particle":"","parse-names":false,"suffix":""}],"container-title":"Understanding adolescence: Current developments in adolescent psychology. Boston: Allyn and Bacon","id":"ITEM-1","issued":{"date-parts":[["1976"]]},"title":"Moral development","type":"article-journal"},"uris":["http://www.mendeley.com/documents/?uuid=72a1e7b4-a980-4276-8554-fdb7f43a521d"]}],"mendeley":{"formattedCitation":"(Windmiller, 1976)","plainTextFormattedCitation":"(Windmiller, 1976)","previouslyFormattedCitation":"(Windmiller, 1976)"},"properties":{"noteIndex":0},"schema":"https://github.com/citation-style-language/schema/raw/master/csl-citation.json"}</w:instrText>
      </w:r>
      <w:r w:rsidR="00563C4D">
        <w:rPr>
          <w:rFonts w:ascii="Garamond" w:hAnsi="Garamond" w:cs="Times New Roman"/>
        </w:rPr>
        <w:fldChar w:fldCharType="separate"/>
      </w:r>
      <w:r w:rsidR="00563C4D" w:rsidRPr="00563C4D">
        <w:rPr>
          <w:rFonts w:ascii="Garamond" w:hAnsi="Garamond" w:cs="Times New Roman"/>
          <w:noProof/>
        </w:rPr>
        <w:t>(Windmiller, 1976)</w:t>
      </w:r>
      <w:r w:rsidR="00563C4D">
        <w:rPr>
          <w:rFonts w:ascii="Garamond" w:hAnsi="Garamond" w:cs="Times New Roman"/>
        </w:rPr>
        <w:fldChar w:fldCharType="end"/>
      </w:r>
      <w:r w:rsidRPr="005F2901">
        <w:rPr>
          <w:rFonts w:ascii="Garamond" w:hAnsi="Garamond" w:cs="Times New Roman"/>
        </w:rPr>
        <w:t xml:space="preserve">. </w:t>
      </w:r>
      <w:proofErr w:type="gramStart"/>
      <w:r w:rsidRPr="005F2901">
        <w:rPr>
          <w:rFonts w:ascii="Garamond" w:hAnsi="Garamond" w:cs="Times New Roman"/>
        </w:rPr>
        <w:t xml:space="preserve">Dari hasil observasi terhadap anak-anak ketika sedang bermain, dan jawaban mereka atas pertanyaan mengapa mereka patuh kepada peraturan, Piaget sampai pada suatu kesimpulan bahwa </w:t>
      </w:r>
      <w:r w:rsidRPr="005F2901">
        <w:rPr>
          <w:rFonts w:ascii="Garamond" w:hAnsi="Garamond" w:cs="Times New Roman"/>
        </w:rPr>
        <w:lastRenderedPageBreak/>
        <w:t>perkembangan kemampuan kognitif pada anak-anak mempengaruhi pertimbangan moral mereka.</w:t>
      </w:r>
      <w:proofErr w:type="gramEnd"/>
      <w:r w:rsidR="000201A3">
        <w:rPr>
          <w:rFonts w:ascii="Garamond" w:hAnsi="Garamond" w:cs="Times New Roman"/>
        </w:rPr>
        <w:t xml:space="preserve"> </w:t>
      </w:r>
      <w:r w:rsidR="00563C4D">
        <w:rPr>
          <w:rFonts w:ascii="Garamond" w:hAnsi="Garamond" w:cs="Times New Roman"/>
        </w:rPr>
        <w:fldChar w:fldCharType="begin" w:fldLock="1"/>
      </w:r>
      <w:r w:rsidR="00563C4D">
        <w:rPr>
          <w:rFonts w:ascii="Garamond" w:hAnsi="Garamond" w:cs="Times New Roman"/>
        </w:rPr>
        <w:instrText>ADDIN CSL_CITATION {"citationItems":[{"id":"ITEM-1","itemData":{"author":[{"dropping-particle":"","family":"Kohlberg","given":"L","non-dropping-particle":"","parse-names":false,"suffix":""}],"id":"ITEM-1","issued":{"date-parts":[["1977"]]},"publisher":"Inc","title":"The cognitive-developmental approach to moral education. Dlm. Rogrs, D. Issues in adolescent psychology: 283-299. New Jersey: Printice Hall","type":"article"},"uris":["http://www.mendeley.com/documents/?uuid=59df256c-aa1f-4458-b998-b647c8fe4d2a"]}],"mendeley":{"formattedCitation":"(Kohlberg, 1977)","plainTextFormattedCitation":"(Kohlberg, 1977)","previouslyFormattedCitation":"(Kohlberg, 1977)"},"properties":{"noteIndex":0},"schema":"https://github.com/citation-style-language/schema/raw/master/csl-citation.json"}</w:instrText>
      </w:r>
      <w:r w:rsidR="00563C4D">
        <w:rPr>
          <w:rFonts w:ascii="Garamond" w:hAnsi="Garamond" w:cs="Times New Roman"/>
        </w:rPr>
        <w:fldChar w:fldCharType="separate"/>
      </w:r>
      <w:proofErr w:type="gramStart"/>
      <w:r w:rsidR="00563C4D" w:rsidRPr="00563C4D">
        <w:rPr>
          <w:rFonts w:ascii="Garamond" w:hAnsi="Garamond" w:cs="Times New Roman"/>
          <w:noProof/>
        </w:rPr>
        <w:t>(Kohlberg, 1977)</w:t>
      </w:r>
      <w:r w:rsidR="00563C4D">
        <w:rPr>
          <w:rFonts w:ascii="Garamond" w:hAnsi="Garamond" w:cs="Times New Roman"/>
        </w:rPr>
        <w:fldChar w:fldCharType="end"/>
      </w:r>
      <w:r w:rsidR="00563C4D">
        <w:rPr>
          <w:rFonts w:ascii="Garamond" w:hAnsi="Garamond" w:cs="Times New Roman"/>
        </w:rPr>
        <w:t xml:space="preserve"> </w:t>
      </w:r>
      <w:r w:rsidRPr="005F2901">
        <w:rPr>
          <w:rFonts w:ascii="Garamond" w:hAnsi="Garamond" w:cs="Times New Roman"/>
        </w:rPr>
        <w:t>juga mengemban</w:t>
      </w:r>
      <w:r w:rsidR="000201A3">
        <w:rPr>
          <w:rFonts w:ascii="Garamond" w:hAnsi="Garamond" w:cs="Times New Roman"/>
        </w:rPr>
        <w:t xml:space="preserve">gkan teorinya berdasarkan pada </w:t>
      </w:r>
      <w:r w:rsidRPr="005F2901">
        <w:rPr>
          <w:rFonts w:ascii="Garamond" w:hAnsi="Garamond" w:cs="Times New Roman"/>
        </w:rPr>
        <w:t>asumsi umum tentang teori perkembangan kognitif dari Dewey dan Piaget di atas.</w:t>
      </w:r>
      <w:proofErr w:type="gramEnd"/>
      <w:r w:rsidR="000201A3">
        <w:rPr>
          <w:rFonts w:ascii="Garamond" w:hAnsi="Garamond" w:cs="Times New Roman"/>
        </w:rPr>
        <w:t xml:space="preserve"> </w:t>
      </w:r>
      <w:r w:rsidRPr="005F2901">
        <w:rPr>
          <w:rFonts w:ascii="Garamond" w:hAnsi="Garamond" w:cs="Times New Roman"/>
        </w:rPr>
        <w:t>Seperti dijelaskan oleh</w:t>
      </w:r>
      <w:r w:rsidR="00563C4D">
        <w:rPr>
          <w:rFonts w:ascii="Garamond" w:hAnsi="Garamond" w:cs="Times New Roman"/>
        </w:rPr>
        <w:t xml:space="preserve"> </w:t>
      </w:r>
      <w:r w:rsidR="00563C4D">
        <w:rPr>
          <w:rFonts w:ascii="Garamond" w:hAnsi="Garamond" w:cs="Times New Roman"/>
        </w:rPr>
        <w:fldChar w:fldCharType="begin" w:fldLock="1"/>
      </w:r>
      <w:r w:rsidR="00563C4D">
        <w:rPr>
          <w:rFonts w:ascii="Garamond" w:hAnsi="Garamond" w:cs="Times New Roman"/>
        </w:rPr>
        <w:instrText>ADDIN CSL_CITATION {"citationItems":[{"id":"ITEM-1","itemData":{"ISBN":"089464260X","author":[{"dropping-particle":"","family":"Elias","given":"John L","non-dropping-particle":"","parse-names":false,"suffix":""}],"id":"ITEM-1","issued":{"date-parts":[["1989"]]},"publisher":"Krieger","title":"Moral education: Secular and religious","type":"book"},"uris":["http://www.mendeley.com/documents/?uuid=cc0ae88d-a75d-435a-9470-6f5d101ea18d"]}],"mendeley":{"formattedCitation":"(Elias, 1989)","plainTextFormattedCitation":"(Elias, 1989)","previouslyFormattedCitation":"(Elias, 1989)"},"properties":{"noteIndex":0},"schema":"https://github.com/citation-style-language/schema/raw/master/csl-citation.json"}</w:instrText>
      </w:r>
      <w:r w:rsidR="00563C4D">
        <w:rPr>
          <w:rFonts w:ascii="Garamond" w:hAnsi="Garamond" w:cs="Times New Roman"/>
        </w:rPr>
        <w:fldChar w:fldCharType="separate"/>
      </w:r>
      <w:r w:rsidR="00563C4D" w:rsidRPr="00563C4D">
        <w:rPr>
          <w:rFonts w:ascii="Garamond" w:hAnsi="Garamond" w:cs="Times New Roman"/>
          <w:noProof/>
        </w:rPr>
        <w:t>(Elias, 1989)</w:t>
      </w:r>
      <w:r w:rsidR="00563C4D">
        <w:rPr>
          <w:rFonts w:ascii="Garamond" w:hAnsi="Garamond" w:cs="Times New Roman"/>
        </w:rPr>
        <w:fldChar w:fldCharType="end"/>
      </w:r>
      <w:r w:rsidRPr="005F2901">
        <w:rPr>
          <w:rFonts w:ascii="Garamond" w:hAnsi="Garamond" w:cs="Times New Roman"/>
        </w:rPr>
        <w:t>, Kohlberg mendefinisikan kembali dan mengembangkan teorinya menjadi lebih rinci.</w:t>
      </w:r>
      <w:r w:rsidR="000201A3">
        <w:rPr>
          <w:rFonts w:ascii="Garamond" w:hAnsi="Garamond" w:cs="Times New Roman"/>
        </w:rPr>
        <w:t xml:space="preserve"> </w:t>
      </w:r>
      <w:proofErr w:type="gramStart"/>
      <w:r w:rsidR="000201A3">
        <w:rPr>
          <w:rFonts w:ascii="Garamond" w:hAnsi="Garamond" w:cs="Times New Roman"/>
        </w:rPr>
        <w:t>Tingkat-tingkat perkem</w:t>
      </w:r>
      <w:r w:rsidRPr="005F2901">
        <w:rPr>
          <w:rFonts w:ascii="Garamond" w:hAnsi="Garamond" w:cs="Times New Roman"/>
        </w:rPr>
        <w:t>bangan moral menurut Kohlberg dimulai dari konsekuensi yang sederhana, yang berupa pengaruh kurang menyenangkan dari luar ke atas t</w:t>
      </w:r>
      <w:r w:rsidR="000201A3">
        <w:rPr>
          <w:rFonts w:ascii="Garamond" w:hAnsi="Garamond" w:cs="Times New Roman"/>
        </w:rPr>
        <w:t>ingkah laku, sampai kepada peng</w:t>
      </w:r>
      <w:r w:rsidRPr="005F2901">
        <w:rPr>
          <w:rFonts w:ascii="Garamond" w:hAnsi="Garamond" w:cs="Times New Roman"/>
        </w:rPr>
        <w:t>hayatan dan kesadaran tentang nilai-nilai kemanusian universal.</w:t>
      </w:r>
      <w:proofErr w:type="gramEnd"/>
      <w:r w:rsidR="000201A3">
        <w:rPr>
          <w:rFonts w:ascii="Garamond" w:hAnsi="Garamond" w:cs="Times New Roman"/>
        </w:rPr>
        <w:t xml:space="preserve"> </w:t>
      </w:r>
      <w:proofErr w:type="gramStart"/>
      <w:r w:rsidRPr="005F2901">
        <w:rPr>
          <w:rFonts w:ascii="Garamond" w:hAnsi="Garamond" w:cs="Times New Roman"/>
        </w:rPr>
        <w:t>Lebih tinggi tingkat berpikir adalah lebih baik, dan otonomi lebih baik daripada</w:t>
      </w:r>
      <w:r w:rsidR="000201A3">
        <w:rPr>
          <w:rFonts w:ascii="Garamond" w:hAnsi="Garamond" w:cs="Times New Roman"/>
        </w:rPr>
        <w:t xml:space="preserve"> </w:t>
      </w:r>
      <w:r w:rsidRPr="005F2901">
        <w:rPr>
          <w:rFonts w:ascii="Garamond" w:hAnsi="Garamond" w:cs="Times New Roman"/>
        </w:rPr>
        <w:t>heteronomi.</w:t>
      </w:r>
      <w:proofErr w:type="gramEnd"/>
      <w:r w:rsidR="00280F61" w:rsidRPr="005F2901">
        <w:rPr>
          <w:rFonts w:ascii="Garamond" w:hAnsi="Garamond"/>
        </w:rPr>
        <w:t xml:space="preserve"> </w:t>
      </w:r>
    </w:p>
    <w:p w:rsidR="00847677" w:rsidRDefault="00D26134" w:rsidP="00D26134">
      <w:pPr>
        <w:pStyle w:val="NoSpacing"/>
        <w:numPr>
          <w:ilvl w:val="0"/>
          <w:numId w:val="6"/>
        </w:numPr>
        <w:ind w:left="284" w:hanging="284"/>
        <w:jc w:val="both"/>
        <w:rPr>
          <w:rFonts w:ascii="Garamond" w:hAnsi="Garamond" w:cs="Times New Roman"/>
        </w:rPr>
      </w:pPr>
      <w:r w:rsidRPr="00847677">
        <w:rPr>
          <w:rFonts w:ascii="Garamond" w:hAnsi="Garamond" w:cs="Times New Roman"/>
        </w:rPr>
        <w:t>Pendekatan analisis nilai (</w:t>
      </w:r>
      <w:r w:rsidRPr="00847677">
        <w:rPr>
          <w:rFonts w:ascii="Garamond" w:hAnsi="Garamond" w:cs="Times New Roman"/>
          <w:i/>
        </w:rPr>
        <w:t>values analysis approach</w:t>
      </w:r>
      <w:r w:rsidR="00847677">
        <w:rPr>
          <w:rFonts w:ascii="Garamond" w:hAnsi="Garamond" w:cs="Times New Roman"/>
        </w:rPr>
        <w:t>)</w:t>
      </w:r>
    </w:p>
    <w:p w:rsidR="00563C4D" w:rsidRPr="00563C4D" w:rsidRDefault="00C36413" w:rsidP="00563C4D">
      <w:pPr>
        <w:pStyle w:val="NoSpacing"/>
        <w:ind w:left="284"/>
        <w:jc w:val="both"/>
        <w:rPr>
          <w:rFonts w:ascii="Garamond" w:hAnsi="Garamond" w:cs="Times New Roman"/>
        </w:rPr>
      </w:pPr>
      <w:r w:rsidRPr="00563C4D">
        <w:rPr>
          <w:rFonts w:ascii="Garamond" w:hAnsi="Garamond" w:cs="Times New Roman"/>
        </w:rPr>
        <w:t>P</w:t>
      </w:r>
      <w:r w:rsidR="00563C4D" w:rsidRPr="00563C4D">
        <w:rPr>
          <w:rFonts w:ascii="Garamond" w:hAnsi="Garamond" w:cs="Times New Roman"/>
        </w:rPr>
        <w:t xml:space="preserve">endekatan </w:t>
      </w:r>
      <w:r w:rsidR="00563C4D">
        <w:rPr>
          <w:rFonts w:ascii="Garamond" w:hAnsi="Garamond" w:cs="Times New Roman"/>
        </w:rPr>
        <w:t>ini lebih menekankan pada per</w:t>
      </w:r>
      <w:r w:rsidR="00563C4D" w:rsidRPr="00563C4D">
        <w:rPr>
          <w:rFonts w:ascii="Garamond" w:hAnsi="Garamond" w:cs="Times New Roman"/>
        </w:rPr>
        <w:t xml:space="preserve">kembangan kemampuan siswa untuk berpikir logis, dengan </w:t>
      </w:r>
      <w:proofErr w:type="gramStart"/>
      <w:r w:rsidR="00563C4D" w:rsidRPr="00563C4D">
        <w:rPr>
          <w:rFonts w:ascii="Garamond" w:hAnsi="Garamond" w:cs="Times New Roman"/>
        </w:rPr>
        <w:t>cara</w:t>
      </w:r>
      <w:proofErr w:type="gramEnd"/>
      <w:r w:rsidR="00563C4D" w:rsidRPr="00563C4D">
        <w:rPr>
          <w:rFonts w:ascii="Garamond" w:hAnsi="Garamond" w:cs="Times New Roman"/>
        </w:rPr>
        <w:t xml:space="preserve"> menganalisis masalah yang berhubungan dengan nilai-</w:t>
      </w:r>
      <w:r w:rsidR="00563C4D">
        <w:rPr>
          <w:rFonts w:ascii="Garamond" w:hAnsi="Garamond" w:cs="Times New Roman"/>
        </w:rPr>
        <w:t xml:space="preserve">nilai sosial. </w:t>
      </w:r>
      <w:proofErr w:type="gramStart"/>
      <w:r w:rsidR="00563C4D">
        <w:rPr>
          <w:rFonts w:ascii="Garamond" w:hAnsi="Garamond" w:cs="Times New Roman"/>
        </w:rPr>
        <w:t xml:space="preserve">Jika dibandingkan </w:t>
      </w:r>
      <w:r w:rsidR="00563C4D" w:rsidRPr="00563C4D">
        <w:rPr>
          <w:rFonts w:ascii="Garamond" w:hAnsi="Garamond" w:cs="Times New Roman"/>
        </w:rPr>
        <w:t>dengan pendekatan perkembangan kognitif, salah satu perbedaan penting antara keduanya bahwa pendekatan analisis nilai lebih menekankan pada pembahasan masalah-masalah yang memuat nilai-nilai sosial.</w:t>
      </w:r>
      <w:proofErr w:type="gramEnd"/>
      <w:r w:rsidR="00563C4D">
        <w:rPr>
          <w:rFonts w:ascii="Garamond" w:hAnsi="Garamond" w:cs="Times New Roman"/>
        </w:rPr>
        <w:t xml:space="preserve"> </w:t>
      </w:r>
      <w:proofErr w:type="gramStart"/>
      <w:r w:rsidR="00563C4D" w:rsidRPr="00563C4D">
        <w:rPr>
          <w:rFonts w:ascii="Garamond" w:hAnsi="Garamond" w:cs="Times New Roman"/>
        </w:rPr>
        <w:t>Adapun pendekatan perkembangan kognitif memberi penekanan pada dilema moral yang bersifat perseorangan.</w:t>
      </w:r>
      <w:proofErr w:type="gramEnd"/>
      <w:r w:rsidR="003814BF">
        <w:rPr>
          <w:rFonts w:ascii="Garamond" w:hAnsi="Garamond" w:cs="Times New Roman"/>
        </w:rPr>
        <w:t xml:space="preserve"> </w:t>
      </w:r>
      <w:r w:rsidR="003814BF" w:rsidRPr="004C41E9">
        <w:rPr>
          <w:rFonts w:ascii="Garamond" w:hAnsi="Garamond"/>
        </w:rPr>
        <w:t>Dalam perspektif PKn, pembelajaran yang memberikan kasus “dilema moral” akan menjadi wahana pendidikan yang memfasilitasi peserta diri untuk memberikan argumen moral sekaligus menunjukkan posisi perkembangan moralnya terhadap kasus “dilema moral” yang diajukan kepadanya, sehingga lambat laun mengembangkan dirinya menjadi warga negara yang cerdas, bertanggungjawab dan berkeadaban</w:t>
      </w:r>
      <w:r w:rsidR="003814BF">
        <w:rPr>
          <w:rFonts w:ascii="Garamond" w:hAnsi="Garamond"/>
        </w:rPr>
        <w:t xml:space="preserve"> </w:t>
      </w:r>
      <w:r w:rsidR="003814BF">
        <w:rPr>
          <w:rFonts w:ascii="Garamond" w:hAnsi="Garamond"/>
        </w:rPr>
        <w:fldChar w:fldCharType="begin" w:fldLock="1"/>
      </w:r>
      <w:r w:rsidR="001241AB">
        <w:rPr>
          <w:rFonts w:ascii="Garamond" w:hAnsi="Garamond"/>
        </w:rPr>
        <w:instrText>ADDIN CSL_CITATION {"citationItems":[{"id":"ITEM-1","itemData":{"ISSN":"2540-8712","author":[{"dropping-particle":"","family":"Sarbaini","given":"S.","non-dropping-particle":"","parse-names":false,"suffix":""}],"container-title":"Jurnal Pendidikan Kewarganegaraan","id":"ITEM-1","issue":"11","issued":{"date-parts":[["2016"]]},"page":"120615","title":"Pertimbangan Moral Menurut Gender Peserta Didik Dalam Pembelajaran Pkn Di Sma Korpri Banjarmasin","type":"article-journal","volume":"6"},"uris":["http://www.mendeley.com/documents/?uuid=b3acfb3c-6139-4976-84f3-4338809a0b84"]}],"mendeley":{"formattedCitation":"(Sarbaini, 2016)","plainTextFormattedCitation":"(Sarbaini, 2016)","previouslyFormattedCitation":"(Sarbaini, 2016)"},"properties":{"noteIndex":0},"schema":"https://github.com/citation-style-language/schema/raw/master/csl-citation.json"}</w:instrText>
      </w:r>
      <w:r w:rsidR="003814BF">
        <w:rPr>
          <w:rFonts w:ascii="Garamond" w:hAnsi="Garamond"/>
        </w:rPr>
        <w:fldChar w:fldCharType="separate"/>
      </w:r>
      <w:r w:rsidR="003814BF" w:rsidRPr="003814BF">
        <w:rPr>
          <w:rFonts w:ascii="Garamond" w:hAnsi="Garamond"/>
          <w:noProof/>
        </w:rPr>
        <w:t>(Sarbaini, 2016)</w:t>
      </w:r>
      <w:r w:rsidR="003814BF">
        <w:rPr>
          <w:rFonts w:ascii="Garamond" w:hAnsi="Garamond"/>
        </w:rPr>
        <w:fldChar w:fldCharType="end"/>
      </w:r>
      <w:r w:rsidR="003814BF" w:rsidRPr="004C41E9">
        <w:rPr>
          <w:rFonts w:ascii="Garamond" w:hAnsi="Garamond"/>
        </w:rPr>
        <w:t>.</w:t>
      </w:r>
      <w:r w:rsidR="003814BF">
        <w:rPr>
          <w:rFonts w:ascii="Garamond" w:hAnsi="Garamond"/>
        </w:rPr>
        <w:t xml:space="preserve"> </w:t>
      </w:r>
      <w:r w:rsidR="00563C4D" w:rsidRPr="00563C4D">
        <w:rPr>
          <w:rFonts w:ascii="Garamond" w:hAnsi="Garamond" w:cs="Times New Roman"/>
        </w:rPr>
        <w:t xml:space="preserve">Ada enam langkah analisis nilai yang </w:t>
      </w:r>
      <w:r w:rsidR="00563C4D" w:rsidRPr="00563C4D">
        <w:rPr>
          <w:rFonts w:ascii="Garamond" w:hAnsi="Garamond" w:cs="Times New Roman"/>
        </w:rPr>
        <w:lastRenderedPageBreak/>
        <w:t>penting dan perlu diperhatikan dalam proses pendidikan nilai menurut pendekatan</w:t>
      </w:r>
      <w:r w:rsidR="00563C4D">
        <w:rPr>
          <w:rFonts w:ascii="Garamond" w:hAnsi="Garamond" w:cs="Times New Roman"/>
        </w:rPr>
        <w:t xml:space="preserve"> </w:t>
      </w:r>
      <w:r w:rsidR="00563C4D" w:rsidRPr="00563C4D">
        <w:rPr>
          <w:rFonts w:ascii="Garamond" w:hAnsi="Garamond" w:cs="Times New Roman"/>
        </w:rPr>
        <w:t>ini</w:t>
      </w:r>
      <w:r w:rsidR="00563C4D">
        <w:rPr>
          <w:rFonts w:ascii="Garamond" w:hAnsi="Garamond" w:cs="Times New Roman"/>
        </w:rPr>
        <w:t xml:space="preserve"> menurut </w:t>
      </w:r>
      <w:r w:rsidR="00563C4D">
        <w:rPr>
          <w:rFonts w:ascii="Garamond" w:hAnsi="Garamond" w:cs="Times New Roman"/>
        </w:rPr>
        <w:fldChar w:fldCharType="begin" w:fldLock="1"/>
      </w:r>
      <w:r w:rsidR="00563C4D">
        <w:rPr>
          <w:rFonts w:ascii="Garamond" w:hAnsi="Garamond" w:cs="Times New Roman"/>
        </w:rPr>
        <w:instrText>ADDIN CSL_CITATION {"citationItems":[{"id":"ITEM-1","itemData":{"author":[{"dropping-particle":"","family":"Hersh","given":"Richard H","non-dropping-particle":"","parse-names":false,"suffix":""}],"id":"ITEM-1","issued":{"date-parts":[["1980"]]},"publisher":"ERIC","title":"Models of Moral Education: An Appraisal.","type":"article-journal"},"uris":["http://www.mendeley.com/documents/?uuid=1cc43e60-98f6-49a7-bf9c-a452f3af3c6c"]}],"mendeley":{"formattedCitation":"(Hersh, 1980)","plainTextFormattedCitation":"(Hersh, 1980)","previouslyFormattedCitation":"(Hersh, 1980)"},"properties":{"noteIndex":0},"schema":"https://github.com/citation-style-language/schema/raw/master/csl-citation.json"}</w:instrText>
      </w:r>
      <w:r w:rsidR="00563C4D">
        <w:rPr>
          <w:rFonts w:ascii="Garamond" w:hAnsi="Garamond" w:cs="Times New Roman"/>
        </w:rPr>
        <w:fldChar w:fldCharType="separate"/>
      </w:r>
      <w:r w:rsidR="00563C4D" w:rsidRPr="00563C4D">
        <w:rPr>
          <w:rFonts w:ascii="Garamond" w:hAnsi="Garamond" w:cs="Times New Roman"/>
          <w:noProof/>
        </w:rPr>
        <w:t>(Hersh, 1980)</w:t>
      </w:r>
      <w:r w:rsidR="00563C4D">
        <w:rPr>
          <w:rFonts w:ascii="Garamond" w:hAnsi="Garamond" w:cs="Times New Roman"/>
        </w:rPr>
        <w:fldChar w:fldCharType="end"/>
      </w:r>
      <w:r w:rsidR="00563C4D">
        <w:rPr>
          <w:rFonts w:ascii="Garamond" w:hAnsi="Garamond" w:cs="Times New Roman"/>
        </w:rPr>
        <w:t xml:space="preserve"> dan </w:t>
      </w:r>
      <w:r w:rsidR="00563C4D">
        <w:rPr>
          <w:rFonts w:ascii="Garamond" w:hAnsi="Garamond" w:cs="Times New Roman"/>
        </w:rPr>
        <w:fldChar w:fldCharType="begin" w:fldLock="1"/>
      </w:r>
      <w:r w:rsidR="0032200F">
        <w:rPr>
          <w:rFonts w:ascii="Garamond" w:hAnsi="Garamond" w:cs="Times New Roman"/>
        </w:rPr>
        <w:instrText>ADDIN CSL_CITATION {"citationItems":[{"id":"ITEM-1","itemData":{"ISBN":"089464260X","author":[{"dropping-particle":"","family":"Elias","given":"John L","non-dropping-particle":"","parse-names":false,"suffix":""}],"id":"ITEM-1","issued":{"date-parts":[["1989"]]},"publisher":"Krieger","title":"Moral education: Secular and religious","type":"book"},"uris":["http://www.mendeley.com/documents/?uuid=cc0ae88d-a75d-435a-9470-6f5d101ea18d"]}],"mendeley":{"formattedCitation":"(Elias, 1989)","plainTextFormattedCitation":"(Elias, 1989)","previouslyFormattedCitation":"(Elias, 1989)"},"properties":{"noteIndex":0},"schema":"https://github.com/citation-style-language/schema/raw/master/csl-citation.json"}</w:instrText>
      </w:r>
      <w:r w:rsidR="00563C4D">
        <w:rPr>
          <w:rFonts w:ascii="Garamond" w:hAnsi="Garamond" w:cs="Times New Roman"/>
        </w:rPr>
        <w:fldChar w:fldCharType="separate"/>
      </w:r>
      <w:r w:rsidR="00563C4D" w:rsidRPr="00563C4D">
        <w:rPr>
          <w:rFonts w:ascii="Garamond" w:hAnsi="Garamond" w:cs="Times New Roman"/>
          <w:noProof/>
        </w:rPr>
        <w:t>(Elias, 1989)</w:t>
      </w:r>
      <w:r w:rsidR="00563C4D">
        <w:rPr>
          <w:rFonts w:ascii="Garamond" w:hAnsi="Garamond" w:cs="Times New Roman"/>
        </w:rPr>
        <w:fldChar w:fldCharType="end"/>
      </w:r>
      <w:r w:rsidR="00563C4D" w:rsidRPr="00563C4D">
        <w:rPr>
          <w:rFonts w:ascii="Garamond" w:hAnsi="Garamond" w:cs="Times New Roman"/>
        </w:rPr>
        <w:t xml:space="preserve">, </w:t>
      </w:r>
    </w:p>
    <w:p w:rsidR="00563C4D" w:rsidRPr="00563C4D" w:rsidRDefault="00563C4D" w:rsidP="00563C4D">
      <w:pPr>
        <w:pStyle w:val="NoSpacing"/>
        <w:ind w:left="284"/>
        <w:jc w:val="both"/>
        <w:rPr>
          <w:rFonts w:ascii="Garamond" w:hAnsi="Garamond" w:cs="Times New Roman"/>
        </w:rPr>
      </w:pPr>
      <w:r w:rsidRPr="00563C4D">
        <w:rPr>
          <w:rFonts w:ascii="Garamond" w:hAnsi="Garamond" w:cs="Times New Roman"/>
        </w:rPr>
        <w:t>Adapun langkah Analisis Nilai Tugas Penyelesaian Masalah adalah:</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Mengidentifikasi dan menjelaskan nilai yang terkait</w:t>
      </w:r>
      <w:r>
        <w:rPr>
          <w:rFonts w:ascii="Garamond" w:hAnsi="Garamond" w:cs="Times New Roman"/>
        </w:rPr>
        <w:t>;</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Mengurangi perbedaan penafsiran tentang nilai yang</w:t>
      </w:r>
      <w:r>
        <w:rPr>
          <w:rFonts w:ascii="Garamond" w:hAnsi="Garamond" w:cs="Times New Roman"/>
        </w:rPr>
        <w:t xml:space="preserve"> </w:t>
      </w:r>
      <w:r w:rsidRPr="00563C4D">
        <w:rPr>
          <w:rFonts w:ascii="Garamond" w:hAnsi="Garamond" w:cs="Times New Roman"/>
        </w:rPr>
        <w:t>terkait</w:t>
      </w:r>
      <w:r>
        <w:rPr>
          <w:rFonts w:ascii="Garamond" w:hAnsi="Garamond" w:cs="Times New Roman"/>
        </w:rPr>
        <w:t>;</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Meng</w:t>
      </w:r>
      <w:r>
        <w:rPr>
          <w:rFonts w:ascii="Garamond" w:hAnsi="Garamond" w:cs="Times New Roman"/>
        </w:rPr>
        <w:t>umpulkan fakta yang berhubungan;</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Mengurangi perbedaan dalam fakta yang berhubungan;</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Menguji kebenaran fakta yangberkaitan;</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Mengurangi perbedaan kebenaran tentang fakta yang</w:t>
      </w:r>
      <w:r>
        <w:rPr>
          <w:rFonts w:ascii="Garamond" w:hAnsi="Garamond" w:cs="Times New Roman"/>
        </w:rPr>
        <w:t xml:space="preserve"> </w:t>
      </w:r>
      <w:r w:rsidRPr="00563C4D">
        <w:rPr>
          <w:rFonts w:ascii="Garamond" w:hAnsi="Garamond" w:cs="Times New Roman"/>
        </w:rPr>
        <w:t>berkaitan</w:t>
      </w:r>
      <w:r>
        <w:rPr>
          <w:rFonts w:ascii="Garamond" w:hAnsi="Garamond" w:cs="Times New Roman"/>
        </w:rPr>
        <w:t>;</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Menjelaskan kaitan antara fakta yang bersangkutan;</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Mengurangi perbedaan tentang kaitan antara fakta yang bersangkutan;</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Merumuskan keputusan moral sementara;</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Mengurangi perbedaan dalam rumusan keputusan sementara;</w:t>
      </w:r>
    </w:p>
    <w:p w:rsid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Menguji prinsip moral yang digunakan dalam pengambilan keputusan;</w:t>
      </w:r>
    </w:p>
    <w:p w:rsidR="00563C4D" w:rsidRPr="00563C4D" w:rsidRDefault="00563C4D" w:rsidP="00563C4D">
      <w:pPr>
        <w:pStyle w:val="NoSpacing"/>
        <w:numPr>
          <w:ilvl w:val="0"/>
          <w:numId w:val="8"/>
        </w:numPr>
        <w:ind w:left="426" w:hanging="142"/>
        <w:jc w:val="both"/>
        <w:rPr>
          <w:rFonts w:ascii="Garamond" w:hAnsi="Garamond" w:cs="Times New Roman"/>
        </w:rPr>
      </w:pPr>
      <w:r w:rsidRPr="00563C4D">
        <w:rPr>
          <w:rFonts w:ascii="Garamond" w:hAnsi="Garamond" w:cs="Times New Roman"/>
        </w:rPr>
        <w:t>Mengurangi perbedaan dalam pengujian prinsip moral yang</w:t>
      </w:r>
      <w:r>
        <w:rPr>
          <w:rFonts w:ascii="Garamond" w:hAnsi="Garamond" w:cs="Times New Roman"/>
        </w:rPr>
        <w:t xml:space="preserve"> </w:t>
      </w:r>
      <w:r w:rsidRPr="00563C4D">
        <w:rPr>
          <w:rFonts w:ascii="Garamond" w:hAnsi="Garamond" w:cs="Times New Roman"/>
        </w:rPr>
        <w:t>diterima</w:t>
      </w:r>
      <w:r>
        <w:rPr>
          <w:rFonts w:ascii="Garamond" w:hAnsi="Garamond" w:cs="Times New Roman"/>
        </w:rPr>
        <w:t>.</w:t>
      </w:r>
    </w:p>
    <w:p w:rsidR="00847677" w:rsidRDefault="00D26134" w:rsidP="00D26134">
      <w:pPr>
        <w:pStyle w:val="NoSpacing"/>
        <w:numPr>
          <w:ilvl w:val="0"/>
          <w:numId w:val="6"/>
        </w:numPr>
        <w:ind w:left="284" w:hanging="284"/>
        <w:jc w:val="both"/>
        <w:rPr>
          <w:rFonts w:ascii="Garamond" w:hAnsi="Garamond" w:cs="Times New Roman"/>
        </w:rPr>
      </w:pPr>
      <w:r w:rsidRPr="00847677">
        <w:rPr>
          <w:rFonts w:ascii="Garamond" w:hAnsi="Garamond" w:cs="Times New Roman"/>
        </w:rPr>
        <w:t>Pendekatan klarifikasi nilai (</w:t>
      </w:r>
      <w:r w:rsidRPr="00847677">
        <w:rPr>
          <w:rFonts w:ascii="Garamond" w:hAnsi="Garamond" w:cs="Times New Roman"/>
          <w:i/>
        </w:rPr>
        <w:t>values clarification approach</w:t>
      </w:r>
      <w:r w:rsidRPr="00847677">
        <w:rPr>
          <w:rFonts w:ascii="Garamond" w:hAnsi="Garamond" w:cs="Times New Roman"/>
        </w:rPr>
        <w:t>)</w:t>
      </w:r>
    </w:p>
    <w:p w:rsidR="0032200F" w:rsidRPr="0032200F" w:rsidRDefault="0032200F" w:rsidP="0032200F">
      <w:pPr>
        <w:pStyle w:val="NoSpacing"/>
        <w:ind w:left="284"/>
        <w:jc w:val="both"/>
        <w:rPr>
          <w:rFonts w:ascii="Garamond" w:hAnsi="Garamond" w:cs="Times New Roman"/>
        </w:rPr>
      </w:pPr>
      <w:proofErr w:type="gramStart"/>
      <w:r w:rsidRPr="0032200F">
        <w:rPr>
          <w:rFonts w:ascii="Garamond" w:hAnsi="Garamond" w:cs="Times New Roman"/>
        </w:rPr>
        <w:t xml:space="preserve">Pendekatan </w:t>
      </w:r>
      <w:r w:rsidR="00C36413">
        <w:rPr>
          <w:rFonts w:ascii="Garamond" w:hAnsi="Garamond" w:cs="Times New Roman"/>
        </w:rPr>
        <w:t>ini</w:t>
      </w:r>
      <w:r w:rsidRPr="0032200F">
        <w:rPr>
          <w:rFonts w:ascii="Garamond" w:hAnsi="Garamond" w:cs="Times New Roman"/>
        </w:rPr>
        <w:t xml:space="preserve"> memberi penekanan pada usaha membantu siswa dalam mengkaji perasaan dan perbuatannya sendiri, untuk meningkatkan kesadaran mereka tentang nilai-nilai mereka sendiri.</w:t>
      </w:r>
      <w:proofErr w:type="gramEnd"/>
      <w:r w:rsidRPr="0032200F">
        <w:rPr>
          <w:rFonts w:ascii="Garamond" w:hAnsi="Garamond" w:cs="Times New Roman"/>
        </w:rPr>
        <w:t xml:space="preserve"> </w:t>
      </w:r>
      <w:proofErr w:type="gramStart"/>
      <w:r w:rsidRPr="0032200F">
        <w:rPr>
          <w:rFonts w:ascii="Garamond" w:hAnsi="Garamond" w:cs="Times New Roman"/>
        </w:rPr>
        <w:t>Pendekatan ini memberi penekanan pada nilai yang sesungguhnya dimiliki oleh seseorang.</w:t>
      </w:r>
      <w:proofErr w:type="gramEnd"/>
      <w:r w:rsidRPr="0032200F">
        <w:rPr>
          <w:rFonts w:ascii="Garamond" w:hAnsi="Garamond" w:cs="Times New Roman"/>
        </w:rPr>
        <w:t xml:space="preserve"> </w:t>
      </w:r>
      <w:proofErr w:type="gramStart"/>
      <w:r w:rsidRPr="0032200F">
        <w:rPr>
          <w:rFonts w:ascii="Garamond" w:hAnsi="Garamond" w:cs="Times New Roman"/>
        </w:rPr>
        <w:t>Bagi penganut pendekatan ini, nilai bersifat subjektif, ditentukan oleh seseorang berdasarkan kepada berbagai latar belakang pengalamannya sendiri, tidak ditentukan oleh faktor luar, seperti agama, masyarakat, dan sebagainya.</w:t>
      </w:r>
      <w:proofErr w:type="gramEnd"/>
      <w:r w:rsidRPr="0032200F">
        <w:rPr>
          <w:rFonts w:ascii="Garamond" w:hAnsi="Garamond" w:cs="Times New Roman"/>
        </w:rPr>
        <w:t xml:space="preserve"> </w:t>
      </w:r>
      <w:proofErr w:type="gramStart"/>
      <w:r w:rsidRPr="0032200F">
        <w:rPr>
          <w:rFonts w:ascii="Garamond" w:hAnsi="Garamond" w:cs="Times New Roman"/>
        </w:rPr>
        <w:t xml:space="preserve">Oleh karena itu, bagi penganut pendekatan ini isi nilai tidak </w:t>
      </w:r>
      <w:r w:rsidRPr="0032200F">
        <w:rPr>
          <w:rFonts w:ascii="Garamond" w:hAnsi="Garamond" w:cs="Times New Roman"/>
        </w:rPr>
        <w:lastRenderedPageBreak/>
        <w:t>terlalu penting.</w:t>
      </w:r>
      <w:proofErr w:type="gramEnd"/>
      <w:r w:rsidRPr="0032200F">
        <w:rPr>
          <w:rFonts w:ascii="Garamond" w:hAnsi="Garamond" w:cs="Times New Roman"/>
        </w:rPr>
        <w:t xml:space="preserve"> Hal yang sangat dipentingkan dalam program pendidikan adalah mengembangkan keterampilan siswa dalam melakukan proses menilai. Ada tiga proses klarifikasi nilai menurut pendekatan ini. Dalam tiga proses tersebut terdapat tujuh sub</w:t>
      </w:r>
      <w:r>
        <w:rPr>
          <w:rFonts w:ascii="Garamond" w:hAnsi="Garamond" w:cs="Times New Roman"/>
        </w:rPr>
        <w:t>-</w:t>
      </w:r>
      <w:r w:rsidRPr="0032200F">
        <w:rPr>
          <w:rFonts w:ascii="Garamond" w:hAnsi="Garamond" w:cs="Times New Roman"/>
        </w:rPr>
        <w:t>proses, yaitu:</w:t>
      </w:r>
    </w:p>
    <w:p w:rsidR="0032200F" w:rsidRPr="0032200F" w:rsidRDefault="0032200F" w:rsidP="0032200F">
      <w:pPr>
        <w:pStyle w:val="NoSpacing"/>
        <w:ind w:left="284"/>
        <w:jc w:val="both"/>
        <w:rPr>
          <w:rFonts w:ascii="Garamond" w:hAnsi="Garamond" w:cs="Times New Roman"/>
        </w:rPr>
      </w:pPr>
      <w:r w:rsidRPr="0032200F">
        <w:rPr>
          <w:rFonts w:ascii="Garamond" w:hAnsi="Garamond" w:cs="Times New Roman"/>
          <w:i/>
        </w:rPr>
        <w:t>Pertama</w:t>
      </w:r>
      <w:r w:rsidRPr="0032200F">
        <w:rPr>
          <w:rFonts w:ascii="Garamond" w:hAnsi="Garamond" w:cs="Times New Roman"/>
        </w:rPr>
        <w:t>: Memilih</w:t>
      </w:r>
    </w:p>
    <w:p w:rsidR="0032200F" w:rsidRDefault="0032200F" w:rsidP="0032200F">
      <w:pPr>
        <w:pStyle w:val="NoSpacing"/>
        <w:numPr>
          <w:ilvl w:val="0"/>
          <w:numId w:val="9"/>
        </w:numPr>
        <w:jc w:val="both"/>
        <w:rPr>
          <w:rFonts w:ascii="Garamond" w:hAnsi="Garamond" w:cs="Times New Roman"/>
        </w:rPr>
      </w:pPr>
      <w:r>
        <w:rPr>
          <w:rFonts w:ascii="Garamond" w:hAnsi="Garamond" w:cs="Times New Roman"/>
        </w:rPr>
        <w:t>dengan bebas</w:t>
      </w:r>
    </w:p>
    <w:p w:rsidR="0032200F" w:rsidRDefault="0032200F" w:rsidP="0032200F">
      <w:pPr>
        <w:pStyle w:val="NoSpacing"/>
        <w:numPr>
          <w:ilvl w:val="0"/>
          <w:numId w:val="9"/>
        </w:numPr>
        <w:jc w:val="both"/>
        <w:rPr>
          <w:rFonts w:ascii="Garamond" w:hAnsi="Garamond" w:cs="Times New Roman"/>
        </w:rPr>
      </w:pPr>
      <w:r>
        <w:rPr>
          <w:rFonts w:ascii="Garamond" w:hAnsi="Garamond" w:cs="Times New Roman"/>
        </w:rPr>
        <w:t>d</w:t>
      </w:r>
      <w:r w:rsidRPr="0032200F">
        <w:rPr>
          <w:rFonts w:ascii="Garamond" w:hAnsi="Garamond" w:cs="Times New Roman"/>
        </w:rPr>
        <w:t xml:space="preserve">ari berbagai </w:t>
      </w:r>
      <w:r>
        <w:rPr>
          <w:rFonts w:ascii="Garamond" w:hAnsi="Garamond" w:cs="Times New Roman"/>
        </w:rPr>
        <w:t>alternatif</w:t>
      </w:r>
    </w:p>
    <w:p w:rsidR="0032200F" w:rsidRDefault="0032200F" w:rsidP="0032200F">
      <w:pPr>
        <w:pStyle w:val="NoSpacing"/>
        <w:numPr>
          <w:ilvl w:val="0"/>
          <w:numId w:val="9"/>
        </w:numPr>
        <w:jc w:val="both"/>
        <w:rPr>
          <w:rFonts w:ascii="Garamond" w:hAnsi="Garamond" w:cs="Times New Roman"/>
        </w:rPr>
      </w:pPr>
      <w:r>
        <w:rPr>
          <w:rFonts w:ascii="Garamond" w:hAnsi="Garamond" w:cs="Times New Roman"/>
        </w:rPr>
        <w:t>s</w:t>
      </w:r>
      <w:r w:rsidRPr="0032200F">
        <w:rPr>
          <w:rFonts w:ascii="Garamond" w:hAnsi="Garamond" w:cs="Times New Roman"/>
        </w:rPr>
        <w:t>etelah mengadakan pertimbangan tentang berbagai akibatnya</w:t>
      </w:r>
    </w:p>
    <w:p w:rsidR="0032200F" w:rsidRDefault="0032200F" w:rsidP="0032200F">
      <w:pPr>
        <w:pStyle w:val="NoSpacing"/>
        <w:ind w:left="284"/>
        <w:jc w:val="both"/>
        <w:rPr>
          <w:rFonts w:ascii="Garamond" w:hAnsi="Garamond" w:cs="Times New Roman"/>
        </w:rPr>
      </w:pPr>
      <w:r w:rsidRPr="0032200F">
        <w:rPr>
          <w:rFonts w:ascii="Garamond" w:hAnsi="Garamond" w:cs="Times New Roman"/>
          <w:i/>
        </w:rPr>
        <w:t>Kedua</w:t>
      </w:r>
      <w:r w:rsidRPr="0032200F">
        <w:rPr>
          <w:rFonts w:ascii="Garamond" w:hAnsi="Garamond" w:cs="Times New Roman"/>
        </w:rPr>
        <w:t>: Menghargai</w:t>
      </w:r>
    </w:p>
    <w:p w:rsidR="0032200F" w:rsidRDefault="0032200F" w:rsidP="0032200F">
      <w:pPr>
        <w:pStyle w:val="NoSpacing"/>
        <w:numPr>
          <w:ilvl w:val="0"/>
          <w:numId w:val="9"/>
        </w:numPr>
        <w:jc w:val="both"/>
        <w:rPr>
          <w:rFonts w:ascii="Garamond" w:hAnsi="Garamond" w:cs="Times New Roman"/>
        </w:rPr>
      </w:pPr>
      <w:r w:rsidRPr="0032200F">
        <w:rPr>
          <w:rFonts w:ascii="Garamond" w:hAnsi="Garamond" w:cs="Times New Roman"/>
        </w:rPr>
        <w:t>merasa bahagia atau gembira dengan pilihannya</w:t>
      </w:r>
    </w:p>
    <w:p w:rsidR="0032200F" w:rsidRDefault="0032200F" w:rsidP="0032200F">
      <w:pPr>
        <w:pStyle w:val="NoSpacing"/>
        <w:numPr>
          <w:ilvl w:val="0"/>
          <w:numId w:val="9"/>
        </w:numPr>
        <w:jc w:val="both"/>
        <w:rPr>
          <w:rFonts w:ascii="Garamond" w:hAnsi="Garamond" w:cs="Times New Roman"/>
        </w:rPr>
      </w:pPr>
      <w:r w:rsidRPr="0032200F">
        <w:rPr>
          <w:rFonts w:ascii="Garamond" w:hAnsi="Garamond" w:cs="Times New Roman"/>
        </w:rPr>
        <w:t>mau mengakui pilihannya itu di depan umum</w:t>
      </w:r>
    </w:p>
    <w:p w:rsidR="0032200F" w:rsidRDefault="0032200F" w:rsidP="0032200F">
      <w:pPr>
        <w:pStyle w:val="NoSpacing"/>
        <w:ind w:left="284"/>
        <w:jc w:val="both"/>
        <w:rPr>
          <w:rFonts w:ascii="Garamond" w:hAnsi="Garamond" w:cs="Times New Roman"/>
        </w:rPr>
      </w:pPr>
      <w:r w:rsidRPr="0032200F">
        <w:rPr>
          <w:rFonts w:ascii="Garamond" w:hAnsi="Garamond" w:cs="Times New Roman"/>
          <w:i/>
        </w:rPr>
        <w:t>Ketiga</w:t>
      </w:r>
      <w:r w:rsidRPr="0032200F">
        <w:rPr>
          <w:rFonts w:ascii="Garamond" w:hAnsi="Garamond" w:cs="Times New Roman"/>
        </w:rPr>
        <w:t>: Bertindak</w:t>
      </w:r>
    </w:p>
    <w:p w:rsidR="0032200F" w:rsidRDefault="0032200F" w:rsidP="0032200F">
      <w:pPr>
        <w:pStyle w:val="NoSpacing"/>
        <w:numPr>
          <w:ilvl w:val="0"/>
          <w:numId w:val="9"/>
        </w:numPr>
        <w:jc w:val="both"/>
        <w:rPr>
          <w:rFonts w:ascii="Garamond" w:hAnsi="Garamond" w:cs="Times New Roman"/>
        </w:rPr>
      </w:pPr>
      <w:r w:rsidRPr="0032200F">
        <w:rPr>
          <w:rFonts w:ascii="Garamond" w:hAnsi="Garamond" w:cs="Times New Roman"/>
        </w:rPr>
        <w:t>berbuat sesuatu sesuai dengan pilihannya</w:t>
      </w:r>
    </w:p>
    <w:p w:rsidR="00563C4D" w:rsidRPr="0032200F" w:rsidRDefault="0032200F" w:rsidP="0032200F">
      <w:pPr>
        <w:pStyle w:val="NoSpacing"/>
        <w:numPr>
          <w:ilvl w:val="0"/>
          <w:numId w:val="9"/>
        </w:numPr>
        <w:jc w:val="both"/>
        <w:rPr>
          <w:rFonts w:ascii="Garamond" w:hAnsi="Garamond" w:cs="Times New Roman"/>
        </w:rPr>
      </w:pPr>
      <w:r w:rsidRPr="0032200F">
        <w:rPr>
          <w:rFonts w:ascii="Garamond" w:hAnsi="Garamond" w:cs="Times New Roman"/>
        </w:rPr>
        <w:t xml:space="preserve">diulang-ulang sebagai suatu pola tingkah laku dalam hidup </w:t>
      </w:r>
      <w:r>
        <w:rPr>
          <w:rFonts w:ascii="Garamond" w:hAnsi="Garamond" w:cs="Times New Roman"/>
        </w:rPr>
        <w:fldChar w:fldCharType="begin" w:fldLock="1"/>
      </w:r>
      <w:r w:rsidR="00C36413">
        <w:rPr>
          <w:rFonts w:ascii="Garamond" w:hAnsi="Garamond" w:cs="Times New Roman"/>
        </w:rPr>
        <w:instrText>ADDIN CSL_CITATION {"citationItems":[{"id":"ITEM-1","itemData":{"author":[{"dropping-particle":"","family":"Raths","given":"Louis E","non-dropping-particle":"","parse-names":false,"suffix":""},{"dropping-particle":"","family":"Harmin","given":"Merrill","non-dropping-particle":"","parse-names":false,"suffix":""},{"dropping-particle":"","family":"Simon","given":"Sidney B","non-dropping-particle":"","parse-names":false,"suffix":""}],"container-title":"Ohio: Merrill","id":"ITEM-1","issued":{"date-parts":[["1978"]]},"title":"Values and teaching Columbus","type":"article-journal"},"uris":["http://www.mendeley.com/documents/?uuid=8926f5a5-50a9-4dc1-a7cf-b037ed79e6ed"]}],"mendeley":{"formattedCitation":"(Raths et al., 1978)","plainTextFormattedCitation":"(Raths et al., 1978)","previouslyFormattedCitation":"(Raths et al., 1978)"},"properties":{"noteIndex":0},"schema":"https://github.com/citation-style-language/schema/raw/master/csl-citation.json"}</w:instrText>
      </w:r>
      <w:r>
        <w:rPr>
          <w:rFonts w:ascii="Garamond" w:hAnsi="Garamond" w:cs="Times New Roman"/>
        </w:rPr>
        <w:fldChar w:fldCharType="separate"/>
      </w:r>
      <w:r w:rsidRPr="0032200F">
        <w:rPr>
          <w:rFonts w:ascii="Garamond" w:hAnsi="Garamond" w:cs="Times New Roman"/>
          <w:noProof/>
        </w:rPr>
        <w:t>(Raths et al., 1978)</w:t>
      </w:r>
      <w:r>
        <w:rPr>
          <w:rFonts w:ascii="Garamond" w:hAnsi="Garamond" w:cs="Times New Roman"/>
        </w:rPr>
        <w:fldChar w:fldCharType="end"/>
      </w:r>
      <w:r>
        <w:rPr>
          <w:rFonts w:ascii="Garamond" w:hAnsi="Garamond" w:cs="Times New Roman"/>
        </w:rPr>
        <w:t>.</w:t>
      </w:r>
    </w:p>
    <w:p w:rsidR="00C36413" w:rsidRDefault="00D26134" w:rsidP="00D26134">
      <w:pPr>
        <w:pStyle w:val="NoSpacing"/>
        <w:numPr>
          <w:ilvl w:val="0"/>
          <w:numId w:val="6"/>
        </w:numPr>
        <w:ind w:left="284" w:hanging="284"/>
        <w:jc w:val="both"/>
        <w:rPr>
          <w:rFonts w:ascii="Garamond" w:hAnsi="Garamond" w:cs="Times New Roman"/>
        </w:rPr>
      </w:pPr>
      <w:r w:rsidRPr="00847677">
        <w:rPr>
          <w:rFonts w:ascii="Garamond" w:hAnsi="Garamond" w:cs="Times New Roman"/>
        </w:rPr>
        <w:t>Pendekatan pembelajaran berbuat (</w:t>
      </w:r>
      <w:r w:rsidRPr="00847677">
        <w:rPr>
          <w:rFonts w:ascii="Garamond" w:hAnsi="Garamond" w:cs="Times New Roman"/>
          <w:i/>
        </w:rPr>
        <w:t>action learningapproach</w:t>
      </w:r>
      <w:r w:rsidRPr="00847677">
        <w:rPr>
          <w:rFonts w:ascii="Garamond" w:hAnsi="Garamond" w:cs="Times New Roman"/>
        </w:rPr>
        <w:t>)</w:t>
      </w:r>
    </w:p>
    <w:p w:rsidR="00C36413" w:rsidRDefault="00D26134" w:rsidP="00C36413">
      <w:pPr>
        <w:pStyle w:val="NoSpacing"/>
        <w:ind w:left="284"/>
        <w:jc w:val="both"/>
        <w:rPr>
          <w:rFonts w:ascii="Garamond" w:hAnsi="Garamond" w:cs="Times New Roman"/>
        </w:rPr>
      </w:pPr>
      <w:proofErr w:type="gramStart"/>
      <w:r w:rsidRPr="00C36413">
        <w:rPr>
          <w:rFonts w:ascii="Garamond" w:hAnsi="Garamond" w:cs="Times New Roman"/>
        </w:rPr>
        <w:t>Pendekatan ini memberi penekanan pada usaha memberikan kesempatan kepada siswa untuk melakukan perbuatan-perbuatan moral, baik secara perseorangan maupun secara ber</w:t>
      </w:r>
      <w:r w:rsidR="00C36413">
        <w:rPr>
          <w:rFonts w:ascii="Garamond" w:hAnsi="Garamond" w:cs="Times New Roman"/>
        </w:rPr>
        <w:t>sama-sama dalam suatu kelompok.</w:t>
      </w:r>
      <w:proofErr w:type="gramEnd"/>
    </w:p>
    <w:p w:rsidR="00C36413" w:rsidRDefault="00C36413" w:rsidP="00C36413">
      <w:pPr>
        <w:pStyle w:val="NoSpacing"/>
        <w:ind w:left="284"/>
        <w:jc w:val="both"/>
        <w:rPr>
          <w:rFonts w:ascii="Garamond" w:hAnsi="Garamond" w:cs="Times New Roman"/>
        </w:rPr>
      </w:pPr>
    </w:p>
    <w:p w:rsidR="00D26134" w:rsidRDefault="00D26134" w:rsidP="00C36413">
      <w:pPr>
        <w:pStyle w:val="NoSpacing"/>
        <w:ind w:left="284"/>
        <w:jc w:val="both"/>
        <w:rPr>
          <w:rFonts w:ascii="Garamond" w:hAnsi="Garamond" w:cs="Times New Roman"/>
        </w:rPr>
      </w:pPr>
      <w:r w:rsidRPr="00D26134">
        <w:rPr>
          <w:rFonts w:ascii="Garamond" w:hAnsi="Garamond" w:cs="Times New Roman"/>
        </w:rPr>
        <w:t>Menurut</w:t>
      </w:r>
      <w:r w:rsidR="00C36413">
        <w:rPr>
          <w:rFonts w:ascii="Garamond" w:hAnsi="Garamond" w:cs="Times New Roman"/>
        </w:rPr>
        <w:t xml:space="preserve"> </w:t>
      </w:r>
      <w:r w:rsidR="00C36413">
        <w:rPr>
          <w:rFonts w:ascii="Garamond" w:hAnsi="Garamond" w:cs="Times New Roman"/>
        </w:rPr>
        <w:fldChar w:fldCharType="begin" w:fldLock="1"/>
      </w:r>
      <w:r w:rsidR="00C36413">
        <w:rPr>
          <w:rFonts w:ascii="Garamond" w:hAnsi="Garamond" w:cs="Times New Roman"/>
        </w:rPr>
        <w:instrText>ADDIN CSL_CITATION {"citationItems":[{"id":"ITEM-1","itemData":{"ISBN":"089464260X","author":[{"dropping-particle":"","family":"Elias","given":"John L","non-dropping-particle":"","parse-names":false,"suffix":""}],"id":"ITEM-1","issued":{"date-parts":[["1989"]]},"publisher":"Krieger","title":"Moral education: Secular and religious","type":"book"},"uris":["http://www.mendeley.com/documents/?uuid=cc0ae88d-a75d-435a-9470-6f5d101ea18d"]}],"mendeley":{"formattedCitation":"(Elias, 1989)","plainTextFormattedCitation":"(Elias, 1989)","previouslyFormattedCitation":"(Elias, 1989)"},"properties":{"noteIndex":0},"schema":"https://github.com/citation-style-language/schema/raw/master/csl-citation.json"}</w:instrText>
      </w:r>
      <w:r w:rsidR="00C36413">
        <w:rPr>
          <w:rFonts w:ascii="Garamond" w:hAnsi="Garamond" w:cs="Times New Roman"/>
        </w:rPr>
        <w:fldChar w:fldCharType="separate"/>
      </w:r>
      <w:r w:rsidR="00C36413" w:rsidRPr="00C36413">
        <w:rPr>
          <w:rFonts w:ascii="Garamond" w:hAnsi="Garamond" w:cs="Times New Roman"/>
          <w:noProof/>
        </w:rPr>
        <w:t>(Elias, 1989)</w:t>
      </w:r>
      <w:r w:rsidR="00C36413">
        <w:rPr>
          <w:rFonts w:ascii="Garamond" w:hAnsi="Garamond" w:cs="Times New Roman"/>
        </w:rPr>
        <w:fldChar w:fldCharType="end"/>
      </w:r>
      <w:r w:rsidRPr="00D26134">
        <w:rPr>
          <w:rFonts w:ascii="Garamond" w:hAnsi="Garamond" w:cs="Times New Roman"/>
        </w:rPr>
        <w:t xml:space="preserve">, </w:t>
      </w:r>
      <w:r w:rsidR="00C36413">
        <w:rPr>
          <w:rFonts w:ascii="Garamond" w:hAnsi="Garamond" w:cs="Times New Roman"/>
        </w:rPr>
        <w:fldChar w:fldCharType="begin" w:fldLock="1"/>
      </w:r>
      <w:r w:rsidR="00C36413">
        <w:rPr>
          <w:rFonts w:ascii="Garamond" w:hAnsi="Garamond" w:cs="Times New Roman"/>
        </w:rPr>
        <w:instrText>ADDIN CSL_CITATION {"citationItems":[{"id":"ITEM-1","itemData":{"author":[{"dropping-particle":"","family":"Hersh","given":"Richard H","non-dropping-particle":"","parse-names":false,"suffix":""}],"id":"ITEM-1","issued":{"date-parts":[["1980"]]},"publisher":"ERIC","title":"Models of Moral Education: An Appraisal.","type":"article-journal"},"uris":["http://www.mendeley.com/documents/?uuid=1cc43e60-98f6-49a7-bf9c-a452f3af3c6c"]}],"mendeley":{"formattedCitation":"(Hersh, 1980)","plainTextFormattedCitation":"(Hersh, 1980)","previouslyFormattedCitation":"(Hersh, 1980)"},"properties":{"noteIndex":0},"schema":"https://github.com/citation-style-language/schema/raw/master/csl-citation.json"}</w:instrText>
      </w:r>
      <w:r w:rsidR="00C36413">
        <w:rPr>
          <w:rFonts w:ascii="Garamond" w:hAnsi="Garamond" w:cs="Times New Roman"/>
        </w:rPr>
        <w:fldChar w:fldCharType="separate"/>
      </w:r>
      <w:r w:rsidR="00C36413" w:rsidRPr="00C36413">
        <w:rPr>
          <w:rFonts w:ascii="Garamond" w:hAnsi="Garamond" w:cs="Times New Roman"/>
          <w:noProof/>
        </w:rPr>
        <w:t>(Hersh, 1980)</w:t>
      </w:r>
      <w:r w:rsidR="00C36413">
        <w:rPr>
          <w:rFonts w:ascii="Garamond" w:hAnsi="Garamond" w:cs="Times New Roman"/>
        </w:rPr>
        <w:fldChar w:fldCharType="end"/>
      </w:r>
      <w:r w:rsidR="00C36413">
        <w:rPr>
          <w:rFonts w:ascii="Garamond" w:hAnsi="Garamond" w:cs="Times New Roman"/>
        </w:rPr>
        <w:t xml:space="preserve">, </w:t>
      </w:r>
      <w:r w:rsidRPr="00D26134">
        <w:rPr>
          <w:rFonts w:ascii="Garamond" w:hAnsi="Garamond" w:cs="Times New Roman"/>
        </w:rPr>
        <w:t>dan</w:t>
      </w:r>
      <w:r w:rsidR="00C36413">
        <w:rPr>
          <w:rFonts w:ascii="Garamond" w:hAnsi="Garamond" w:cs="Times New Roman"/>
        </w:rPr>
        <w:t xml:space="preserve"> </w:t>
      </w:r>
      <w:r w:rsidR="00C36413">
        <w:rPr>
          <w:rFonts w:ascii="Garamond" w:hAnsi="Garamond" w:cs="Times New Roman"/>
        </w:rPr>
        <w:fldChar w:fldCharType="begin" w:fldLock="1"/>
      </w:r>
      <w:r w:rsidR="00022AD7">
        <w:rPr>
          <w:rFonts w:ascii="Garamond" w:hAnsi="Garamond" w:cs="Times New Roman"/>
        </w:rPr>
        <w:instrText>ADDIN CSL_CITATION {"citationItems":[{"id":"ITEM-1","itemData":{"author":[{"dropping-particle":"","family":"Superka","given":"Douglas P","non-dropping-particle":"","parse-names":false,"suffix":""}],"id":"ITEM-1","issued":{"date-parts":[["1976"]]},"publisher":"ERIC","title":"Values Education Sourcebook: Conceptual Approaches, Materials Analyses, and an Annotated Bibliography.","type":"article-journal"},"uris":["http://www.mendeley.com/documents/?uuid=eed3eb47-1e09-4edc-8695-9268d363ef95"]}],"mendeley":{"formattedCitation":"(Superka, 1976)","plainTextFormattedCitation":"(Superka, 1976)","previouslyFormattedCitation":"(Superka, 1976)"},"properties":{"noteIndex":0},"schema":"https://github.com/citation-style-language/schema/raw/master/csl-citation.json"}</w:instrText>
      </w:r>
      <w:r w:rsidR="00C36413">
        <w:rPr>
          <w:rFonts w:ascii="Garamond" w:hAnsi="Garamond" w:cs="Times New Roman"/>
        </w:rPr>
        <w:fldChar w:fldCharType="separate"/>
      </w:r>
      <w:r w:rsidR="00C36413" w:rsidRPr="00C36413">
        <w:rPr>
          <w:rFonts w:ascii="Garamond" w:hAnsi="Garamond" w:cs="Times New Roman"/>
          <w:noProof/>
        </w:rPr>
        <w:t>(Superka, 1976)</w:t>
      </w:r>
      <w:r w:rsidR="00C36413">
        <w:rPr>
          <w:rFonts w:ascii="Garamond" w:hAnsi="Garamond" w:cs="Times New Roman"/>
        </w:rPr>
        <w:fldChar w:fldCharType="end"/>
      </w:r>
      <w:r w:rsidRPr="00D26134">
        <w:rPr>
          <w:rFonts w:ascii="Garamond" w:hAnsi="Garamond" w:cs="Times New Roman"/>
        </w:rPr>
        <w:t>, pendekatan pembelajaran berbuat yang diprakarsai oleh Newmann, dengan memberikan perhatian mendalam pada usaha melibatkan siswa sekolah menengah atas dalam melakukan perubahan-perubahan sosial. Menurut</w:t>
      </w:r>
      <w:r w:rsidR="00022AD7">
        <w:rPr>
          <w:rFonts w:ascii="Garamond" w:hAnsi="Garamond" w:cs="Times New Roman"/>
        </w:rPr>
        <w:t xml:space="preserve"> </w:t>
      </w:r>
      <w:r w:rsidR="00022AD7">
        <w:rPr>
          <w:rFonts w:ascii="Garamond" w:hAnsi="Garamond" w:cs="Times New Roman"/>
        </w:rPr>
        <w:fldChar w:fldCharType="begin" w:fldLock="1"/>
      </w:r>
      <w:r w:rsidR="00CE35D0">
        <w:rPr>
          <w:rFonts w:ascii="Garamond" w:hAnsi="Garamond" w:cs="Times New Roman"/>
        </w:rPr>
        <w:instrText>ADDIN CSL_CITATION {"citationItems":[{"id":"ITEM-1","itemData":{"ISBN":"089464260X","author":[{"dropping-particle":"","family":"Elias","given":"John L","non-dropping-particle":"","parse-names":false,"suffix":""}],"id":"ITEM-1","issued":{"date-parts":[["1989"]]},"publisher":"Krieger","title":"Moral education: Secular and religious","type":"book"},"uris":["http://www.mendeley.com/documents/?uuid=cc0ae88d-a75d-435a-9470-6f5d101ea18d"]}],"mendeley":{"formattedCitation":"(Elias, 1989)","plainTextFormattedCitation":"(Elias, 1989)","previouslyFormattedCitation":"(Elias, 1989)"},"properties":{"noteIndex":0},"schema":"https://github.com/citation-style-language/schema/raw/master/csl-citation.json"}</w:instrText>
      </w:r>
      <w:r w:rsidR="00022AD7">
        <w:rPr>
          <w:rFonts w:ascii="Garamond" w:hAnsi="Garamond" w:cs="Times New Roman"/>
        </w:rPr>
        <w:fldChar w:fldCharType="separate"/>
      </w:r>
      <w:r w:rsidR="00022AD7" w:rsidRPr="00022AD7">
        <w:rPr>
          <w:rFonts w:ascii="Garamond" w:hAnsi="Garamond" w:cs="Times New Roman"/>
          <w:noProof/>
        </w:rPr>
        <w:t>(Elias, 1989)</w:t>
      </w:r>
      <w:r w:rsidR="00022AD7">
        <w:rPr>
          <w:rFonts w:ascii="Garamond" w:hAnsi="Garamond" w:cs="Times New Roman"/>
        </w:rPr>
        <w:fldChar w:fldCharType="end"/>
      </w:r>
      <w:r w:rsidRPr="00D26134">
        <w:rPr>
          <w:rFonts w:ascii="Garamond" w:hAnsi="Garamond" w:cs="Times New Roman"/>
        </w:rPr>
        <w:t>, walaupun pendekatan ini berusaha juga untuk meningkatkan keterampilan "</w:t>
      </w:r>
      <w:r w:rsidRPr="00022AD7">
        <w:rPr>
          <w:rFonts w:ascii="Garamond" w:hAnsi="Garamond" w:cs="Times New Roman"/>
          <w:i/>
        </w:rPr>
        <w:t>moral reasoning</w:t>
      </w:r>
      <w:r w:rsidRPr="00D26134">
        <w:rPr>
          <w:rFonts w:ascii="Garamond" w:hAnsi="Garamond" w:cs="Times New Roman"/>
        </w:rPr>
        <w:t>" dan dimensi afektif, namun tujuan yang paling penting adalah memberikan pengajaran kepada siswa, supaya mereka berkemampuan untuk mempengaruhi kebijakan umum sebagai warga dalam suatu masyarakat yang</w:t>
      </w:r>
      <w:r w:rsidR="00022AD7">
        <w:rPr>
          <w:rFonts w:ascii="Garamond" w:hAnsi="Garamond" w:cs="Times New Roman"/>
        </w:rPr>
        <w:t xml:space="preserve"> </w:t>
      </w:r>
      <w:r w:rsidRPr="00D26134">
        <w:rPr>
          <w:rFonts w:ascii="Garamond" w:hAnsi="Garamond" w:cs="Times New Roman"/>
        </w:rPr>
        <w:t>demokratis.</w:t>
      </w:r>
    </w:p>
    <w:p w:rsidR="00EE51D2" w:rsidRPr="00D26134" w:rsidRDefault="00EE51D2" w:rsidP="00EE51D2">
      <w:pPr>
        <w:pStyle w:val="NoSpacing"/>
        <w:jc w:val="both"/>
        <w:rPr>
          <w:rFonts w:ascii="Garamond" w:hAnsi="Garamond" w:cs="Times New Roman"/>
        </w:rPr>
      </w:pPr>
    </w:p>
    <w:p w:rsidR="00D26134" w:rsidRPr="00B348B1" w:rsidRDefault="00D26134" w:rsidP="00D26134">
      <w:pPr>
        <w:pStyle w:val="NoSpacing"/>
        <w:jc w:val="both"/>
        <w:rPr>
          <w:rFonts w:ascii="Garamond" w:hAnsi="Garamond" w:cs="Times New Roman"/>
          <w:b/>
        </w:rPr>
      </w:pPr>
      <w:r w:rsidRPr="00B348B1">
        <w:rPr>
          <w:rFonts w:ascii="Garamond" w:hAnsi="Garamond" w:cs="Times New Roman"/>
          <w:b/>
        </w:rPr>
        <w:lastRenderedPageBreak/>
        <w:t>KESIMPULAN</w:t>
      </w:r>
    </w:p>
    <w:p w:rsidR="00D26134" w:rsidRPr="00D26134" w:rsidRDefault="00D26134" w:rsidP="00D26134">
      <w:pPr>
        <w:pStyle w:val="NoSpacing"/>
        <w:jc w:val="both"/>
        <w:rPr>
          <w:rFonts w:ascii="Garamond" w:hAnsi="Garamond" w:cs="Times New Roman"/>
        </w:rPr>
      </w:pPr>
    </w:p>
    <w:p w:rsidR="00B348B1" w:rsidRDefault="00B348B1" w:rsidP="00B348B1">
      <w:pPr>
        <w:pStyle w:val="NoSpacing"/>
        <w:ind w:firstLine="720"/>
        <w:jc w:val="both"/>
        <w:rPr>
          <w:rFonts w:ascii="Garamond" w:hAnsi="Garamond" w:cs="Times New Roman"/>
        </w:rPr>
      </w:pPr>
      <w:r w:rsidRPr="00D26134">
        <w:rPr>
          <w:rFonts w:ascii="Garamond" w:hAnsi="Garamond" w:cs="Times New Roman"/>
        </w:rPr>
        <w:t>K</w:t>
      </w:r>
      <w:r w:rsidR="00D26134" w:rsidRPr="00D26134">
        <w:rPr>
          <w:rFonts w:ascii="Garamond" w:hAnsi="Garamond" w:cs="Times New Roman"/>
        </w:rPr>
        <w:t>esimpulan</w:t>
      </w:r>
      <w:r>
        <w:rPr>
          <w:rFonts w:ascii="Garamond" w:hAnsi="Garamond" w:cs="Times New Roman"/>
        </w:rPr>
        <w:t xml:space="preserve"> </w:t>
      </w:r>
      <w:r w:rsidR="00D26134" w:rsidRPr="00D26134">
        <w:rPr>
          <w:rFonts w:ascii="Garamond" w:hAnsi="Garamond" w:cs="Times New Roman"/>
        </w:rPr>
        <w:t>dari artikel ini adalah upaya yang dapat ditempuh dengan membangun karakter melalui sistem pendidikan, baik secara makro, mulai tahap implementasi dalam pengalaman belajar (</w:t>
      </w:r>
      <w:r w:rsidR="00D26134" w:rsidRPr="00B348B1">
        <w:rPr>
          <w:rFonts w:ascii="Garamond" w:hAnsi="Garamond" w:cs="Times New Roman"/>
          <w:i/>
        </w:rPr>
        <w:t>learning experiences</w:t>
      </w:r>
      <w:r>
        <w:rPr>
          <w:rFonts w:ascii="Garamond" w:hAnsi="Garamond" w:cs="Times New Roman"/>
        </w:rPr>
        <w:t>) apakah melalui peng</w:t>
      </w:r>
      <w:r w:rsidR="00D26134" w:rsidRPr="00D26134">
        <w:rPr>
          <w:rFonts w:ascii="Garamond" w:hAnsi="Garamond" w:cs="Times New Roman"/>
        </w:rPr>
        <w:t>alaman belajar intervensi dalam bentuk penerapan ke</w:t>
      </w:r>
      <w:r>
        <w:rPr>
          <w:rFonts w:ascii="Garamond" w:hAnsi="Garamond" w:cs="Times New Roman"/>
        </w:rPr>
        <w:t>giatan terstruktur (</w:t>
      </w:r>
      <w:r w:rsidRPr="00B348B1">
        <w:rPr>
          <w:rFonts w:ascii="Garamond" w:hAnsi="Garamond" w:cs="Times New Roman"/>
          <w:i/>
        </w:rPr>
        <w:t>structured-</w:t>
      </w:r>
      <w:r w:rsidR="00D26134" w:rsidRPr="00B348B1">
        <w:rPr>
          <w:rFonts w:ascii="Garamond" w:hAnsi="Garamond" w:cs="Times New Roman"/>
          <w:i/>
        </w:rPr>
        <w:t>learning experiences</w:t>
      </w:r>
      <w:r w:rsidR="00D26134" w:rsidRPr="00D26134">
        <w:rPr>
          <w:rFonts w:ascii="Garamond" w:hAnsi="Garamond" w:cs="Times New Roman"/>
        </w:rPr>
        <w:t xml:space="preserve">) maupun habituasi dalam situasi persistent-life situation) dan reinforce- ment. </w:t>
      </w:r>
      <w:proofErr w:type="gramStart"/>
      <w:r w:rsidR="00D26134" w:rsidRPr="00D26134">
        <w:rPr>
          <w:rFonts w:ascii="Garamond" w:hAnsi="Garamond" w:cs="Times New Roman"/>
        </w:rPr>
        <w:t>Maupun dalam bentuk mikro berupa</w:t>
      </w:r>
      <w:r>
        <w:rPr>
          <w:rFonts w:ascii="Garamond" w:hAnsi="Garamond" w:cs="Times New Roman"/>
        </w:rPr>
        <w:t xml:space="preserve"> </w:t>
      </w:r>
      <w:r w:rsidR="00D26134" w:rsidRPr="00D26134">
        <w:rPr>
          <w:rFonts w:ascii="Garamond" w:hAnsi="Garamond" w:cs="Times New Roman"/>
        </w:rPr>
        <w:t>pengembangan nilai/karakter, diantaranya melalui kegiatan belajar mengajar di kelas, kegiatan keseharian dalam bentuk budaya satuan pendidikan (</w:t>
      </w:r>
      <w:r w:rsidR="00D26134" w:rsidRPr="00B348B1">
        <w:rPr>
          <w:rFonts w:ascii="Garamond" w:hAnsi="Garamond" w:cs="Times New Roman"/>
          <w:i/>
        </w:rPr>
        <w:t>school culture</w:t>
      </w:r>
      <w:r w:rsidR="00D26134" w:rsidRPr="00D26134">
        <w:rPr>
          <w:rFonts w:ascii="Garamond" w:hAnsi="Garamond" w:cs="Times New Roman"/>
        </w:rPr>
        <w:t>), kegiatan ko-kurikuler dan</w:t>
      </w:r>
      <w:r>
        <w:rPr>
          <w:rFonts w:ascii="Garamond" w:hAnsi="Garamond" w:cs="Times New Roman"/>
        </w:rPr>
        <w:t xml:space="preserve"> </w:t>
      </w:r>
      <w:r w:rsidR="00D26134" w:rsidRPr="00D26134">
        <w:rPr>
          <w:rFonts w:ascii="Garamond" w:hAnsi="Garamond" w:cs="Times New Roman"/>
        </w:rPr>
        <w:t>atau ekstra-kurikuler serta keseharian di rumah, dan dalam masyarakat.</w:t>
      </w:r>
      <w:proofErr w:type="gramEnd"/>
    </w:p>
    <w:p w:rsidR="00B348B1" w:rsidRDefault="00B348B1" w:rsidP="00B348B1">
      <w:pPr>
        <w:pStyle w:val="NoSpacing"/>
        <w:ind w:firstLine="720"/>
        <w:jc w:val="both"/>
        <w:rPr>
          <w:rFonts w:ascii="Garamond" w:hAnsi="Garamond" w:cs="Times New Roman"/>
        </w:rPr>
      </w:pPr>
      <w:proofErr w:type="gramStart"/>
      <w:r w:rsidRPr="00D26134">
        <w:rPr>
          <w:rFonts w:ascii="Garamond" w:hAnsi="Garamond" w:cs="Times New Roman"/>
        </w:rPr>
        <w:t>K</w:t>
      </w:r>
      <w:r w:rsidR="00D26134" w:rsidRPr="00D26134">
        <w:rPr>
          <w:rFonts w:ascii="Garamond" w:hAnsi="Garamond" w:cs="Times New Roman"/>
        </w:rPr>
        <w:t>egiatan belajar di kelas dapat menggunakan pendekatan terintegrasi dalam semua mata pelajaran (</w:t>
      </w:r>
      <w:r w:rsidR="00D26134" w:rsidRPr="00B348B1">
        <w:rPr>
          <w:rFonts w:ascii="Garamond" w:hAnsi="Garamond" w:cs="Times New Roman"/>
          <w:i/>
        </w:rPr>
        <w:t>embeded approach</w:t>
      </w:r>
      <w:r w:rsidR="00D26134" w:rsidRPr="00D26134">
        <w:rPr>
          <w:rFonts w:ascii="Garamond" w:hAnsi="Garamond" w:cs="Times New Roman"/>
        </w:rPr>
        <w:t xml:space="preserve">), maupun matapelajaran yang mempunyai misi khusus seperti Pendidikan Agama dan PKn. Melalui keduanya dapat dikembangkan melalui </w:t>
      </w:r>
      <w:r w:rsidR="00D26134" w:rsidRPr="00B348B1">
        <w:rPr>
          <w:rFonts w:ascii="Garamond" w:hAnsi="Garamond" w:cs="Times New Roman"/>
          <w:i/>
        </w:rPr>
        <w:t>instructional effects</w:t>
      </w:r>
      <w:r w:rsidR="00D26134" w:rsidRPr="00D26134">
        <w:rPr>
          <w:rFonts w:ascii="Garamond" w:hAnsi="Garamond" w:cs="Times New Roman"/>
        </w:rPr>
        <w:t xml:space="preserve">) maupun </w:t>
      </w:r>
      <w:r w:rsidR="00D26134" w:rsidRPr="00B348B1">
        <w:rPr>
          <w:rFonts w:ascii="Garamond" w:hAnsi="Garamond" w:cs="Times New Roman"/>
          <w:i/>
        </w:rPr>
        <w:t>nurturrant effects</w:t>
      </w:r>
      <w:r>
        <w:rPr>
          <w:rFonts w:ascii="Garamond" w:hAnsi="Garamond" w:cs="Times New Roman"/>
        </w:rPr>
        <w:t>.</w:t>
      </w:r>
      <w:proofErr w:type="gramEnd"/>
    </w:p>
    <w:p w:rsidR="00D26134" w:rsidRPr="00D26134" w:rsidRDefault="00D26134" w:rsidP="00B348B1">
      <w:pPr>
        <w:pStyle w:val="NoSpacing"/>
        <w:ind w:firstLine="720"/>
        <w:jc w:val="both"/>
        <w:rPr>
          <w:rFonts w:ascii="Garamond" w:hAnsi="Garamond" w:cs="Times New Roman"/>
        </w:rPr>
      </w:pPr>
      <w:proofErr w:type="gramStart"/>
      <w:r w:rsidRPr="00D26134">
        <w:rPr>
          <w:rFonts w:ascii="Garamond" w:hAnsi="Garamond" w:cs="Times New Roman"/>
        </w:rPr>
        <w:t>Sehubungan dengan kegiatan belajar di kelas, maka pembentukan karakter siswa hendaknya dilakukan dengan berbagai alternatif pendekatan pembelajaran yang sesuai dengan penanaman nilai/moral, hal ini mengingat pembentukan karakter itu menyangkut nilai/moral.</w:t>
      </w:r>
      <w:proofErr w:type="gramEnd"/>
      <w:r w:rsidRPr="00D26134">
        <w:rPr>
          <w:rFonts w:ascii="Garamond" w:hAnsi="Garamond" w:cs="Times New Roman"/>
        </w:rPr>
        <w:t xml:space="preserve"> </w:t>
      </w:r>
      <w:proofErr w:type="gramStart"/>
      <w:r w:rsidRPr="00D26134">
        <w:rPr>
          <w:rFonts w:ascii="Garamond" w:hAnsi="Garamond" w:cs="Times New Roman"/>
        </w:rPr>
        <w:t>Oleh karenanya alternatif pendekatan pembelajaran yang dapat digunakan diantaranya adalah Pendekatan penanaman nilai (</w:t>
      </w:r>
      <w:r w:rsidRPr="00B348B1">
        <w:rPr>
          <w:rFonts w:ascii="Garamond" w:hAnsi="Garamond" w:cs="Times New Roman"/>
          <w:i/>
        </w:rPr>
        <w:t>inculcation approach</w:t>
      </w:r>
      <w:r w:rsidRPr="00D26134">
        <w:rPr>
          <w:rFonts w:ascii="Garamond" w:hAnsi="Garamond" w:cs="Times New Roman"/>
        </w:rPr>
        <w:t>), Pendekatan perkembangan moral kognitif (</w:t>
      </w:r>
      <w:r w:rsidRPr="00B348B1">
        <w:rPr>
          <w:rFonts w:ascii="Garamond" w:hAnsi="Garamond" w:cs="Times New Roman"/>
          <w:i/>
        </w:rPr>
        <w:t>cognitive moral development approach</w:t>
      </w:r>
      <w:r w:rsidRPr="00D26134">
        <w:rPr>
          <w:rFonts w:ascii="Garamond" w:hAnsi="Garamond" w:cs="Times New Roman"/>
        </w:rPr>
        <w:t>), Pendekatan analisis nilai (</w:t>
      </w:r>
      <w:r w:rsidRPr="00B348B1">
        <w:rPr>
          <w:rFonts w:ascii="Garamond" w:hAnsi="Garamond" w:cs="Times New Roman"/>
          <w:i/>
        </w:rPr>
        <w:t>values analysis approach</w:t>
      </w:r>
      <w:r w:rsidRPr="00D26134">
        <w:rPr>
          <w:rFonts w:ascii="Garamond" w:hAnsi="Garamond" w:cs="Times New Roman"/>
        </w:rPr>
        <w:t>), Pendekatan klarifikasi nilai (</w:t>
      </w:r>
      <w:r w:rsidRPr="00B348B1">
        <w:rPr>
          <w:rFonts w:ascii="Garamond" w:hAnsi="Garamond" w:cs="Times New Roman"/>
          <w:i/>
        </w:rPr>
        <w:t>values clarification approach</w:t>
      </w:r>
      <w:r w:rsidRPr="00D26134">
        <w:rPr>
          <w:rFonts w:ascii="Garamond" w:hAnsi="Garamond" w:cs="Times New Roman"/>
        </w:rPr>
        <w:t>), dan Pendekatan pembelajaran berbuat (</w:t>
      </w:r>
      <w:r w:rsidRPr="00B348B1">
        <w:rPr>
          <w:rFonts w:ascii="Garamond" w:hAnsi="Garamond" w:cs="Times New Roman"/>
          <w:i/>
        </w:rPr>
        <w:t>action learning approach</w:t>
      </w:r>
      <w:r w:rsidRPr="00D26134">
        <w:rPr>
          <w:rFonts w:ascii="Garamond" w:hAnsi="Garamond" w:cs="Times New Roman"/>
        </w:rPr>
        <w:t>).</w:t>
      </w:r>
      <w:proofErr w:type="gramEnd"/>
    </w:p>
    <w:p w:rsidR="007D1759" w:rsidRPr="004C41E9" w:rsidRDefault="007D1759" w:rsidP="00D26134">
      <w:pPr>
        <w:pStyle w:val="NoSpacing"/>
        <w:jc w:val="both"/>
        <w:rPr>
          <w:rFonts w:ascii="Garamond" w:hAnsi="Garamond" w:cs="Times New Roman"/>
          <w:b/>
        </w:rPr>
      </w:pPr>
    </w:p>
    <w:p w:rsidR="00D26134" w:rsidRPr="00D26134" w:rsidRDefault="00D26134" w:rsidP="00D26134">
      <w:pPr>
        <w:pStyle w:val="NoSpacing"/>
        <w:jc w:val="both"/>
        <w:rPr>
          <w:rFonts w:ascii="Garamond" w:hAnsi="Garamond" w:cs="Times New Roman"/>
          <w:b/>
        </w:rPr>
      </w:pPr>
      <w:r w:rsidRPr="00D26134">
        <w:rPr>
          <w:rFonts w:ascii="Garamond" w:hAnsi="Garamond" w:cs="Times New Roman"/>
          <w:b/>
        </w:rPr>
        <w:t>DAFTAR PUSTAKA</w:t>
      </w:r>
    </w:p>
    <w:p w:rsidR="00D26134" w:rsidRPr="00D26134" w:rsidRDefault="00D26134" w:rsidP="00D26134">
      <w:pPr>
        <w:pStyle w:val="NoSpacing"/>
        <w:jc w:val="both"/>
        <w:rPr>
          <w:rFonts w:ascii="Garamond" w:hAnsi="Garamond" w:cs="Times New Roman"/>
        </w:rPr>
      </w:pPr>
    </w:p>
    <w:p w:rsidR="001241AB" w:rsidRPr="001241AB" w:rsidRDefault="00E6178A" w:rsidP="001241AB">
      <w:pPr>
        <w:widowControl w:val="0"/>
        <w:autoSpaceDE w:val="0"/>
        <w:autoSpaceDN w:val="0"/>
        <w:adjustRightInd w:val="0"/>
        <w:spacing w:after="0" w:line="240" w:lineRule="auto"/>
        <w:ind w:left="480" w:hanging="480"/>
        <w:rPr>
          <w:rFonts w:ascii="Garamond" w:hAnsi="Garamond" w:cs="Times New Roman"/>
          <w:noProof/>
          <w:szCs w:val="24"/>
        </w:rPr>
      </w:pPr>
      <w:r>
        <w:rPr>
          <w:rFonts w:ascii="Garamond" w:hAnsi="Garamond" w:cs="Times New Roman"/>
        </w:rPr>
        <w:fldChar w:fldCharType="begin" w:fldLock="1"/>
      </w:r>
      <w:r>
        <w:rPr>
          <w:rFonts w:ascii="Garamond" w:hAnsi="Garamond" w:cs="Times New Roman"/>
        </w:rPr>
        <w:instrText xml:space="preserve">ADDIN Mendeley Bibliography CSL_BIBLIOGRAPHY </w:instrText>
      </w:r>
      <w:r>
        <w:rPr>
          <w:rFonts w:ascii="Garamond" w:hAnsi="Garamond" w:cs="Times New Roman"/>
        </w:rPr>
        <w:fldChar w:fldCharType="separate"/>
      </w:r>
      <w:r w:rsidR="001241AB" w:rsidRPr="001241AB">
        <w:rPr>
          <w:rFonts w:ascii="Garamond" w:hAnsi="Garamond" w:cs="Times New Roman"/>
          <w:noProof/>
          <w:szCs w:val="24"/>
        </w:rPr>
        <w:t xml:space="preserve">Adawiah, R. (2016). </w:t>
      </w:r>
      <w:r w:rsidR="001241AB" w:rsidRPr="001241AB">
        <w:rPr>
          <w:rFonts w:ascii="Garamond" w:hAnsi="Garamond" w:cs="Times New Roman"/>
          <w:i/>
          <w:iCs/>
          <w:noProof/>
          <w:szCs w:val="24"/>
        </w:rPr>
        <w:t xml:space="preserve">Profesionalitas guru dan pendidikan karakter (kajian empiris di </w:t>
      </w:r>
      <w:r w:rsidR="001241AB" w:rsidRPr="001241AB">
        <w:rPr>
          <w:rFonts w:ascii="Garamond" w:hAnsi="Garamond" w:cs="Times New Roman"/>
          <w:i/>
          <w:iCs/>
          <w:noProof/>
          <w:szCs w:val="24"/>
        </w:rPr>
        <w:lastRenderedPageBreak/>
        <w:t>SDN Kabupaten Balangan)</w:t>
      </w:r>
      <w:r w:rsidR="001241AB" w:rsidRPr="001241AB">
        <w:rPr>
          <w:rFonts w:ascii="Garamond" w:hAnsi="Garamond" w:cs="Times New Roman"/>
          <w:noProof/>
          <w:szCs w:val="24"/>
        </w:rPr>
        <w:t xml:space="preserve">. </w:t>
      </w:r>
      <w:r w:rsidR="001241AB" w:rsidRPr="001241AB">
        <w:rPr>
          <w:rFonts w:ascii="Garamond" w:hAnsi="Garamond" w:cs="Times New Roman"/>
          <w:i/>
          <w:iCs/>
          <w:noProof/>
          <w:szCs w:val="24"/>
        </w:rPr>
        <w:t>6</w:t>
      </w:r>
      <w:r w:rsidR="001241AB" w:rsidRPr="001241AB">
        <w:rPr>
          <w:rFonts w:ascii="Garamond" w:hAnsi="Garamond" w:cs="Times New Roman"/>
          <w:noProof/>
          <w:szCs w:val="24"/>
        </w:rPr>
        <w:t>(11), 939–946.</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Ainah, S., &amp; Adawiah, R. (2016). Strategi Guru PKn Menanamkan Karakter Sopan Santun dalam Pembelajaran Pendidikan Kewarganegaraan di SMP Negeri 3 Banjarmasin. </w:t>
      </w:r>
      <w:r w:rsidRPr="001241AB">
        <w:rPr>
          <w:rFonts w:ascii="Garamond" w:hAnsi="Garamond" w:cs="Times New Roman"/>
          <w:i/>
          <w:iCs/>
          <w:noProof/>
          <w:szCs w:val="24"/>
        </w:rPr>
        <w:t>Jurnal Pendidikan Kewarganegaraan</w:t>
      </w:r>
      <w:r w:rsidRPr="001241AB">
        <w:rPr>
          <w:rFonts w:ascii="Garamond" w:hAnsi="Garamond" w:cs="Times New Roman"/>
          <w:noProof/>
          <w:szCs w:val="24"/>
        </w:rPr>
        <w:t xml:space="preserve">, </w:t>
      </w:r>
      <w:r w:rsidRPr="001241AB">
        <w:rPr>
          <w:rFonts w:ascii="Garamond" w:hAnsi="Garamond" w:cs="Times New Roman"/>
          <w:i/>
          <w:iCs/>
          <w:noProof/>
          <w:szCs w:val="24"/>
        </w:rPr>
        <w:t>6</w:t>
      </w:r>
      <w:r w:rsidRPr="001241AB">
        <w:rPr>
          <w:rFonts w:ascii="Garamond" w:hAnsi="Garamond" w:cs="Times New Roman"/>
          <w:noProof/>
          <w:szCs w:val="24"/>
        </w:rPr>
        <w:t>(11).</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Asosiasiwipknips. (2011). </w:t>
      </w:r>
      <w:r w:rsidRPr="001241AB">
        <w:rPr>
          <w:rFonts w:ascii="Garamond" w:hAnsi="Garamond" w:cs="Times New Roman"/>
          <w:i/>
          <w:iCs/>
          <w:noProof/>
          <w:szCs w:val="24"/>
        </w:rPr>
        <w:t>SAMBUTAN MENTERI PENDIDIKAN NASIONAL PADA PERINGATAN HARI PENDIDIKAN NASIONAL TAHUN 2011 SENIN, 2 MEI 2011.</w:t>
      </w:r>
      <w:r w:rsidRPr="001241AB">
        <w:rPr>
          <w:rFonts w:ascii="Garamond" w:hAnsi="Garamond" w:cs="Times New Roman"/>
          <w:noProof/>
          <w:szCs w:val="24"/>
        </w:rPr>
        <w:t xml:space="preserve"> WordPress.Com.</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Bank, J. A. (1985). </w:t>
      </w:r>
      <w:r w:rsidRPr="001241AB">
        <w:rPr>
          <w:rFonts w:ascii="Garamond" w:hAnsi="Garamond" w:cs="Times New Roman"/>
          <w:i/>
          <w:iCs/>
          <w:noProof/>
          <w:szCs w:val="24"/>
        </w:rPr>
        <w:t>Teaching Strategies for the Social Studies</w:t>
      </w:r>
      <w:r w:rsidRPr="001241AB">
        <w:rPr>
          <w:rFonts w:ascii="Garamond" w:hAnsi="Garamond" w:cs="Times New Roman"/>
          <w:noProof/>
          <w:szCs w:val="24"/>
        </w:rPr>
        <w:t>. New York: Longman, Inc.</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BNN, H. (2014). </w:t>
      </w:r>
      <w:r w:rsidRPr="001241AB">
        <w:rPr>
          <w:rFonts w:ascii="Garamond" w:hAnsi="Garamond" w:cs="Times New Roman"/>
          <w:i/>
          <w:iCs/>
          <w:noProof/>
          <w:szCs w:val="24"/>
        </w:rPr>
        <w:t>Executive Summary Refleksi Akhir Tahun 2014.</w:t>
      </w:r>
      <w:r w:rsidRPr="001241AB">
        <w:rPr>
          <w:rFonts w:ascii="Garamond" w:hAnsi="Garamond" w:cs="Times New Roman"/>
          <w:noProof/>
          <w:szCs w:val="24"/>
        </w:rPr>
        <w:t xml:space="preserve"> Badan Narkotika Nasional Republik Indonesia.</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Elias, J. L. (1989). </w:t>
      </w:r>
      <w:r w:rsidRPr="001241AB">
        <w:rPr>
          <w:rFonts w:ascii="Garamond" w:hAnsi="Garamond" w:cs="Times New Roman"/>
          <w:i/>
          <w:iCs/>
          <w:noProof/>
          <w:szCs w:val="24"/>
        </w:rPr>
        <w:t>Moral education: Secular and religious</w:t>
      </w:r>
      <w:r w:rsidRPr="001241AB">
        <w:rPr>
          <w:rFonts w:ascii="Garamond" w:hAnsi="Garamond" w:cs="Times New Roman"/>
          <w:noProof/>
          <w:szCs w:val="24"/>
        </w:rPr>
        <w:t>. Krieger.</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Fatimah. (2016). Pengembangan Pendidikan Karakter dan Keunggulan Lokal dalam Kurikulum Kejuruan di SMK Negeri Kabupaten Tapin. </w:t>
      </w:r>
      <w:r w:rsidRPr="001241AB">
        <w:rPr>
          <w:rFonts w:ascii="Garamond" w:hAnsi="Garamond" w:cs="Times New Roman"/>
          <w:i/>
          <w:iCs/>
          <w:noProof/>
          <w:szCs w:val="24"/>
        </w:rPr>
        <w:t>Jurnal Pendidikan Kewarganegaraan</w:t>
      </w:r>
      <w:r w:rsidRPr="001241AB">
        <w:rPr>
          <w:rFonts w:ascii="Garamond" w:hAnsi="Garamond" w:cs="Times New Roman"/>
          <w:noProof/>
          <w:szCs w:val="24"/>
        </w:rPr>
        <w:t xml:space="preserve">, </w:t>
      </w:r>
      <w:r w:rsidRPr="001241AB">
        <w:rPr>
          <w:rFonts w:ascii="Garamond" w:hAnsi="Garamond" w:cs="Times New Roman"/>
          <w:i/>
          <w:iCs/>
          <w:noProof/>
          <w:szCs w:val="24"/>
        </w:rPr>
        <w:t>6</w:t>
      </w:r>
      <w:r w:rsidRPr="001241AB">
        <w:rPr>
          <w:rFonts w:ascii="Garamond" w:hAnsi="Garamond" w:cs="Times New Roman"/>
          <w:noProof/>
          <w:szCs w:val="24"/>
        </w:rPr>
        <w:t>(11), 882–899.</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Fraenkel, J. R. (1977). </w:t>
      </w:r>
      <w:r w:rsidRPr="001241AB">
        <w:rPr>
          <w:rFonts w:ascii="Garamond" w:hAnsi="Garamond" w:cs="Times New Roman"/>
          <w:i/>
          <w:iCs/>
          <w:noProof/>
          <w:szCs w:val="24"/>
        </w:rPr>
        <w:t>How to teach about values: An analytic approach</w:t>
      </w:r>
      <w:r w:rsidRPr="001241AB">
        <w:rPr>
          <w:rFonts w:ascii="Garamond" w:hAnsi="Garamond" w:cs="Times New Roman"/>
          <w:noProof/>
          <w:szCs w:val="24"/>
        </w:rPr>
        <w:t>. Prentice-Hall.</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Freud, S. (1957). Some character-types met with in psycho-analytic work. In </w:t>
      </w:r>
      <w:r w:rsidRPr="001241AB">
        <w:rPr>
          <w:rFonts w:ascii="Garamond" w:hAnsi="Garamond" w:cs="Times New Roman"/>
          <w:i/>
          <w:iCs/>
          <w:noProof/>
          <w:szCs w:val="24"/>
        </w:rPr>
        <w:t>The Standard Edition of the Complete Psychological Works of Sigmund Freud, Volume XIV (1914-1916): On the History of the Psycho-Analytic Movement, Papers on Metapsychology and Other Works</w:t>
      </w:r>
      <w:r w:rsidRPr="001241AB">
        <w:rPr>
          <w:rFonts w:ascii="Garamond" w:hAnsi="Garamond" w:cs="Times New Roman"/>
          <w:noProof/>
          <w:szCs w:val="24"/>
        </w:rPr>
        <w:t xml:space="preserve"> (pp. 309–333).</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Hersh, R. H. (1980). </w:t>
      </w:r>
      <w:r w:rsidRPr="001241AB">
        <w:rPr>
          <w:rFonts w:ascii="Garamond" w:hAnsi="Garamond" w:cs="Times New Roman"/>
          <w:i/>
          <w:iCs/>
          <w:noProof/>
          <w:szCs w:val="24"/>
        </w:rPr>
        <w:t>Models of Moral Education: An Appraisal.</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Koesoema, D. (2010). Pendidikan Karakter: Strategi Mendidik Anak di Zaman Global. </w:t>
      </w:r>
      <w:r w:rsidRPr="001241AB">
        <w:rPr>
          <w:rFonts w:ascii="Garamond" w:hAnsi="Garamond" w:cs="Times New Roman"/>
          <w:i/>
          <w:iCs/>
          <w:noProof/>
          <w:szCs w:val="24"/>
        </w:rPr>
        <w:t>Jakarta: Grasindo</w:t>
      </w:r>
      <w:r w:rsidRPr="001241AB">
        <w:rPr>
          <w:rFonts w:ascii="Garamond" w:hAnsi="Garamond" w:cs="Times New Roman"/>
          <w:noProof/>
          <w:szCs w:val="24"/>
        </w:rPr>
        <w:t>.</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Kohlberg, L. (1977). </w:t>
      </w:r>
      <w:r w:rsidRPr="001241AB">
        <w:rPr>
          <w:rFonts w:ascii="Garamond" w:hAnsi="Garamond" w:cs="Times New Roman"/>
          <w:i/>
          <w:iCs/>
          <w:noProof/>
          <w:szCs w:val="24"/>
        </w:rPr>
        <w:t>The cognitive-developmental approach to moral education. Dlm. Rogrs, D. Issues in adolescent psychology: 283-299. New Jersey: Printice Hall</w:t>
      </w:r>
      <w:r w:rsidRPr="001241AB">
        <w:rPr>
          <w:rFonts w:ascii="Garamond" w:hAnsi="Garamond" w:cs="Times New Roman"/>
          <w:noProof/>
          <w:szCs w:val="24"/>
        </w:rPr>
        <w:t>. Inc.</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Lickona, T. (2013). Pendidikan karakter, </w:t>
      </w:r>
      <w:r w:rsidRPr="001241AB">
        <w:rPr>
          <w:rFonts w:ascii="Garamond" w:hAnsi="Garamond" w:cs="Times New Roman"/>
          <w:noProof/>
          <w:szCs w:val="24"/>
        </w:rPr>
        <w:lastRenderedPageBreak/>
        <w:t xml:space="preserve">panduan lengkap mendidik siswa menjadi pintar dan baik (terjemahan Lita S). </w:t>
      </w:r>
      <w:r w:rsidRPr="001241AB">
        <w:rPr>
          <w:rFonts w:ascii="Garamond" w:hAnsi="Garamond" w:cs="Times New Roman"/>
          <w:i/>
          <w:iCs/>
          <w:noProof/>
          <w:szCs w:val="24"/>
        </w:rPr>
        <w:t>New York: Bantam Book (Buku Asli Terbit Tahun 1991)</w:t>
      </w:r>
      <w:r w:rsidRPr="001241AB">
        <w:rPr>
          <w:rFonts w:ascii="Garamond" w:hAnsi="Garamond" w:cs="Times New Roman"/>
          <w:noProof/>
          <w:szCs w:val="24"/>
        </w:rPr>
        <w:t>.</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Mitha, M. (2014). INTERNALISASI NILAI NASIONALISME DALAM PEMBELAJARAN PKn PADA SISWA MAN 2 MODEL BANJARMASIN. </w:t>
      </w:r>
      <w:r w:rsidRPr="001241AB">
        <w:rPr>
          <w:rFonts w:ascii="Garamond" w:hAnsi="Garamond" w:cs="Times New Roman"/>
          <w:i/>
          <w:iCs/>
          <w:noProof/>
          <w:szCs w:val="24"/>
        </w:rPr>
        <w:t>Jurnal Pendidikan Kewarganegaraan</w:t>
      </w:r>
      <w:r w:rsidRPr="001241AB">
        <w:rPr>
          <w:rFonts w:ascii="Garamond" w:hAnsi="Garamond" w:cs="Times New Roman"/>
          <w:noProof/>
          <w:szCs w:val="24"/>
        </w:rPr>
        <w:t xml:space="preserve">, </w:t>
      </w:r>
      <w:r w:rsidRPr="001241AB">
        <w:rPr>
          <w:rFonts w:ascii="Garamond" w:hAnsi="Garamond" w:cs="Times New Roman"/>
          <w:i/>
          <w:iCs/>
          <w:noProof/>
          <w:szCs w:val="24"/>
        </w:rPr>
        <w:t>4</w:t>
      </w:r>
      <w:r w:rsidRPr="001241AB">
        <w:rPr>
          <w:rFonts w:ascii="Garamond" w:hAnsi="Garamond" w:cs="Times New Roman"/>
          <w:noProof/>
          <w:szCs w:val="24"/>
        </w:rPr>
        <w:t>(8), 120462. https://ppjp.ulm.ac.id/journal/index.php/pkn/article/view/462</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Nasional, K. P. (2010). Buku Induk Pembangunan Karakter. </w:t>
      </w:r>
      <w:r w:rsidRPr="001241AB">
        <w:rPr>
          <w:rFonts w:ascii="Garamond" w:hAnsi="Garamond" w:cs="Times New Roman"/>
          <w:i/>
          <w:iCs/>
          <w:noProof/>
          <w:szCs w:val="24"/>
        </w:rPr>
        <w:t>Jakarta: Kementrian Pendidikan Nasional Badan Penelitian Dan Pengembangan Pusat Kurikulum Dan Perbukuan</w:t>
      </w:r>
      <w:r w:rsidRPr="001241AB">
        <w:rPr>
          <w:rFonts w:ascii="Garamond" w:hAnsi="Garamond" w:cs="Times New Roman"/>
          <w:noProof/>
          <w:szCs w:val="24"/>
        </w:rPr>
        <w:t>.</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Putra, Z. (2018). Implementasi pendidikan Pancasila sebagai character building mahasiswa di Universitas Sembilanbelas November Kolaka. </w:t>
      </w:r>
      <w:r w:rsidRPr="001241AB">
        <w:rPr>
          <w:rFonts w:ascii="Garamond" w:hAnsi="Garamond" w:cs="Times New Roman"/>
          <w:i/>
          <w:iCs/>
          <w:noProof/>
          <w:szCs w:val="24"/>
        </w:rPr>
        <w:t>Implementasi Pendidikan Pancasila Sebagai Character Building Mahasiswa Di Universitas Sembilanbelas November (USN) Kolaka</w:t>
      </w:r>
      <w:r w:rsidRPr="001241AB">
        <w:rPr>
          <w:rFonts w:ascii="Garamond" w:hAnsi="Garamond" w:cs="Times New Roman"/>
          <w:noProof/>
          <w:szCs w:val="24"/>
        </w:rPr>
        <w:t xml:space="preserve">, </w:t>
      </w:r>
      <w:r w:rsidRPr="001241AB">
        <w:rPr>
          <w:rFonts w:ascii="Garamond" w:hAnsi="Garamond" w:cs="Times New Roman"/>
          <w:i/>
          <w:iCs/>
          <w:noProof/>
          <w:szCs w:val="24"/>
        </w:rPr>
        <w:t>1</w:t>
      </w:r>
      <w:r w:rsidRPr="001241AB">
        <w:rPr>
          <w:rFonts w:ascii="Garamond" w:hAnsi="Garamond" w:cs="Times New Roman"/>
          <w:noProof/>
          <w:szCs w:val="24"/>
        </w:rPr>
        <w:t>(1), 9–13. https://doi.org/10.12928/citizenship.v1i1.9515</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Putra, Z. et al. (2020a). </w:t>
      </w:r>
      <w:r w:rsidRPr="001241AB">
        <w:rPr>
          <w:rFonts w:ascii="Garamond" w:hAnsi="Garamond" w:cs="Times New Roman"/>
          <w:i/>
          <w:iCs/>
          <w:noProof/>
          <w:szCs w:val="24"/>
        </w:rPr>
        <w:t>Kepribadian Sebagai Suatu Ilmu.</w:t>
      </w:r>
      <w:r w:rsidRPr="001241AB">
        <w:rPr>
          <w:rFonts w:ascii="Garamond" w:hAnsi="Garamond" w:cs="Times New Roman"/>
          <w:noProof/>
          <w:szCs w:val="24"/>
        </w:rPr>
        <w:t xml:space="preserve"> Bandung: Alfabeta.</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Putra, Z. et al. (2020b). </w:t>
      </w:r>
      <w:r w:rsidRPr="001241AB">
        <w:rPr>
          <w:rFonts w:ascii="Garamond" w:hAnsi="Garamond" w:cs="Times New Roman"/>
          <w:i/>
          <w:iCs/>
          <w:noProof/>
          <w:szCs w:val="24"/>
        </w:rPr>
        <w:t>Paradigma Membangun Pendidikan Kewarganegaraan Panduan Kuliah Di Perguruan Tinggi.</w:t>
      </w:r>
      <w:r w:rsidRPr="001241AB">
        <w:rPr>
          <w:rFonts w:ascii="Garamond" w:hAnsi="Garamond" w:cs="Times New Roman"/>
          <w:noProof/>
          <w:szCs w:val="24"/>
        </w:rPr>
        <w:t xml:space="preserve"> Ahlimedia Book.</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Raths, L. E., Harmin, M., &amp; Simon, S. B. (1978). Values and teaching Columbus. </w:t>
      </w:r>
      <w:r w:rsidRPr="001241AB">
        <w:rPr>
          <w:rFonts w:ascii="Garamond" w:hAnsi="Garamond" w:cs="Times New Roman"/>
          <w:i/>
          <w:iCs/>
          <w:noProof/>
          <w:szCs w:val="24"/>
        </w:rPr>
        <w:t>Ohio: Merrill</w:t>
      </w:r>
      <w:r w:rsidRPr="001241AB">
        <w:rPr>
          <w:rFonts w:ascii="Garamond" w:hAnsi="Garamond" w:cs="Times New Roman"/>
          <w:noProof/>
          <w:szCs w:val="24"/>
        </w:rPr>
        <w:t>.</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Ruchliyadi, D. A. (2016). Pendekatan Student Active Learning Pembelajaran Kewarganegaraan (Pkn) Di Pendidikan Dasar Dan Menengah Sebagai Best Practise Untuk Membentuk Karakter Warga Negara Yang Baik. </w:t>
      </w:r>
      <w:r w:rsidRPr="001241AB">
        <w:rPr>
          <w:rFonts w:ascii="Garamond" w:hAnsi="Garamond" w:cs="Times New Roman"/>
          <w:i/>
          <w:iCs/>
          <w:noProof/>
          <w:szCs w:val="24"/>
        </w:rPr>
        <w:t>Jurnal Pendidikan Kewarganegaraan</w:t>
      </w:r>
      <w:r w:rsidRPr="001241AB">
        <w:rPr>
          <w:rFonts w:ascii="Garamond" w:hAnsi="Garamond" w:cs="Times New Roman"/>
          <w:noProof/>
          <w:szCs w:val="24"/>
        </w:rPr>
        <w:t xml:space="preserve">, </w:t>
      </w:r>
      <w:r w:rsidRPr="001241AB">
        <w:rPr>
          <w:rFonts w:ascii="Garamond" w:hAnsi="Garamond" w:cs="Times New Roman"/>
          <w:i/>
          <w:iCs/>
          <w:noProof/>
          <w:szCs w:val="24"/>
        </w:rPr>
        <w:t>6</w:t>
      </w:r>
      <w:r w:rsidRPr="001241AB">
        <w:rPr>
          <w:rFonts w:ascii="Garamond" w:hAnsi="Garamond" w:cs="Times New Roman"/>
          <w:noProof/>
          <w:szCs w:val="24"/>
        </w:rPr>
        <w:t>(2), 994–1001.</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Sarbaini, S. (2016). Pertimbangan Moral Menurut Gender Peserta Didik Dalam Pembelajaran Pkn Di Sma Korpri Banjarmasin. </w:t>
      </w:r>
      <w:r w:rsidRPr="001241AB">
        <w:rPr>
          <w:rFonts w:ascii="Garamond" w:hAnsi="Garamond" w:cs="Times New Roman"/>
          <w:i/>
          <w:iCs/>
          <w:noProof/>
          <w:szCs w:val="24"/>
        </w:rPr>
        <w:t>Jurnal Pendidikan Kewarganegaraan</w:t>
      </w:r>
      <w:r w:rsidRPr="001241AB">
        <w:rPr>
          <w:rFonts w:ascii="Garamond" w:hAnsi="Garamond" w:cs="Times New Roman"/>
          <w:noProof/>
          <w:szCs w:val="24"/>
        </w:rPr>
        <w:t xml:space="preserve">, </w:t>
      </w:r>
      <w:r w:rsidRPr="001241AB">
        <w:rPr>
          <w:rFonts w:ascii="Garamond" w:hAnsi="Garamond" w:cs="Times New Roman"/>
          <w:i/>
          <w:iCs/>
          <w:noProof/>
          <w:szCs w:val="24"/>
        </w:rPr>
        <w:t>6</w:t>
      </w:r>
      <w:r w:rsidRPr="001241AB">
        <w:rPr>
          <w:rFonts w:ascii="Garamond" w:hAnsi="Garamond" w:cs="Times New Roman"/>
          <w:noProof/>
          <w:szCs w:val="24"/>
        </w:rPr>
        <w:t>(11), 120615.</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Soedarsono, S. (2013). </w:t>
      </w:r>
      <w:r w:rsidRPr="001241AB">
        <w:rPr>
          <w:rFonts w:ascii="Garamond" w:hAnsi="Garamond" w:cs="Times New Roman"/>
          <w:i/>
          <w:iCs/>
          <w:noProof/>
          <w:szCs w:val="24"/>
        </w:rPr>
        <w:t>Karakter Mengenal Bangsa Gelap Menuju Terang</w:t>
      </w:r>
      <w:r w:rsidRPr="001241AB">
        <w:rPr>
          <w:rFonts w:ascii="Garamond" w:hAnsi="Garamond" w:cs="Times New Roman"/>
          <w:noProof/>
          <w:szCs w:val="24"/>
        </w:rPr>
        <w:t xml:space="preserve">. Elex </w:t>
      </w:r>
      <w:r w:rsidRPr="001241AB">
        <w:rPr>
          <w:rFonts w:ascii="Garamond" w:hAnsi="Garamond" w:cs="Times New Roman"/>
          <w:noProof/>
          <w:szCs w:val="24"/>
        </w:rPr>
        <w:lastRenderedPageBreak/>
        <w:t>Media Komputindo.</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Sudirman, S. (2020). Keteladanan Guru Dan Kontribusinya Terhadap Karakter Kebangsaan Siswa Di SMA Negeri Di Kota Padang Panjang. </w:t>
      </w:r>
      <w:r w:rsidRPr="001241AB">
        <w:rPr>
          <w:rFonts w:ascii="Garamond" w:hAnsi="Garamond" w:cs="Times New Roman"/>
          <w:i/>
          <w:iCs/>
          <w:noProof/>
          <w:szCs w:val="24"/>
        </w:rPr>
        <w:t>Jurnal Pendidikan Kewarganegaraan</w:t>
      </w:r>
      <w:r w:rsidRPr="001241AB">
        <w:rPr>
          <w:rFonts w:ascii="Garamond" w:hAnsi="Garamond" w:cs="Times New Roman"/>
          <w:noProof/>
          <w:szCs w:val="24"/>
        </w:rPr>
        <w:t xml:space="preserve">, </w:t>
      </w:r>
      <w:r w:rsidRPr="001241AB">
        <w:rPr>
          <w:rFonts w:ascii="Garamond" w:hAnsi="Garamond" w:cs="Times New Roman"/>
          <w:i/>
          <w:iCs/>
          <w:noProof/>
          <w:szCs w:val="24"/>
        </w:rPr>
        <w:t>10</w:t>
      </w:r>
      <w:r w:rsidRPr="001241AB">
        <w:rPr>
          <w:rFonts w:ascii="Garamond" w:hAnsi="Garamond" w:cs="Times New Roman"/>
          <w:noProof/>
          <w:szCs w:val="24"/>
        </w:rPr>
        <w:t>(1), 48–61.</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Superka, D. P. (1976). </w:t>
      </w:r>
      <w:r w:rsidRPr="001241AB">
        <w:rPr>
          <w:rFonts w:ascii="Garamond" w:hAnsi="Garamond" w:cs="Times New Roman"/>
          <w:i/>
          <w:iCs/>
          <w:noProof/>
          <w:szCs w:val="24"/>
        </w:rPr>
        <w:t>Values Education Sourcebook: Conceptual Approaches, Materials Analyses, and an Annotated Bibliography.</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Tamansiswa, M. L. P. (2013). </w:t>
      </w:r>
      <w:r w:rsidRPr="001241AB">
        <w:rPr>
          <w:rFonts w:ascii="Garamond" w:hAnsi="Garamond" w:cs="Times New Roman"/>
          <w:i/>
          <w:iCs/>
          <w:noProof/>
          <w:szCs w:val="24"/>
        </w:rPr>
        <w:t>Ki Hadjar Dewantara, Pemikiran, Konsepsi, Keteladanan, Sikap Merdeka I (Pendidikan)</w:t>
      </w:r>
      <w:r w:rsidRPr="001241AB">
        <w:rPr>
          <w:rFonts w:ascii="Garamond" w:hAnsi="Garamond" w:cs="Times New Roman"/>
          <w:noProof/>
          <w:szCs w:val="24"/>
        </w:rPr>
        <w:t>. Cetakan Ke-5. Yogyakarta: UST Press.</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Tamansiswa, M. L. P. K. H. D. (2013). </w:t>
      </w:r>
      <w:r w:rsidRPr="001241AB">
        <w:rPr>
          <w:rFonts w:ascii="Garamond" w:hAnsi="Garamond" w:cs="Times New Roman"/>
          <w:i/>
          <w:iCs/>
          <w:noProof/>
          <w:szCs w:val="24"/>
        </w:rPr>
        <w:t>Pemikiran, Konsepsi, Keteladanan, Sikap Merdeka II (Kebudayaan).</w:t>
      </w:r>
      <w:r w:rsidRPr="001241AB">
        <w:rPr>
          <w:rFonts w:ascii="Garamond" w:hAnsi="Garamond" w:cs="Times New Roman"/>
          <w:noProof/>
          <w:szCs w:val="24"/>
        </w:rPr>
        <w:t xml:space="preserve"> (Cet. Ke-5). Yogyakarta: UST Press.</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Wahyu, Akhyar, Z., &amp; Maryana. (2015). Menanamkan Nilai Disiplin Anak Pada Lingkungan Keluarga Di Desa Sungai Pinang Lama Kecamatan Sungai Tabuk Kabupaten Banjar. </w:t>
      </w:r>
      <w:r w:rsidRPr="001241AB">
        <w:rPr>
          <w:rFonts w:ascii="Garamond" w:hAnsi="Garamond" w:cs="Times New Roman"/>
          <w:i/>
          <w:iCs/>
          <w:noProof/>
          <w:szCs w:val="24"/>
        </w:rPr>
        <w:t>Jurnal Pendidikan Kewarganegaraan</w:t>
      </w:r>
      <w:r w:rsidRPr="001241AB">
        <w:rPr>
          <w:rFonts w:ascii="Garamond" w:hAnsi="Garamond" w:cs="Times New Roman"/>
          <w:noProof/>
          <w:szCs w:val="24"/>
        </w:rPr>
        <w:t xml:space="preserve">, </w:t>
      </w:r>
      <w:r w:rsidRPr="001241AB">
        <w:rPr>
          <w:rFonts w:ascii="Garamond" w:hAnsi="Garamond" w:cs="Times New Roman"/>
          <w:i/>
          <w:iCs/>
          <w:noProof/>
          <w:szCs w:val="24"/>
        </w:rPr>
        <w:t>5</w:t>
      </w:r>
      <w:r w:rsidRPr="001241AB">
        <w:rPr>
          <w:rFonts w:ascii="Garamond" w:hAnsi="Garamond" w:cs="Times New Roman"/>
          <w:noProof/>
          <w:szCs w:val="24"/>
        </w:rPr>
        <w:t>(10).</w:t>
      </w:r>
    </w:p>
    <w:p w:rsidR="001241AB" w:rsidRPr="001241AB" w:rsidRDefault="001241AB" w:rsidP="001241AB">
      <w:pPr>
        <w:widowControl w:val="0"/>
        <w:autoSpaceDE w:val="0"/>
        <w:autoSpaceDN w:val="0"/>
        <w:adjustRightInd w:val="0"/>
        <w:spacing w:after="0" w:line="240" w:lineRule="auto"/>
        <w:ind w:left="480" w:hanging="480"/>
        <w:rPr>
          <w:rFonts w:ascii="Garamond" w:hAnsi="Garamond" w:cs="Times New Roman"/>
          <w:noProof/>
          <w:szCs w:val="24"/>
        </w:rPr>
      </w:pPr>
      <w:r w:rsidRPr="001241AB">
        <w:rPr>
          <w:rFonts w:ascii="Garamond" w:hAnsi="Garamond" w:cs="Times New Roman"/>
          <w:noProof/>
          <w:szCs w:val="24"/>
        </w:rPr>
        <w:t xml:space="preserve">Wajdi, F. (2020). </w:t>
      </w:r>
      <w:r w:rsidRPr="001241AB">
        <w:rPr>
          <w:rFonts w:ascii="Garamond" w:hAnsi="Garamond" w:cs="Times New Roman"/>
          <w:i/>
          <w:iCs/>
          <w:noProof/>
          <w:szCs w:val="24"/>
        </w:rPr>
        <w:t>Nilai-Nilai Karakter Etnis Bajo Relevan dengan Nilai Karakter Bangsa</w:t>
      </w:r>
      <w:r w:rsidRPr="001241AB">
        <w:rPr>
          <w:rFonts w:ascii="Garamond" w:hAnsi="Garamond" w:cs="Times New Roman"/>
          <w:noProof/>
          <w:szCs w:val="24"/>
        </w:rPr>
        <w:t>. Makassar: Penerbit Yayasan Barcode.</w:t>
      </w:r>
    </w:p>
    <w:p w:rsidR="001241AB" w:rsidRPr="001241AB" w:rsidRDefault="001241AB" w:rsidP="001241AB">
      <w:pPr>
        <w:widowControl w:val="0"/>
        <w:autoSpaceDE w:val="0"/>
        <w:autoSpaceDN w:val="0"/>
        <w:adjustRightInd w:val="0"/>
        <w:spacing w:after="0" w:line="240" w:lineRule="auto"/>
        <w:ind w:left="480" w:hanging="480"/>
        <w:rPr>
          <w:rFonts w:ascii="Garamond" w:hAnsi="Garamond"/>
          <w:noProof/>
        </w:rPr>
      </w:pPr>
      <w:r w:rsidRPr="001241AB">
        <w:rPr>
          <w:rFonts w:ascii="Garamond" w:hAnsi="Garamond" w:cs="Times New Roman"/>
          <w:noProof/>
          <w:szCs w:val="24"/>
        </w:rPr>
        <w:t xml:space="preserve">Windmiller, M. (1976). Moral development. </w:t>
      </w:r>
      <w:r w:rsidRPr="001241AB">
        <w:rPr>
          <w:rFonts w:ascii="Garamond" w:hAnsi="Garamond" w:cs="Times New Roman"/>
          <w:i/>
          <w:iCs/>
          <w:noProof/>
          <w:szCs w:val="24"/>
        </w:rPr>
        <w:t>Understanding Adolescence: Current Developments in Adolescent Psychology. Boston: Allyn and Bacon</w:t>
      </w:r>
      <w:r w:rsidRPr="001241AB">
        <w:rPr>
          <w:rFonts w:ascii="Garamond" w:hAnsi="Garamond" w:cs="Times New Roman"/>
          <w:noProof/>
          <w:szCs w:val="24"/>
        </w:rPr>
        <w:t>.</w:t>
      </w:r>
    </w:p>
    <w:p w:rsidR="00D26134" w:rsidRPr="00D26134" w:rsidRDefault="00E6178A" w:rsidP="001241AB">
      <w:pPr>
        <w:widowControl w:val="0"/>
        <w:autoSpaceDE w:val="0"/>
        <w:autoSpaceDN w:val="0"/>
        <w:adjustRightInd w:val="0"/>
        <w:spacing w:after="0" w:line="240" w:lineRule="auto"/>
        <w:ind w:left="480" w:hanging="480"/>
        <w:rPr>
          <w:rFonts w:ascii="Garamond" w:hAnsi="Garamond" w:cs="Times New Roman"/>
        </w:rPr>
      </w:pPr>
      <w:r>
        <w:rPr>
          <w:rFonts w:ascii="Garamond" w:hAnsi="Garamond" w:cs="Times New Roman"/>
        </w:rPr>
        <w:fldChar w:fldCharType="end"/>
      </w:r>
    </w:p>
    <w:p w:rsidR="00D26134" w:rsidRPr="00D26134" w:rsidRDefault="00D26134" w:rsidP="00D26134">
      <w:pPr>
        <w:pStyle w:val="NoSpacing"/>
        <w:jc w:val="both"/>
        <w:rPr>
          <w:rFonts w:ascii="Garamond" w:hAnsi="Garamond" w:cs="Times New Roman"/>
        </w:rPr>
      </w:pPr>
    </w:p>
    <w:sectPr w:rsidR="00D26134" w:rsidRPr="00D26134" w:rsidSect="001376AE">
      <w:type w:val="continuous"/>
      <w:pgSz w:w="11907" w:h="16840" w:code="9"/>
      <w:pgMar w:top="2268" w:right="1701" w:bottom="1701" w:left="2268"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453B5"/>
    <w:multiLevelType w:val="hybridMultilevel"/>
    <w:tmpl w:val="34028684"/>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17FF3AFF"/>
    <w:multiLevelType w:val="hybridMultilevel"/>
    <w:tmpl w:val="1430CD38"/>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1ABC5C60"/>
    <w:multiLevelType w:val="hybridMultilevel"/>
    <w:tmpl w:val="EBA80D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031216"/>
    <w:multiLevelType w:val="hybridMultilevel"/>
    <w:tmpl w:val="1362FE78"/>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nsid w:val="27D66552"/>
    <w:multiLevelType w:val="hybridMultilevel"/>
    <w:tmpl w:val="7E3E6DA6"/>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nsid w:val="430E2DA4"/>
    <w:multiLevelType w:val="hybridMultilevel"/>
    <w:tmpl w:val="8D044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9E2837"/>
    <w:multiLevelType w:val="hybridMultilevel"/>
    <w:tmpl w:val="EC70441A"/>
    <w:lvl w:ilvl="0" w:tplc="AF1EA91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652E72EC"/>
    <w:multiLevelType w:val="hybridMultilevel"/>
    <w:tmpl w:val="C21E6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BE0AC9"/>
    <w:multiLevelType w:val="hybridMultilevel"/>
    <w:tmpl w:val="21C011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8"/>
  </w:num>
  <w:num w:numId="5">
    <w:abstractNumId w:val="4"/>
  </w:num>
  <w:num w:numId="6">
    <w:abstractNumId w:val="7"/>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134"/>
    <w:rsid w:val="000201A3"/>
    <w:rsid w:val="00020CD3"/>
    <w:rsid w:val="00020CEB"/>
    <w:rsid w:val="00022AD7"/>
    <w:rsid w:val="00096A37"/>
    <w:rsid w:val="000B252C"/>
    <w:rsid w:val="00100FAC"/>
    <w:rsid w:val="0010247C"/>
    <w:rsid w:val="0011520F"/>
    <w:rsid w:val="001241AB"/>
    <w:rsid w:val="001376AE"/>
    <w:rsid w:val="001C6EBC"/>
    <w:rsid w:val="001D0D0E"/>
    <w:rsid w:val="00236206"/>
    <w:rsid w:val="00240B5C"/>
    <w:rsid w:val="00280F61"/>
    <w:rsid w:val="00314A11"/>
    <w:rsid w:val="0032200F"/>
    <w:rsid w:val="003814BF"/>
    <w:rsid w:val="003A2FF9"/>
    <w:rsid w:val="003E2C2A"/>
    <w:rsid w:val="003F131F"/>
    <w:rsid w:val="00421E11"/>
    <w:rsid w:val="0043586F"/>
    <w:rsid w:val="00452EFE"/>
    <w:rsid w:val="004665E4"/>
    <w:rsid w:val="004C41E9"/>
    <w:rsid w:val="004E4CE0"/>
    <w:rsid w:val="00522372"/>
    <w:rsid w:val="00563C4D"/>
    <w:rsid w:val="00585B66"/>
    <w:rsid w:val="005F2901"/>
    <w:rsid w:val="00651DE8"/>
    <w:rsid w:val="00686E69"/>
    <w:rsid w:val="00701ABD"/>
    <w:rsid w:val="00754EC5"/>
    <w:rsid w:val="00763858"/>
    <w:rsid w:val="007837E0"/>
    <w:rsid w:val="007A2244"/>
    <w:rsid w:val="007B33E0"/>
    <w:rsid w:val="007D1759"/>
    <w:rsid w:val="00847677"/>
    <w:rsid w:val="00863167"/>
    <w:rsid w:val="00877BEB"/>
    <w:rsid w:val="00891222"/>
    <w:rsid w:val="00892DCC"/>
    <w:rsid w:val="008A5956"/>
    <w:rsid w:val="008F587E"/>
    <w:rsid w:val="0094119E"/>
    <w:rsid w:val="009A0A7D"/>
    <w:rsid w:val="009D31EC"/>
    <w:rsid w:val="00A3400D"/>
    <w:rsid w:val="00A50F37"/>
    <w:rsid w:val="00A97C09"/>
    <w:rsid w:val="00AB4774"/>
    <w:rsid w:val="00AF0A6D"/>
    <w:rsid w:val="00B348B1"/>
    <w:rsid w:val="00B77C4F"/>
    <w:rsid w:val="00BF29AC"/>
    <w:rsid w:val="00BF62D4"/>
    <w:rsid w:val="00BF70EE"/>
    <w:rsid w:val="00C01A0D"/>
    <w:rsid w:val="00C208C7"/>
    <w:rsid w:val="00C36413"/>
    <w:rsid w:val="00CE35D0"/>
    <w:rsid w:val="00D26134"/>
    <w:rsid w:val="00DF69D9"/>
    <w:rsid w:val="00E16A2F"/>
    <w:rsid w:val="00E6178A"/>
    <w:rsid w:val="00EE17B1"/>
    <w:rsid w:val="00EE5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6134"/>
    <w:pPr>
      <w:spacing w:after="0" w:line="240" w:lineRule="auto"/>
    </w:pPr>
  </w:style>
  <w:style w:type="character" w:styleId="Hyperlink">
    <w:name w:val="Hyperlink"/>
    <w:basedOn w:val="DefaultParagraphFont"/>
    <w:uiPriority w:val="99"/>
    <w:unhideWhenUsed/>
    <w:rsid w:val="00D26134"/>
    <w:rPr>
      <w:color w:val="0000FF" w:themeColor="hyperlink"/>
      <w:u w:val="single"/>
    </w:rPr>
  </w:style>
  <w:style w:type="paragraph" w:styleId="BalloonText">
    <w:name w:val="Balloon Text"/>
    <w:basedOn w:val="Normal"/>
    <w:link w:val="BalloonTextChar"/>
    <w:uiPriority w:val="99"/>
    <w:semiHidden/>
    <w:unhideWhenUsed/>
    <w:rsid w:val="00763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8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6134"/>
    <w:pPr>
      <w:spacing w:after="0" w:line="240" w:lineRule="auto"/>
    </w:pPr>
  </w:style>
  <w:style w:type="character" w:styleId="Hyperlink">
    <w:name w:val="Hyperlink"/>
    <w:basedOn w:val="DefaultParagraphFont"/>
    <w:uiPriority w:val="99"/>
    <w:unhideWhenUsed/>
    <w:rsid w:val="00D26134"/>
    <w:rPr>
      <w:color w:val="0000FF" w:themeColor="hyperlink"/>
      <w:u w:val="single"/>
    </w:rPr>
  </w:style>
  <w:style w:type="paragraph" w:styleId="BalloonText">
    <w:name w:val="Balloon Text"/>
    <w:basedOn w:val="Normal"/>
    <w:link w:val="BalloonTextChar"/>
    <w:uiPriority w:val="99"/>
    <w:semiHidden/>
    <w:unhideWhenUsed/>
    <w:rsid w:val="00763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8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ulfikarputra2016@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jasrudinusn@gmai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wajdicf90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BD596-596C-4CC6-86EA-2E9F816CE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12</Pages>
  <Words>12208</Words>
  <Characters>69588</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39</cp:revision>
  <dcterms:created xsi:type="dcterms:W3CDTF">2020-11-03T10:36:00Z</dcterms:created>
  <dcterms:modified xsi:type="dcterms:W3CDTF">2020-11-03T23:06:00Z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035e6dba-1124-31c7-b55e-83d6a4820468</vt:lpwstr>
  </property>
  <property fmtid="{D5CDD505-2E9C-101B-9397-08002B2CF9AE}" pid="24" name="Mendeley Citation Style_1">
    <vt:lpwstr>http://www.zotero.org/styles/apa</vt:lpwstr>
  </property>
</Properties>
</file>